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汶上县市场监督管理局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年政府信息公开</w:t>
      </w: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汶上县市场监督管理局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年1月1日起至202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年12月31日止。本报告电子版可在“中国·汶上”政府门户网站（http://www.wenshang.gov.cn/）查阅或下载。如对本报告有疑问，请与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汶上县市场监督管理局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（地址：汶上县开元大厦6006房间，电话及传真：0537—7212861)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市场监督管理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局认真贯彻落实新修订的《中华人民共和国政府信息公开条例》、《中共中央办公厅、国务院办公厅&lt;关于全面推进政务公开工作的意见&gt;》等文件精神，坚持以公开为常态，遵循公正、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透明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便民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利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民的原则，围绕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市场监管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领域的信息公开，不断加大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公开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力度，深化完善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市场监管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重点领域信息公开，建立健全政务公开制度，努力提升政务公开质量，更好的保障了人民群众对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lang w:val="en-US" w:eastAsia="zh-CN"/>
        </w:rPr>
        <w:t>市场监管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</w:rPr>
        <w:t>工作的知情权、参与权和监督权。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一是加大政府网站公开力度。在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山东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省政务服务网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济宁市汶上县）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网站公开行政服务事项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317条（行政处罚231条，</w:t>
      </w:r>
      <w:r>
        <w:rPr>
          <w:rFonts w:hint="eastAsia" w:ascii="方正仿宋简体" w:eastAsia="方正仿宋简体"/>
          <w:b/>
          <w:color w:val="auto"/>
          <w:sz w:val="32"/>
          <w:szCs w:val="32"/>
          <w:lang w:val="en-US" w:eastAsia="zh-CN"/>
        </w:rPr>
        <w:t>行政强制17条，行政检查34条，行政确认0条，行政奖励1条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、其他权力23条，公共服务11条），并提供资料下载、在线咨询、在线申请等服务，涉及特种设备使用登记、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接受广大人民群众的在线咨询。在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汶上县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政府网站，将涉市场监管工作相关信息在食品药品安全、产品质量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反不正当竞争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等栏目进行公开，20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年公开信息共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105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条。二是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充分利用汶上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县市场监管局微信公众号大力公开市场监管信息，让广大市场主体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和公众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第一时间了解并掌握县市场监管相关政策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办事服务流程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和日常知识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等。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20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年，我局未接到信息公开申请。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县市场监管局认真做好政府信息管理工作。一是建立政务信息公开审批制度，逐级把关需要公开的信息。对需要公开的信息，经科室负责审核把关后，经分管领导和主要领导审核签字方能在网上进行公示。二是及时更新，对逐级审核把关后经主要领导审核签字了的信息，我局在1个工作日内完成在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县政府网站食品药品栏目、产品质量栏目等相关栏目进行信息公示，确保公示信息及时有效。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一是完成在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山东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省政务服务网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济宁市汶上县）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网站行政服务事项更新，对新增或更新的行政服务事项，及时按程序在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山东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省政务服务网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济宁市汶上县）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网站公开。二是完成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汶上县人民政府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网站相关栏目更新。及时完成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县政府网站食品药品安全、产品质量、安全生产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反不正当竞争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内容的及时更新。二是加大微信公众号宣传。针对微信公众号关注的群体，有针对性地进行法律法规、典型案例、消费提示等方面的信息宣传，切实搭建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好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监管部门与市场主体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和公众的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交流平台。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eastAsia"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县市场监管局涉及信息公开的的职能在办公室，安排2名信息公开兼职人员从事信息公开工作，并积极安排从事信息公开工作人员参加省、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市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、县各级组织的培训，提高信息公开工作能力和素质，确保信息公开工作有效推进。同时加大对信息公开平台、网络、信息公开工作的经费保障，确保政府信息公开工作能有效开展。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二、主动公开政府信息情况</w:t>
      </w:r>
    </w:p>
    <w:tbl>
      <w:tblPr>
        <w:tblStyle w:val="5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15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5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eastAsia" w:ascii="方正黑体简体" w:eastAsia="方正黑体简体"/>
          <w:b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针对</w:t>
      </w:r>
      <w:r>
        <w:rPr>
          <w:rFonts w:hint="eastAsia" w:ascii="方正仿宋简体" w:eastAsia="方正仿宋简体" w:cs="Times New Roman"/>
          <w:b/>
          <w:color w:val="000000"/>
          <w:sz w:val="32"/>
          <w:szCs w:val="32"/>
          <w:lang w:val="en-US" w:eastAsia="zh-CN" w:bidi="ar-SA"/>
        </w:rPr>
        <w:t>当前政务公开工作标准越来越规范的情况，对</w:t>
      </w: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我局政务公开工作人员的业务能力</w:t>
      </w:r>
      <w:r>
        <w:rPr>
          <w:rFonts w:hint="eastAsia" w:ascii="方正仿宋简体" w:eastAsia="方正仿宋简体" w:cs="Times New Roman"/>
          <w:b/>
          <w:color w:val="000000"/>
          <w:sz w:val="32"/>
          <w:szCs w:val="32"/>
          <w:lang w:val="en-US" w:eastAsia="zh-CN" w:bidi="ar-SA"/>
        </w:rPr>
        <w:t>提出了更高的要求，为切实提高我局政务公开人员的业务能力，我局积极组织相关人员参加政务公开相关培训课程，同时增强相关人员的责任意识，切实提高对政务公开工作的重视程度</w:t>
      </w: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hAnsi="Times New Roman" w:eastAsia="方正仿宋简体" w:cs="Times New Roman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信息公开工作开展以来，虽然取得了一定成效，但也还存在一些问题，一是公开内容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不够全面，一些小条目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需要进一步完善；二是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相关信息格式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有待进一步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规范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。202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年，将从拓宽公开信息内容、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增强内容呈现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方面着手，切实开展好202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年政府信息公开工作。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（一）依据《政府信息公开信息处理费管理办法》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汶上县市场监督管理局未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收取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任何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信息处理费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（二）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2022年，汶上县市场监督管理局共承担13项政务公开指标，其中牵头5项，为此我们制定了具体实施方案，把任务目标分解到相关科室，定期调度工作开展情况，截止12月31日，县市场监管局承担的13项政务公开指标均已完成既定任务目标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（三）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2022年，</w:t>
      </w:r>
      <w:r>
        <w:rPr>
          <w:rFonts w:hint="default" w:ascii="方正仿宋简体" w:eastAsia="方正仿宋简体"/>
          <w:b/>
          <w:color w:val="000000"/>
          <w:sz w:val="32"/>
          <w:szCs w:val="32"/>
        </w:rPr>
        <w:t>县市场监督管理局共承办人大代表建议和政协委员提案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32</w:t>
      </w:r>
      <w:r>
        <w:rPr>
          <w:rFonts w:hint="default" w:ascii="方正仿宋简体" w:eastAsia="方正仿宋简体"/>
          <w:b/>
          <w:color w:val="000000"/>
          <w:sz w:val="32"/>
          <w:szCs w:val="32"/>
        </w:rPr>
        <w:t>件。其中，承办县人大代表建议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default" w:ascii="方正仿宋简体" w:eastAsia="方正仿宋简体"/>
          <w:b/>
          <w:color w:val="000000"/>
          <w:sz w:val="32"/>
          <w:szCs w:val="32"/>
        </w:rPr>
        <w:t>件；承办县政协委员提案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30</w:t>
      </w:r>
      <w:r>
        <w:rPr>
          <w:rFonts w:hint="default" w:ascii="方正仿宋简体" w:eastAsia="方正仿宋简体"/>
          <w:b/>
          <w:color w:val="000000"/>
          <w:sz w:val="32"/>
          <w:szCs w:val="32"/>
        </w:rPr>
        <w:t>件。截止目前，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default" w:ascii="方正仿宋简体" w:eastAsia="方正仿宋简体"/>
          <w:b/>
          <w:color w:val="000000"/>
          <w:sz w:val="32"/>
          <w:szCs w:val="32"/>
        </w:rPr>
        <w:t>件代表建议已全部办理完毕，并向代表作出了书面答复，所有提案已在规定时限内办复完毕，并向委员作出了书面答复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。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人大代表建议和政协提案办理结果均已通过县政府网站予以公开。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（四）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default" w:ascii="方正仿宋简体" w:eastAsia="方正仿宋简体"/>
          <w:b/>
          <w:color w:val="000000"/>
          <w:sz w:val="32"/>
          <w:szCs w:val="32"/>
          <w:lang w:val="en-US" w:eastAsia="zh-CN"/>
        </w:rPr>
        <w:t>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default" w:ascii="方正仿宋简体" w:eastAsia="方正仿宋简体"/>
          <w:b/>
          <w:color w:val="000000"/>
          <w:sz w:val="32"/>
          <w:szCs w:val="32"/>
          <w:lang w:val="en-US" w:eastAsia="zh-CN"/>
        </w:rPr>
        <w:t>年政</w:t>
      </w:r>
      <w:r>
        <w:rPr>
          <w:rFonts w:hint="default" w:ascii="方正仿宋简体" w:eastAsia="方正仿宋简体"/>
          <w:b/>
          <w:color w:val="000000"/>
          <w:sz w:val="32"/>
          <w:szCs w:val="32"/>
        </w:rPr>
        <w:t>务公开创新情况</w:t>
      </w:r>
    </w:p>
    <w:p>
      <w:pPr>
        <w:spacing w:line="590" w:lineRule="exact"/>
        <w:ind w:right="-100" w:rightChars="-50" w:firstLine="643" w:firstLineChars="200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2022年，汶上县市场监督管理局增加反不正当竞争栏目，积极公示公开相关反不正当竞争违法案例、相关法律法规和法律解释说明。</w:t>
      </w:r>
    </w:p>
    <w:p>
      <w:pPr>
        <w:spacing w:line="590" w:lineRule="exact"/>
        <w:ind w:right="-100" w:rightChars="-50"/>
        <w:jc w:val="both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474" w:bottom="158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07FE"/>
    <w:rsid w:val="00F115C4"/>
    <w:rsid w:val="09645279"/>
    <w:rsid w:val="0C8D69CF"/>
    <w:rsid w:val="0FD71653"/>
    <w:rsid w:val="10F71E86"/>
    <w:rsid w:val="131E6917"/>
    <w:rsid w:val="16673C2E"/>
    <w:rsid w:val="1B2B1BB9"/>
    <w:rsid w:val="260037BC"/>
    <w:rsid w:val="26634EDB"/>
    <w:rsid w:val="27187130"/>
    <w:rsid w:val="28F96FE7"/>
    <w:rsid w:val="2CFC7C86"/>
    <w:rsid w:val="30216DCA"/>
    <w:rsid w:val="308F364C"/>
    <w:rsid w:val="32A50BDE"/>
    <w:rsid w:val="361A6124"/>
    <w:rsid w:val="3940338F"/>
    <w:rsid w:val="39484311"/>
    <w:rsid w:val="3B002761"/>
    <w:rsid w:val="3FB23DD5"/>
    <w:rsid w:val="43A538C3"/>
    <w:rsid w:val="43CF691E"/>
    <w:rsid w:val="444C01E3"/>
    <w:rsid w:val="4517434D"/>
    <w:rsid w:val="467D4565"/>
    <w:rsid w:val="47A63036"/>
    <w:rsid w:val="47B63F1B"/>
    <w:rsid w:val="497903CC"/>
    <w:rsid w:val="4C204857"/>
    <w:rsid w:val="4C7067C5"/>
    <w:rsid w:val="4D1C683E"/>
    <w:rsid w:val="541079DB"/>
    <w:rsid w:val="5B9C4507"/>
    <w:rsid w:val="5EB448CA"/>
    <w:rsid w:val="66862873"/>
    <w:rsid w:val="66EB5DA5"/>
    <w:rsid w:val="6B11058A"/>
    <w:rsid w:val="6DA06F27"/>
    <w:rsid w:val="76A43C1E"/>
    <w:rsid w:val="774C5FCD"/>
    <w:rsid w:val="7FB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2022-01-24T08:42:00Z</dcterms:created>
  <dc:creator>Administrator</dc:creator>
  <cp:lastModifiedBy>scjgj</cp:lastModifiedBy>
  <dcterms:modified xsi:type="dcterms:W3CDTF">2023-02-07T01:01:17Z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06FD71D68D2147E182EA80437A86BAA1</vt:lpwstr>
  </property>
</Properties>
</file>