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F0C8C" w14:textId="77777777" w:rsidR="00082342" w:rsidRDefault="00082342">
      <w:pPr>
        <w:rPr>
          <w:rFonts w:ascii="仿宋_GB2312" w:eastAsia="仿宋_GB2312"/>
          <w:sz w:val="84"/>
          <w:szCs w:val="84"/>
        </w:rPr>
      </w:pPr>
    </w:p>
    <w:p w14:paraId="6FC15004" w14:textId="77777777" w:rsidR="00082342" w:rsidRDefault="00082342">
      <w:pPr>
        <w:rPr>
          <w:rFonts w:ascii="仿宋_GB2312" w:eastAsia="仿宋_GB2312"/>
          <w:sz w:val="32"/>
          <w:szCs w:val="32"/>
        </w:rPr>
      </w:pPr>
    </w:p>
    <w:p w14:paraId="66279EB7" w14:textId="77777777" w:rsidR="00082342" w:rsidRDefault="00082342">
      <w:pPr>
        <w:rPr>
          <w:rFonts w:ascii="仿宋_GB2312" w:eastAsia="仿宋_GB2312"/>
          <w:sz w:val="32"/>
          <w:szCs w:val="32"/>
        </w:rPr>
      </w:pPr>
    </w:p>
    <w:p w14:paraId="1900B6AA" w14:textId="77777777" w:rsidR="00082342" w:rsidRDefault="00082342">
      <w:pPr>
        <w:rPr>
          <w:rFonts w:ascii="仿宋_GB2312" w:eastAsia="仿宋_GB2312"/>
          <w:sz w:val="32"/>
          <w:szCs w:val="32"/>
        </w:rPr>
      </w:pPr>
    </w:p>
    <w:p w14:paraId="4B6C459D" w14:textId="77777777" w:rsidR="00082342" w:rsidRDefault="007004BF">
      <w:pPr>
        <w:jc w:val="center"/>
        <w:rPr>
          <w:rFonts w:ascii="方正小标宋简体" w:eastAsia="方正小标宋简体"/>
          <w:spacing w:val="60"/>
          <w:sz w:val="74"/>
        </w:rPr>
      </w:pPr>
      <w:r>
        <w:rPr>
          <w:rFonts w:ascii="方正小标宋简体" w:eastAsia="方正小标宋简体" w:hint="eastAsia"/>
          <w:spacing w:val="60"/>
          <w:sz w:val="74"/>
        </w:rPr>
        <w:t>2019年度</w:t>
      </w:r>
    </w:p>
    <w:p w14:paraId="13B7782C" w14:textId="77777777" w:rsidR="00082342" w:rsidRDefault="007004BF">
      <w:pPr>
        <w:jc w:val="center"/>
        <w:rPr>
          <w:rFonts w:ascii="方正小标宋简体" w:eastAsia="方正小标宋简体"/>
          <w:spacing w:val="60"/>
          <w:sz w:val="74"/>
        </w:rPr>
      </w:pPr>
      <w:r>
        <w:rPr>
          <w:rFonts w:ascii="方正小标宋简体" w:eastAsia="方正小标宋简体" w:hint="eastAsia"/>
          <w:spacing w:val="60"/>
          <w:sz w:val="74"/>
        </w:rPr>
        <w:t>教育部门决算</w:t>
      </w:r>
    </w:p>
    <w:p w14:paraId="0089E530" w14:textId="77777777" w:rsidR="00082342" w:rsidRDefault="00082342">
      <w:pPr>
        <w:jc w:val="center"/>
        <w:rPr>
          <w:rFonts w:ascii="楷体_GB2312" w:eastAsia="楷体_GB2312"/>
          <w:b/>
          <w:sz w:val="42"/>
        </w:rPr>
      </w:pPr>
    </w:p>
    <w:p w14:paraId="452A1491" w14:textId="77777777" w:rsidR="00082342" w:rsidRDefault="00082342">
      <w:pPr>
        <w:jc w:val="center"/>
        <w:rPr>
          <w:rFonts w:ascii="楷体_GB2312" w:eastAsia="楷体_GB2312"/>
          <w:b/>
          <w:sz w:val="42"/>
        </w:rPr>
      </w:pPr>
    </w:p>
    <w:p w14:paraId="7A63C601" w14:textId="77777777" w:rsidR="00082342" w:rsidRDefault="00082342">
      <w:pPr>
        <w:rPr>
          <w:rFonts w:ascii="仿宋_GB2312" w:eastAsia="仿宋_GB2312"/>
        </w:rPr>
      </w:pPr>
    </w:p>
    <w:p w14:paraId="60B01D08" w14:textId="77777777" w:rsidR="00082342" w:rsidRDefault="00082342" w:rsidP="00051560">
      <w:pPr>
        <w:spacing w:afterLines="50" w:after="305" w:line="580" w:lineRule="exact"/>
        <w:jc w:val="center"/>
        <w:rPr>
          <w:rFonts w:ascii="方正小标宋简体" w:eastAsia="方正小标宋简体"/>
          <w:sz w:val="44"/>
          <w:szCs w:val="44"/>
        </w:rPr>
      </w:pPr>
    </w:p>
    <w:p w14:paraId="5F56A1BB" w14:textId="77777777" w:rsidR="00082342" w:rsidRDefault="00082342" w:rsidP="00051560">
      <w:pPr>
        <w:spacing w:afterLines="50" w:after="305" w:line="580" w:lineRule="exact"/>
        <w:jc w:val="center"/>
        <w:rPr>
          <w:rFonts w:ascii="方正小标宋简体" w:eastAsia="方正小标宋简体"/>
          <w:sz w:val="44"/>
          <w:szCs w:val="44"/>
        </w:rPr>
      </w:pPr>
    </w:p>
    <w:p w14:paraId="19877D5E" w14:textId="77777777" w:rsidR="00082342" w:rsidRDefault="00082342" w:rsidP="00051560">
      <w:pPr>
        <w:spacing w:afterLines="50" w:after="305" w:line="580" w:lineRule="exact"/>
        <w:jc w:val="center"/>
        <w:rPr>
          <w:rFonts w:ascii="方正小标宋简体" w:eastAsia="方正小标宋简体"/>
          <w:sz w:val="44"/>
          <w:szCs w:val="44"/>
        </w:rPr>
      </w:pPr>
    </w:p>
    <w:p w14:paraId="7DE15157" w14:textId="77777777" w:rsidR="00082342" w:rsidRDefault="00082342" w:rsidP="00051560">
      <w:pPr>
        <w:spacing w:afterLines="50" w:after="305" w:line="580" w:lineRule="exact"/>
        <w:rPr>
          <w:rFonts w:ascii="方正小标宋简体" w:eastAsia="方正小标宋简体"/>
          <w:sz w:val="44"/>
          <w:szCs w:val="44"/>
        </w:rPr>
      </w:pPr>
    </w:p>
    <w:p w14:paraId="47FA80C6" w14:textId="77777777" w:rsidR="00082342" w:rsidRDefault="00082342" w:rsidP="00051560">
      <w:pPr>
        <w:spacing w:afterLines="50" w:after="305" w:line="580" w:lineRule="exact"/>
        <w:rPr>
          <w:rFonts w:ascii="方正小标宋简体" w:eastAsia="方正小标宋简体"/>
          <w:sz w:val="44"/>
          <w:szCs w:val="44"/>
        </w:rPr>
      </w:pPr>
    </w:p>
    <w:p w14:paraId="702B03AB" w14:textId="77777777" w:rsidR="00082342" w:rsidRDefault="00082342" w:rsidP="00051560">
      <w:pPr>
        <w:spacing w:afterLines="50" w:after="305" w:line="580" w:lineRule="exact"/>
        <w:rPr>
          <w:rFonts w:ascii="方正小标宋简体" w:eastAsia="方正小标宋简体"/>
          <w:sz w:val="44"/>
          <w:szCs w:val="44"/>
        </w:rPr>
      </w:pPr>
    </w:p>
    <w:p w14:paraId="3D38ABDC" w14:textId="77777777" w:rsidR="00082342" w:rsidRDefault="00082342" w:rsidP="00051560">
      <w:pPr>
        <w:spacing w:afterLines="50" w:after="305" w:line="580" w:lineRule="exact"/>
        <w:rPr>
          <w:rFonts w:ascii="方正小标宋简体" w:eastAsia="方正小标宋简体"/>
          <w:sz w:val="44"/>
          <w:szCs w:val="44"/>
        </w:rPr>
      </w:pPr>
    </w:p>
    <w:p w14:paraId="4225F0C3" w14:textId="77777777" w:rsidR="00082342" w:rsidRDefault="007004BF" w:rsidP="00051560">
      <w:pPr>
        <w:spacing w:afterLines="50" w:after="305" w:line="580" w:lineRule="exact"/>
        <w:jc w:val="center"/>
        <w:rPr>
          <w:rFonts w:ascii="方正小标宋简体" w:eastAsia="方正小标宋简体"/>
          <w:color w:val="FF0000"/>
          <w:sz w:val="44"/>
          <w:szCs w:val="44"/>
        </w:rPr>
      </w:pPr>
      <w:r>
        <w:rPr>
          <w:rFonts w:ascii="方正小标宋简体" w:eastAsia="方正小标宋简体" w:hint="eastAsia"/>
          <w:sz w:val="44"/>
          <w:szCs w:val="44"/>
        </w:rPr>
        <w:t>目  录</w:t>
      </w:r>
    </w:p>
    <w:p w14:paraId="44923A83" w14:textId="77777777" w:rsidR="00082342" w:rsidRDefault="007004BF">
      <w:pPr>
        <w:spacing w:line="580" w:lineRule="exact"/>
        <w:ind w:firstLineChars="100" w:firstLine="316"/>
        <w:rPr>
          <w:rFonts w:ascii="黑体" w:eastAsia="黑体" w:hAnsi="黑体"/>
          <w:sz w:val="32"/>
          <w:szCs w:val="32"/>
        </w:rPr>
      </w:pPr>
      <w:r>
        <w:rPr>
          <w:rFonts w:ascii="黑体" w:eastAsia="黑体" w:hAnsi="黑体" w:hint="eastAsia"/>
          <w:sz w:val="32"/>
          <w:szCs w:val="32"/>
        </w:rPr>
        <w:t>第一部分  部门概况.................................4</w:t>
      </w:r>
    </w:p>
    <w:p w14:paraId="38DB8CFB"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一、部门职责.....................................5</w:t>
      </w:r>
    </w:p>
    <w:p w14:paraId="59BC4768"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二、机构设置.....................................6</w:t>
      </w:r>
    </w:p>
    <w:p w14:paraId="270C52E6" w14:textId="77777777" w:rsidR="00082342" w:rsidRDefault="007004BF">
      <w:pPr>
        <w:spacing w:line="580" w:lineRule="exact"/>
        <w:ind w:firstLineChars="100" w:firstLine="316"/>
        <w:rPr>
          <w:rFonts w:ascii="黑体" w:eastAsia="黑体" w:hAnsi="黑体"/>
          <w:sz w:val="32"/>
          <w:szCs w:val="32"/>
        </w:rPr>
      </w:pPr>
      <w:r>
        <w:rPr>
          <w:rFonts w:ascii="黑体" w:eastAsia="黑体" w:hAnsi="黑体" w:hint="eastAsia"/>
          <w:sz w:val="32"/>
          <w:szCs w:val="32"/>
        </w:rPr>
        <w:t>第二部分  2019年度部门决算表 ......................9</w:t>
      </w:r>
    </w:p>
    <w:p w14:paraId="1ED50D89"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一、收入支出决算总表.............................10</w:t>
      </w:r>
    </w:p>
    <w:p w14:paraId="6E74FB49"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二、收入决算表...................................11</w:t>
      </w:r>
    </w:p>
    <w:p w14:paraId="18D91A68"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三、支出决算表...................................15</w:t>
      </w:r>
    </w:p>
    <w:p w14:paraId="5BD6B70F"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四、财政拨款收入支出决算总表.....................19</w:t>
      </w:r>
    </w:p>
    <w:p w14:paraId="5739ABE4"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五、一般公共预算财政拨款支出决算表...............21</w:t>
      </w:r>
    </w:p>
    <w:p w14:paraId="5A8423D1"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六、一般公共预算财政拨款基本支出决算表...........24</w:t>
      </w:r>
    </w:p>
    <w:p w14:paraId="1A5EE889"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七、一般公共预算财政拨款“三公”经费支出决算表...26</w:t>
      </w:r>
    </w:p>
    <w:p w14:paraId="460BA0EB"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八、政府性基金预算财政拨款收入支出决算表.........27</w:t>
      </w:r>
    </w:p>
    <w:p w14:paraId="47292658" w14:textId="77777777" w:rsidR="00082342" w:rsidRDefault="007004BF">
      <w:pPr>
        <w:spacing w:line="580" w:lineRule="exact"/>
        <w:ind w:firstLineChars="100" w:firstLine="316"/>
        <w:rPr>
          <w:rFonts w:ascii="黑体" w:eastAsia="黑体" w:hAnsi="黑体"/>
          <w:sz w:val="32"/>
          <w:szCs w:val="32"/>
        </w:rPr>
      </w:pPr>
      <w:r>
        <w:rPr>
          <w:rFonts w:ascii="黑体" w:eastAsia="黑体" w:hAnsi="黑体" w:hint="eastAsia"/>
          <w:sz w:val="32"/>
          <w:szCs w:val="32"/>
        </w:rPr>
        <w:t>第三部分  2019年度部门决算情况说明................28</w:t>
      </w:r>
    </w:p>
    <w:p w14:paraId="10B0E90B"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一、收入支出决算总体情况说明.....................29</w:t>
      </w:r>
    </w:p>
    <w:p w14:paraId="6DE91420"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二、收入决算情况说明.............................29</w:t>
      </w:r>
    </w:p>
    <w:p w14:paraId="21B5F442"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三、支出决算情况说明.............................30</w:t>
      </w:r>
    </w:p>
    <w:p w14:paraId="5C68395A"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四、财政拨款收入支出决算总体情况说明.............30</w:t>
      </w:r>
    </w:p>
    <w:p w14:paraId="256D266F"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五、一般公共预算财政拨款支出决算情况说明.........31</w:t>
      </w:r>
    </w:p>
    <w:p w14:paraId="67684A03"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六、一般公共预算财政拨款基本支出决算情况说明.....36</w:t>
      </w:r>
    </w:p>
    <w:p w14:paraId="26EC3F31"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lastRenderedPageBreak/>
        <w:t>七、一般公共预算财政拨款“三公”经费支出决算情况说明..................................................36</w:t>
      </w:r>
    </w:p>
    <w:p w14:paraId="5040F612"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八、政府性基金预算财政拨款收入支出决算情况说明...37</w:t>
      </w:r>
    </w:p>
    <w:p w14:paraId="672CDE03" w14:textId="77777777" w:rsidR="00082342" w:rsidRDefault="007004BF">
      <w:pPr>
        <w:spacing w:line="580" w:lineRule="exact"/>
        <w:ind w:firstLineChars="200" w:firstLine="632"/>
        <w:rPr>
          <w:rFonts w:ascii="仿宋_GB2312" w:eastAsia="仿宋_GB2312"/>
          <w:sz w:val="32"/>
          <w:szCs w:val="32"/>
        </w:rPr>
      </w:pPr>
      <w:r>
        <w:rPr>
          <w:rFonts w:ascii="仿宋_GB2312" w:eastAsia="仿宋_GB2312" w:hint="eastAsia"/>
          <w:sz w:val="32"/>
          <w:szCs w:val="32"/>
        </w:rPr>
        <w:t>九、重要事项情况说明.............................38</w:t>
      </w:r>
    </w:p>
    <w:p w14:paraId="3F4E1240" w14:textId="77777777" w:rsidR="00082342" w:rsidRDefault="007004BF">
      <w:pPr>
        <w:spacing w:line="580" w:lineRule="exact"/>
        <w:ind w:firstLineChars="100" w:firstLine="316"/>
        <w:rPr>
          <w:rFonts w:ascii="黑体" w:eastAsia="黑体" w:hAnsi="黑体"/>
          <w:sz w:val="32"/>
          <w:szCs w:val="32"/>
        </w:rPr>
      </w:pPr>
      <w:r>
        <w:rPr>
          <w:rFonts w:ascii="黑体" w:eastAsia="黑体" w:hAnsi="黑体" w:hint="eastAsia"/>
          <w:sz w:val="32"/>
          <w:szCs w:val="32"/>
        </w:rPr>
        <w:t>第四部分  名词解释................................41</w:t>
      </w:r>
    </w:p>
    <w:p w14:paraId="311EF013" w14:textId="77777777" w:rsidR="00082342" w:rsidRDefault="007004BF">
      <w:pPr>
        <w:spacing w:line="580" w:lineRule="exact"/>
        <w:ind w:firstLineChars="100" w:firstLine="316"/>
        <w:rPr>
          <w:rFonts w:ascii="黑体" w:eastAsia="黑体" w:hAnsi="黑体"/>
          <w:sz w:val="32"/>
          <w:szCs w:val="32"/>
        </w:rPr>
      </w:pPr>
      <w:r>
        <w:rPr>
          <w:rFonts w:ascii="黑体" w:eastAsia="黑体" w:hAnsi="黑体" w:hint="eastAsia"/>
          <w:sz w:val="32"/>
          <w:szCs w:val="32"/>
        </w:rPr>
        <w:t>第五部分  附件....................................48</w:t>
      </w:r>
    </w:p>
    <w:p w14:paraId="0AECE60B" w14:textId="77777777" w:rsidR="00082342" w:rsidRDefault="00082342">
      <w:pPr>
        <w:spacing w:line="580" w:lineRule="exact"/>
        <w:ind w:firstLineChars="100" w:firstLine="316"/>
        <w:rPr>
          <w:rFonts w:ascii="黑体" w:eastAsia="黑体" w:hAnsi="黑体"/>
          <w:sz w:val="32"/>
          <w:szCs w:val="32"/>
        </w:rPr>
      </w:pPr>
    </w:p>
    <w:p w14:paraId="3D41DF01" w14:textId="77777777" w:rsidR="00082342" w:rsidRDefault="00082342">
      <w:pPr>
        <w:spacing w:line="580" w:lineRule="exact"/>
        <w:ind w:firstLineChars="100" w:firstLine="316"/>
        <w:rPr>
          <w:rFonts w:ascii="黑体" w:eastAsia="黑体" w:hAnsi="黑体"/>
          <w:sz w:val="32"/>
          <w:szCs w:val="32"/>
        </w:rPr>
      </w:pPr>
    </w:p>
    <w:p w14:paraId="23150D3F" w14:textId="77777777" w:rsidR="00082342" w:rsidRDefault="00082342">
      <w:pPr>
        <w:spacing w:line="580" w:lineRule="exact"/>
        <w:ind w:firstLineChars="100" w:firstLine="316"/>
        <w:rPr>
          <w:rFonts w:ascii="黑体" w:eastAsia="黑体" w:hAnsi="黑体"/>
          <w:sz w:val="32"/>
          <w:szCs w:val="32"/>
        </w:rPr>
      </w:pPr>
    </w:p>
    <w:p w14:paraId="79A9E23B" w14:textId="77777777" w:rsidR="00082342" w:rsidRDefault="00082342">
      <w:pPr>
        <w:spacing w:line="580" w:lineRule="exact"/>
        <w:ind w:firstLineChars="100" w:firstLine="206"/>
        <w:rPr>
          <w:rFonts w:ascii="仿宋_GB2312" w:eastAsia="仿宋_GB2312"/>
        </w:rPr>
        <w:sectPr w:rsidR="00082342">
          <w:headerReference w:type="default" r:id="rId8"/>
          <w:footerReference w:type="even" r:id="rId9"/>
          <w:footerReference w:type="default" r:id="rId10"/>
          <w:pgSz w:w="11906" w:h="16838"/>
          <w:pgMar w:top="2041" w:right="1531" w:bottom="1758" w:left="1531" w:header="0" w:footer="1418" w:gutter="0"/>
          <w:cols w:space="720"/>
          <w:docGrid w:type="linesAndChars" w:linePitch="610" w:charSpace="-849"/>
        </w:sectPr>
      </w:pPr>
    </w:p>
    <w:p w14:paraId="0558E20E" w14:textId="77777777" w:rsidR="00082342" w:rsidRDefault="00082342">
      <w:pPr>
        <w:jc w:val="center"/>
        <w:rPr>
          <w:rFonts w:ascii="方正小标宋简体" w:eastAsia="方正小标宋简体"/>
          <w:sz w:val="42"/>
        </w:rPr>
      </w:pPr>
    </w:p>
    <w:p w14:paraId="3DE4E6DD" w14:textId="0D945275" w:rsidR="00082342" w:rsidRDefault="00082342">
      <w:pPr>
        <w:jc w:val="center"/>
        <w:rPr>
          <w:rFonts w:ascii="方正小标宋简体" w:eastAsia="方正小标宋简体"/>
          <w:sz w:val="42"/>
        </w:rPr>
      </w:pPr>
    </w:p>
    <w:p w14:paraId="0E2C08C1" w14:textId="77777777" w:rsidR="00B01E73" w:rsidRDefault="00B01E73">
      <w:pPr>
        <w:jc w:val="center"/>
        <w:rPr>
          <w:rFonts w:ascii="方正小标宋简体" w:eastAsia="方正小标宋简体" w:hint="eastAsia"/>
          <w:sz w:val="42"/>
        </w:rPr>
      </w:pPr>
    </w:p>
    <w:p w14:paraId="11797378" w14:textId="77777777" w:rsidR="00082342" w:rsidRDefault="007004BF">
      <w:pPr>
        <w:ind w:firstLineChars="100" w:firstLine="536"/>
        <w:rPr>
          <w:rFonts w:ascii="方正小标宋简体" w:eastAsia="方正小标宋简体"/>
          <w:spacing w:val="60"/>
          <w:sz w:val="42"/>
        </w:rPr>
      </w:pPr>
      <w:r>
        <w:rPr>
          <w:rFonts w:ascii="方正小标宋简体" w:eastAsia="方正小标宋简体" w:hint="eastAsia"/>
          <w:spacing w:val="60"/>
          <w:sz w:val="42"/>
        </w:rPr>
        <w:t>第一部分</w:t>
      </w:r>
    </w:p>
    <w:p w14:paraId="7B4F8B7F" w14:textId="77777777" w:rsidR="00082342" w:rsidRDefault="00082342">
      <w:pPr>
        <w:jc w:val="center"/>
        <w:rPr>
          <w:rFonts w:ascii="方正小标宋简体" w:eastAsia="方正小标宋简体"/>
          <w:spacing w:val="60"/>
          <w:sz w:val="42"/>
        </w:rPr>
      </w:pPr>
    </w:p>
    <w:p w14:paraId="35A77D3A" w14:textId="77777777" w:rsidR="00082342" w:rsidRDefault="007004BF">
      <w:pPr>
        <w:jc w:val="center"/>
        <w:rPr>
          <w:rFonts w:ascii="方正小标宋简体" w:eastAsia="方正小标宋简体"/>
          <w:spacing w:val="60"/>
          <w:sz w:val="48"/>
        </w:rPr>
      </w:pPr>
      <w:r>
        <w:rPr>
          <w:rFonts w:ascii="方正小标宋简体" w:eastAsia="方正小标宋简体" w:hint="eastAsia"/>
          <w:spacing w:val="60"/>
          <w:sz w:val="48"/>
        </w:rPr>
        <w:t>部门概况</w:t>
      </w:r>
    </w:p>
    <w:p w14:paraId="757BD7BC" w14:textId="77777777" w:rsidR="00082342" w:rsidRDefault="00082342">
      <w:pPr>
        <w:jc w:val="center"/>
        <w:rPr>
          <w:rFonts w:ascii="仿宋_GB2312" w:eastAsia="仿宋_GB2312"/>
        </w:rPr>
        <w:sectPr w:rsidR="00082342">
          <w:pgSz w:w="11906" w:h="16838"/>
          <w:pgMar w:top="1701" w:right="1531" w:bottom="1701" w:left="1531" w:header="0" w:footer="1418" w:gutter="0"/>
          <w:cols w:space="720"/>
          <w:docGrid w:type="linesAndChars" w:linePitch="610" w:charSpace="-849"/>
        </w:sectPr>
      </w:pPr>
    </w:p>
    <w:p w14:paraId="2B1033F2" w14:textId="77777777" w:rsidR="00082342" w:rsidRDefault="007004BF">
      <w:pPr>
        <w:ind w:firstLineChars="200" w:firstLine="632"/>
        <w:rPr>
          <w:rFonts w:ascii="黑体" w:eastAsia="黑体" w:hAnsi="黑体"/>
          <w:sz w:val="32"/>
          <w:szCs w:val="32"/>
        </w:rPr>
      </w:pPr>
      <w:r>
        <w:rPr>
          <w:rFonts w:ascii="黑体" w:eastAsia="黑体" w:hAnsi="黑体" w:hint="eastAsia"/>
          <w:sz w:val="32"/>
          <w:szCs w:val="32"/>
        </w:rPr>
        <w:lastRenderedPageBreak/>
        <w:t>一、部门职责</w:t>
      </w:r>
    </w:p>
    <w:p w14:paraId="27A58D14" w14:textId="77777777" w:rsidR="00082342" w:rsidRDefault="007004BF">
      <w:pPr>
        <w:spacing w:line="600" w:lineRule="exact"/>
        <w:ind w:firstLineChars="200" w:firstLine="632"/>
        <w:rPr>
          <w:rFonts w:ascii="仿宋_GB2312" w:eastAsia="仿宋_GB2312"/>
          <w:sz w:val="32"/>
          <w:szCs w:val="32"/>
        </w:rPr>
      </w:pPr>
      <w:r>
        <w:rPr>
          <w:rFonts w:ascii="仿宋_GB2312" w:eastAsia="仿宋_GB2312" w:hint="eastAsia"/>
          <w:sz w:val="32"/>
          <w:szCs w:val="32"/>
        </w:rPr>
        <w:t>汶上县教育体育局是汶上县人民政府管理教育行政事务的职能机构，位于汶上县宁民路北段</w:t>
      </w:r>
      <w:r>
        <w:rPr>
          <w:rFonts w:ascii="仿宋_GB2312" w:eastAsia="仿宋_GB2312"/>
          <w:sz w:val="32"/>
          <w:szCs w:val="32"/>
        </w:rPr>
        <w:t>396</w:t>
      </w:r>
      <w:r>
        <w:rPr>
          <w:rFonts w:ascii="仿宋_GB2312" w:eastAsia="仿宋_GB2312" w:hint="eastAsia"/>
          <w:sz w:val="32"/>
          <w:szCs w:val="32"/>
        </w:rPr>
        <w:t>号。主要职责是：</w:t>
      </w:r>
    </w:p>
    <w:p w14:paraId="1521FAA8" w14:textId="77777777" w:rsidR="00082342" w:rsidRDefault="007004BF">
      <w:pPr>
        <w:spacing w:line="600" w:lineRule="exact"/>
        <w:ind w:firstLineChars="200" w:firstLine="632"/>
        <w:rPr>
          <w:rFonts w:ascii="仿宋_GB2312" w:eastAsia="仿宋_GB2312"/>
          <w:snapToGrid w:val="0"/>
          <w:sz w:val="32"/>
          <w:szCs w:val="32"/>
        </w:rPr>
      </w:pPr>
      <w:r>
        <w:rPr>
          <w:rFonts w:ascii="仿宋_GB2312" w:eastAsia="仿宋_GB2312"/>
          <w:snapToGrid w:val="0"/>
          <w:sz w:val="32"/>
          <w:szCs w:val="32"/>
        </w:rPr>
        <w:t>(</w:t>
      </w:r>
      <w:r>
        <w:rPr>
          <w:rFonts w:ascii="仿宋_GB2312" w:eastAsia="仿宋_GB2312" w:hint="eastAsia"/>
          <w:snapToGrid w:val="0"/>
          <w:sz w:val="32"/>
          <w:szCs w:val="32"/>
        </w:rPr>
        <w:t>一</w:t>
      </w:r>
      <w:r>
        <w:rPr>
          <w:rFonts w:ascii="仿宋_GB2312" w:eastAsia="仿宋_GB2312"/>
          <w:snapToGrid w:val="0"/>
          <w:sz w:val="32"/>
          <w:szCs w:val="32"/>
        </w:rPr>
        <w:t>)</w:t>
      </w:r>
      <w:r>
        <w:rPr>
          <w:rFonts w:ascii="仿宋_GB2312" w:eastAsia="仿宋_GB2312" w:hint="eastAsia"/>
          <w:snapToGrid w:val="0"/>
          <w:sz w:val="32"/>
          <w:szCs w:val="32"/>
        </w:rPr>
        <w:t>贯彻执行国家和省市有关教育方针、政策和法律、法规，拟订全县教育工作的规范性文件、政策，推动多元化教育服务体系建设，推进教育公共服务和教育体制改革。</w:t>
      </w:r>
    </w:p>
    <w:p w14:paraId="5399AFF5" w14:textId="77777777" w:rsidR="00082342" w:rsidRDefault="007004BF" w:rsidP="00082342">
      <w:pPr>
        <w:spacing w:line="600" w:lineRule="exact"/>
        <w:ind w:firstLineChars="196" w:firstLine="619"/>
        <w:rPr>
          <w:rFonts w:ascii="仿宋_GB2312" w:eastAsia="仿宋_GB2312"/>
          <w:snapToGrid w:val="0"/>
          <w:sz w:val="32"/>
          <w:szCs w:val="32"/>
        </w:rPr>
      </w:pPr>
      <w:r>
        <w:rPr>
          <w:rFonts w:ascii="仿宋_GB2312" w:eastAsia="仿宋_GB2312"/>
          <w:snapToGrid w:val="0"/>
          <w:sz w:val="32"/>
          <w:szCs w:val="32"/>
        </w:rPr>
        <w:t>(</w:t>
      </w:r>
      <w:r>
        <w:rPr>
          <w:rFonts w:ascii="仿宋_GB2312" w:eastAsia="仿宋_GB2312" w:hint="eastAsia"/>
          <w:snapToGrid w:val="0"/>
          <w:sz w:val="32"/>
          <w:szCs w:val="32"/>
        </w:rPr>
        <w:t>二</w:t>
      </w:r>
      <w:r>
        <w:rPr>
          <w:rFonts w:ascii="仿宋_GB2312" w:eastAsia="仿宋_GB2312"/>
          <w:snapToGrid w:val="0"/>
          <w:sz w:val="32"/>
          <w:szCs w:val="32"/>
        </w:rPr>
        <w:t>)</w:t>
      </w:r>
      <w:r>
        <w:rPr>
          <w:rFonts w:ascii="仿宋_GB2312" w:eastAsia="仿宋_GB2312" w:hint="eastAsia"/>
          <w:snapToGrid w:val="0"/>
          <w:sz w:val="32"/>
          <w:szCs w:val="32"/>
        </w:rPr>
        <w:t>制定全县教育事业发展战略、中长期规划及年度计划，统一领导、协调、监督和管理全县的教育工作。</w:t>
      </w:r>
    </w:p>
    <w:p w14:paraId="4A003B4C" w14:textId="77777777" w:rsidR="00082342" w:rsidRDefault="007004BF" w:rsidP="00082342">
      <w:pPr>
        <w:spacing w:line="600" w:lineRule="exact"/>
        <w:ind w:firstLineChars="196" w:firstLine="619"/>
        <w:rPr>
          <w:rFonts w:ascii="仿宋_GB2312" w:eastAsia="仿宋_GB2312"/>
          <w:snapToGrid w:val="0"/>
          <w:sz w:val="32"/>
          <w:szCs w:val="32"/>
        </w:rPr>
      </w:pPr>
      <w:r>
        <w:rPr>
          <w:rFonts w:ascii="仿宋_GB2312" w:eastAsia="仿宋_GB2312"/>
          <w:snapToGrid w:val="0"/>
          <w:sz w:val="32"/>
          <w:szCs w:val="32"/>
        </w:rPr>
        <w:t>(</w:t>
      </w:r>
      <w:r>
        <w:rPr>
          <w:rFonts w:ascii="仿宋_GB2312" w:eastAsia="仿宋_GB2312" w:hint="eastAsia"/>
          <w:snapToGrid w:val="0"/>
          <w:sz w:val="32"/>
          <w:szCs w:val="32"/>
        </w:rPr>
        <w:t>三</w:t>
      </w:r>
      <w:r>
        <w:rPr>
          <w:rFonts w:ascii="仿宋_GB2312" w:eastAsia="仿宋_GB2312"/>
          <w:snapToGrid w:val="0"/>
          <w:sz w:val="32"/>
          <w:szCs w:val="32"/>
        </w:rPr>
        <w:t>)</w:t>
      </w:r>
      <w:r>
        <w:rPr>
          <w:rFonts w:ascii="仿宋_GB2312" w:eastAsia="仿宋_GB2312" w:hint="eastAsia"/>
          <w:snapToGrid w:val="0"/>
          <w:sz w:val="32"/>
          <w:szCs w:val="32"/>
        </w:rPr>
        <w:t>统筹规划和指导全县教育办学体制的改革，统一规划学校布局和设置。</w:t>
      </w:r>
    </w:p>
    <w:p w14:paraId="05EF9EAA" w14:textId="77777777" w:rsidR="00082342" w:rsidRDefault="007004BF" w:rsidP="00082342">
      <w:pPr>
        <w:spacing w:line="600" w:lineRule="exact"/>
        <w:ind w:firstLineChars="196" w:firstLine="619"/>
        <w:rPr>
          <w:rFonts w:ascii="仿宋_GB2312" w:eastAsia="仿宋_GB2312"/>
          <w:snapToGrid w:val="0"/>
          <w:sz w:val="32"/>
          <w:szCs w:val="32"/>
        </w:rPr>
      </w:pPr>
      <w:r>
        <w:rPr>
          <w:rFonts w:ascii="仿宋_GB2312" w:eastAsia="仿宋_GB2312"/>
          <w:snapToGrid w:val="0"/>
          <w:sz w:val="32"/>
          <w:szCs w:val="32"/>
        </w:rPr>
        <w:t>(</w:t>
      </w:r>
      <w:r>
        <w:rPr>
          <w:rFonts w:ascii="仿宋_GB2312" w:eastAsia="仿宋_GB2312" w:hint="eastAsia"/>
          <w:snapToGrid w:val="0"/>
          <w:sz w:val="32"/>
          <w:szCs w:val="32"/>
        </w:rPr>
        <w:t>四</w:t>
      </w:r>
      <w:r>
        <w:rPr>
          <w:rFonts w:ascii="仿宋_GB2312" w:eastAsia="仿宋_GB2312"/>
          <w:snapToGrid w:val="0"/>
          <w:sz w:val="32"/>
          <w:szCs w:val="32"/>
        </w:rPr>
        <w:t>)</w:t>
      </w:r>
      <w:r>
        <w:rPr>
          <w:rFonts w:ascii="仿宋_GB2312" w:eastAsia="仿宋_GB2312" w:hint="eastAsia"/>
          <w:snapToGrid w:val="0"/>
          <w:sz w:val="32"/>
          <w:szCs w:val="32"/>
        </w:rPr>
        <w:t>负责全县基础教育（包括学前教育）、职业技术教育、成人教育、民办教育和少数民族教育的统筹规划和协调管理工作；主管全县教师工作，指导学校教职工队伍建设；指导学校内部管理体制改革；组织进行教育督导与评估；协调处理教育系统应急管理工作。</w:t>
      </w:r>
    </w:p>
    <w:p w14:paraId="54A6A13F" w14:textId="77777777" w:rsidR="00082342" w:rsidRDefault="007004BF" w:rsidP="00082342">
      <w:pPr>
        <w:spacing w:line="600" w:lineRule="exact"/>
        <w:ind w:firstLineChars="196" w:firstLine="619"/>
        <w:rPr>
          <w:rFonts w:ascii="仿宋_GB2312" w:eastAsia="仿宋_GB2312"/>
          <w:snapToGrid w:val="0"/>
          <w:sz w:val="32"/>
          <w:szCs w:val="32"/>
        </w:rPr>
      </w:pPr>
      <w:r>
        <w:rPr>
          <w:rFonts w:ascii="仿宋_GB2312" w:eastAsia="仿宋_GB2312"/>
          <w:snapToGrid w:val="0"/>
          <w:sz w:val="32"/>
          <w:szCs w:val="32"/>
        </w:rPr>
        <w:t>(</w:t>
      </w:r>
      <w:r>
        <w:rPr>
          <w:rFonts w:ascii="仿宋_GB2312" w:eastAsia="仿宋_GB2312" w:hint="eastAsia"/>
          <w:snapToGrid w:val="0"/>
          <w:sz w:val="32"/>
          <w:szCs w:val="32"/>
        </w:rPr>
        <w:t>五</w:t>
      </w:r>
      <w:r>
        <w:rPr>
          <w:rFonts w:ascii="仿宋_GB2312" w:eastAsia="仿宋_GB2312"/>
          <w:snapToGrid w:val="0"/>
          <w:sz w:val="32"/>
          <w:szCs w:val="32"/>
        </w:rPr>
        <w:t>)</w:t>
      </w:r>
      <w:r>
        <w:rPr>
          <w:rFonts w:ascii="仿宋_GB2312" w:eastAsia="仿宋_GB2312" w:hint="eastAsia"/>
          <w:snapToGrid w:val="0"/>
          <w:sz w:val="32"/>
          <w:szCs w:val="32"/>
        </w:rPr>
        <w:t>会同有关部门制定筹措教育经费、教育拨款、教育基建投资的政策，监测教育经费的筹措和使用情况；参与全县义务教育经费保障机制改革工作；编报县级教育经费年度预决算建议方案，指导所属事业单位事业经费、基建投资和专项经费的管理工作，按有关规定管理国外对我县的教育援助和教育贷款。</w:t>
      </w:r>
    </w:p>
    <w:p w14:paraId="1784BE4A" w14:textId="77777777" w:rsidR="00082342" w:rsidRDefault="007004BF" w:rsidP="00082342">
      <w:pPr>
        <w:spacing w:line="600" w:lineRule="exact"/>
        <w:ind w:firstLineChars="196" w:firstLine="619"/>
        <w:rPr>
          <w:rFonts w:ascii="仿宋_GB2312" w:eastAsia="仿宋_GB2312"/>
          <w:snapToGrid w:val="0"/>
          <w:sz w:val="32"/>
          <w:szCs w:val="32"/>
        </w:rPr>
      </w:pPr>
      <w:r>
        <w:rPr>
          <w:rFonts w:ascii="仿宋_GB2312" w:eastAsia="仿宋_GB2312"/>
          <w:snapToGrid w:val="0"/>
          <w:sz w:val="32"/>
          <w:szCs w:val="32"/>
        </w:rPr>
        <w:t>(</w:t>
      </w:r>
      <w:r>
        <w:rPr>
          <w:rFonts w:ascii="仿宋_GB2312" w:eastAsia="仿宋_GB2312" w:hint="eastAsia"/>
          <w:snapToGrid w:val="0"/>
          <w:sz w:val="32"/>
          <w:szCs w:val="32"/>
        </w:rPr>
        <w:t>六</w:t>
      </w:r>
      <w:r>
        <w:rPr>
          <w:rFonts w:ascii="仿宋_GB2312" w:eastAsia="仿宋_GB2312"/>
          <w:snapToGrid w:val="0"/>
          <w:sz w:val="32"/>
          <w:szCs w:val="32"/>
        </w:rPr>
        <w:t>)</w:t>
      </w:r>
      <w:r>
        <w:rPr>
          <w:rFonts w:ascii="仿宋_GB2312" w:eastAsia="仿宋_GB2312" w:hint="eastAsia"/>
          <w:snapToGrid w:val="0"/>
          <w:sz w:val="32"/>
          <w:szCs w:val="32"/>
        </w:rPr>
        <w:t>协助上级有关部门归口管理全县各类学历教育及其招</w:t>
      </w:r>
      <w:r>
        <w:rPr>
          <w:rFonts w:ascii="仿宋_GB2312" w:eastAsia="仿宋_GB2312" w:hint="eastAsia"/>
          <w:snapToGrid w:val="0"/>
          <w:sz w:val="32"/>
          <w:szCs w:val="32"/>
        </w:rPr>
        <w:lastRenderedPageBreak/>
        <w:t>生考试工作；负责全县普通高中学生学籍管理工作；会同有关部门制定上报普通高校、成人高校、中等专业学校的招生计划并组织实施。</w:t>
      </w:r>
    </w:p>
    <w:p w14:paraId="5A84CC89" w14:textId="77777777" w:rsidR="00082342" w:rsidRDefault="007004BF" w:rsidP="00082342">
      <w:pPr>
        <w:spacing w:line="600" w:lineRule="exact"/>
        <w:ind w:firstLineChars="196" w:firstLine="619"/>
        <w:rPr>
          <w:rFonts w:ascii="仿宋_GB2312" w:eastAsia="仿宋_GB2312"/>
          <w:snapToGrid w:val="0"/>
          <w:sz w:val="32"/>
          <w:szCs w:val="32"/>
        </w:rPr>
      </w:pPr>
      <w:r>
        <w:rPr>
          <w:rFonts w:ascii="仿宋_GB2312" w:eastAsia="仿宋_GB2312"/>
          <w:snapToGrid w:val="0"/>
          <w:sz w:val="32"/>
          <w:szCs w:val="32"/>
        </w:rPr>
        <w:t>(</w:t>
      </w:r>
      <w:r>
        <w:rPr>
          <w:rFonts w:ascii="仿宋_GB2312" w:eastAsia="仿宋_GB2312" w:hint="eastAsia"/>
          <w:snapToGrid w:val="0"/>
          <w:sz w:val="32"/>
          <w:szCs w:val="32"/>
        </w:rPr>
        <w:t>七</w:t>
      </w:r>
      <w:r>
        <w:rPr>
          <w:rFonts w:ascii="仿宋_GB2312" w:eastAsia="仿宋_GB2312"/>
          <w:snapToGrid w:val="0"/>
          <w:sz w:val="32"/>
          <w:szCs w:val="32"/>
        </w:rPr>
        <w:t>)</w:t>
      </w:r>
      <w:r>
        <w:rPr>
          <w:rFonts w:ascii="仿宋_GB2312" w:eastAsia="仿宋_GB2312" w:hint="eastAsia"/>
          <w:snapToGrid w:val="0"/>
          <w:sz w:val="32"/>
          <w:szCs w:val="32"/>
        </w:rPr>
        <w:t>负责全县教育对外交流工作；负责全县语言文字管理工作。</w:t>
      </w:r>
    </w:p>
    <w:p w14:paraId="33A791B1" w14:textId="77777777" w:rsidR="00082342" w:rsidRDefault="007004BF" w:rsidP="00082342">
      <w:pPr>
        <w:spacing w:line="600" w:lineRule="exact"/>
        <w:ind w:firstLineChars="196" w:firstLine="619"/>
        <w:rPr>
          <w:rFonts w:ascii="仿宋_GB2312" w:eastAsia="仿宋_GB2312"/>
          <w:sz w:val="32"/>
          <w:szCs w:val="32"/>
        </w:rPr>
      </w:pPr>
      <w:r>
        <w:rPr>
          <w:rFonts w:ascii="仿宋_GB2312" w:eastAsia="仿宋_GB2312"/>
          <w:snapToGrid w:val="0"/>
          <w:sz w:val="32"/>
          <w:szCs w:val="32"/>
        </w:rPr>
        <w:t>(</w:t>
      </w:r>
      <w:r>
        <w:rPr>
          <w:rFonts w:ascii="仿宋_GB2312" w:eastAsia="仿宋_GB2312" w:hint="eastAsia"/>
          <w:snapToGrid w:val="0"/>
          <w:sz w:val="32"/>
          <w:szCs w:val="32"/>
        </w:rPr>
        <w:t>八</w:t>
      </w:r>
      <w:r>
        <w:rPr>
          <w:rFonts w:ascii="仿宋_GB2312" w:eastAsia="仿宋_GB2312"/>
          <w:snapToGrid w:val="0"/>
          <w:sz w:val="32"/>
          <w:szCs w:val="32"/>
        </w:rPr>
        <w:t>)</w:t>
      </w:r>
      <w:r>
        <w:rPr>
          <w:rFonts w:ascii="仿宋_GB2312" w:eastAsia="仿宋_GB2312" w:hint="eastAsia"/>
          <w:snapToGrid w:val="0"/>
          <w:sz w:val="32"/>
          <w:szCs w:val="32"/>
        </w:rPr>
        <w:t>负责教育基本信息的统计、分析、发布工作；指导全县学校体育、艺术和国防教育、安全教育工作；指导全县电化教育和教学仪器设备、图书数据、实验室建设及勤工俭学方面的工作。</w:t>
      </w:r>
    </w:p>
    <w:p w14:paraId="3E8CF8AF" w14:textId="77777777" w:rsidR="00082342" w:rsidRDefault="007004BF">
      <w:pPr>
        <w:ind w:firstLineChars="200" w:firstLine="632"/>
        <w:rPr>
          <w:rFonts w:ascii="黑体" w:eastAsia="黑体" w:hAnsi="黑体"/>
          <w:sz w:val="32"/>
          <w:szCs w:val="32"/>
        </w:rPr>
      </w:pPr>
      <w:r>
        <w:rPr>
          <w:rFonts w:ascii="黑体" w:eastAsia="黑体" w:hAnsi="黑体" w:hint="eastAsia"/>
          <w:sz w:val="32"/>
          <w:szCs w:val="32"/>
        </w:rPr>
        <w:t>二、机构设置</w:t>
      </w:r>
    </w:p>
    <w:p w14:paraId="412D330E"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从决算单位构成看，</w:t>
      </w:r>
      <w:r>
        <w:rPr>
          <w:rFonts w:ascii="仿宋_GB2312" w:eastAsia="仿宋_GB2312" w:hAnsi="宋体" w:cs="Courier New" w:hint="eastAsia"/>
          <w:sz w:val="32"/>
          <w:szCs w:val="32"/>
        </w:rPr>
        <w:t>汶上县教育和体育局</w:t>
      </w:r>
      <w:r>
        <w:rPr>
          <w:rFonts w:ascii="仿宋_GB2312" w:eastAsia="仿宋_GB2312" w:hint="eastAsia"/>
          <w:sz w:val="32"/>
          <w:szCs w:val="32"/>
        </w:rPr>
        <w:t>部门决算包括：局本级决算、局属事业单位决算。</w:t>
      </w:r>
    </w:p>
    <w:p w14:paraId="7E0C85FC"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纳入汶上县教育和体育局2019年度部门决算编制范围的预算单位32个，包括：</w:t>
      </w:r>
    </w:p>
    <w:p w14:paraId="417D15F3" w14:textId="77777777" w:rsidR="00082342" w:rsidRDefault="007004BF">
      <w:pPr>
        <w:spacing w:line="580" w:lineRule="exact"/>
        <w:ind w:left="640"/>
        <w:rPr>
          <w:rFonts w:ascii="仿宋_GB2312" w:eastAsia="仿宋_GB2312" w:hAnsi="宋体" w:cs="Courier New"/>
          <w:sz w:val="32"/>
          <w:szCs w:val="32"/>
        </w:rPr>
      </w:pPr>
      <w:r>
        <w:rPr>
          <w:rFonts w:ascii="仿宋_GB2312" w:eastAsia="仿宋_GB2312" w:hAnsi="宋体" w:cs="Courier New" w:hint="eastAsia"/>
          <w:sz w:val="32"/>
          <w:szCs w:val="32"/>
        </w:rPr>
        <w:t>1、汶上县教育和体育局本级</w:t>
      </w:r>
    </w:p>
    <w:p w14:paraId="76BFD96D" w14:textId="77777777" w:rsidR="00082342" w:rsidRDefault="007004BF">
      <w:pPr>
        <w:spacing w:line="580" w:lineRule="exact"/>
        <w:ind w:left="640"/>
        <w:rPr>
          <w:rFonts w:ascii="仿宋_GB2312" w:eastAsia="仿宋_GB2312" w:hAnsi="宋体" w:cs="Courier New"/>
          <w:sz w:val="32"/>
          <w:szCs w:val="32"/>
        </w:rPr>
      </w:pPr>
      <w:r>
        <w:rPr>
          <w:rFonts w:ascii="仿宋_GB2312" w:eastAsia="仿宋_GB2312" w:hAnsi="宋体" w:cs="Courier New" w:hint="eastAsia"/>
          <w:sz w:val="32"/>
          <w:szCs w:val="32"/>
        </w:rPr>
        <w:t>2、汶上县老年人体育协会办公室</w:t>
      </w:r>
    </w:p>
    <w:p w14:paraId="390515BF"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3、汶上县第一中学</w:t>
      </w:r>
    </w:p>
    <w:p w14:paraId="132010A3"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4、汶上县第二中学</w:t>
      </w:r>
    </w:p>
    <w:p w14:paraId="502B054C"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5、汶上县高级职业技术学校</w:t>
      </w:r>
    </w:p>
    <w:p w14:paraId="1D770469"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6、汶上县教师教育中心</w:t>
      </w:r>
    </w:p>
    <w:p w14:paraId="79F0F4C7"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7、汶上县特殊教育学校</w:t>
      </w:r>
    </w:p>
    <w:p w14:paraId="2BEB5ED2"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8、汶上县素质教育基地</w:t>
      </w:r>
    </w:p>
    <w:p w14:paraId="7FA160BF"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lastRenderedPageBreak/>
        <w:t>9、汶上县第一实验中学</w:t>
      </w:r>
    </w:p>
    <w:p w14:paraId="6D098402"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10、汶上县第二实验中学</w:t>
      </w:r>
    </w:p>
    <w:p w14:paraId="211A2E0D"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11、汶上县第五实验中学</w:t>
      </w:r>
    </w:p>
    <w:p w14:paraId="04655CCD"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12、汶上县第四实验中学</w:t>
      </w:r>
    </w:p>
    <w:p w14:paraId="3FA5E12A"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13、汶上县第一实验小学</w:t>
      </w:r>
    </w:p>
    <w:p w14:paraId="59BBE70A"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14、汶上县第二实验小学</w:t>
      </w:r>
    </w:p>
    <w:p w14:paraId="189B6239"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15、汶上县第四实验小学</w:t>
      </w:r>
    </w:p>
    <w:p w14:paraId="1C13D44A"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16、汶上县中都街道教育办公室</w:t>
      </w:r>
    </w:p>
    <w:p w14:paraId="3FC3DB79"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17、汶上县汶上街道教育办公室</w:t>
      </w:r>
    </w:p>
    <w:p w14:paraId="57C77A76"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18、汶上县开发区学校管理办公室</w:t>
      </w:r>
    </w:p>
    <w:p w14:paraId="1AB1E1FA"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19、汶上县南站镇教育办公室</w:t>
      </w:r>
    </w:p>
    <w:p w14:paraId="3536F6E2"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20、汶上县康驿镇教育办公室</w:t>
      </w:r>
    </w:p>
    <w:p w14:paraId="18AA0562"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21、汶上县南旺镇教育办公室</w:t>
      </w:r>
    </w:p>
    <w:p w14:paraId="4D9D4CCE"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22、汶上县刘楼镇教育办公室</w:t>
      </w:r>
    </w:p>
    <w:p w14:paraId="26984A43"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23、汶上县次丘镇教育办公室</w:t>
      </w:r>
    </w:p>
    <w:p w14:paraId="3B65B47F"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24、汶上县寅寺镇教育办公室</w:t>
      </w:r>
    </w:p>
    <w:p w14:paraId="47CA42E7"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25、汶上县郭楼镇教育办公室</w:t>
      </w:r>
    </w:p>
    <w:p w14:paraId="35757ECC"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26、汶上县郭仓镇教育办公室</w:t>
      </w:r>
    </w:p>
    <w:p w14:paraId="778E1AA5"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27、汶上县杨店镇教育办公室</w:t>
      </w:r>
    </w:p>
    <w:p w14:paraId="21A1112C"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28、汶上县军屯乡教育办公室</w:t>
      </w:r>
    </w:p>
    <w:p w14:paraId="3B1C87BF"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29、汶上县白石镇教育办公室</w:t>
      </w:r>
    </w:p>
    <w:p w14:paraId="50907E28"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30、汶上县苑庄镇教育办公室</w:t>
      </w:r>
    </w:p>
    <w:p w14:paraId="5244A137"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t>31、汶上县义桥镇教育办公室</w:t>
      </w:r>
    </w:p>
    <w:p w14:paraId="2DE9AF45" w14:textId="77777777" w:rsidR="00082342" w:rsidRDefault="007004BF">
      <w:pPr>
        <w:spacing w:line="580" w:lineRule="exact"/>
        <w:ind w:firstLineChars="200" w:firstLine="632"/>
        <w:rPr>
          <w:rFonts w:ascii="仿宋_GB2312" w:eastAsia="仿宋_GB2312" w:hAnsi="宋体" w:cs="Courier New"/>
          <w:sz w:val="32"/>
          <w:szCs w:val="32"/>
        </w:rPr>
      </w:pPr>
      <w:r>
        <w:rPr>
          <w:rFonts w:ascii="仿宋_GB2312" w:eastAsia="仿宋_GB2312" w:hAnsi="宋体" w:cs="Courier New" w:hint="eastAsia"/>
          <w:sz w:val="32"/>
          <w:szCs w:val="32"/>
        </w:rPr>
        <w:lastRenderedPageBreak/>
        <w:t>32、汶上县机关幼儿园</w:t>
      </w:r>
    </w:p>
    <w:p w14:paraId="78F5C04E" w14:textId="77777777" w:rsidR="00082342" w:rsidRDefault="00082342">
      <w:pPr>
        <w:ind w:firstLineChars="200" w:firstLine="632"/>
        <w:rPr>
          <w:rFonts w:ascii="仿宋_GB2312" w:eastAsia="仿宋_GB2312"/>
          <w:sz w:val="32"/>
          <w:szCs w:val="32"/>
        </w:rPr>
      </w:pPr>
    </w:p>
    <w:p w14:paraId="06DF732A" w14:textId="77777777" w:rsidR="00082342" w:rsidRDefault="00082342">
      <w:pPr>
        <w:jc w:val="center"/>
        <w:rPr>
          <w:rFonts w:ascii="方正小标宋简体" w:eastAsia="方正小标宋简体"/>
          <w:sz w:val="42"/>
        </w:rPr>
      </w:pPr>
    </w:p>
    <w:p w14:paraId="4551CB6E" w14:textId="77777777" w:rsidR="00082342" w:rsidRDefault="00082342">
      <w:pPr>
        <w:jc w:val="center"/>
        <w:rPr>
          <w:rFonts w:ascii="方正小标宋简体" w:eastAsia="方正小标宋简体"/>
          <w:sz w:val="42"/>
        </w:rPr>
      </w:pPr>
    </w:p>
    <w:p w14:paraId="6DF60523" w14:textId="77777777" w:rsidR="00082342" w:rsidRDefault="00082342">
      <w:pPr>
        <w:ind w:firstLineChars="100" w:firstLine="536"/>
        <w:rPr>
          <w:rFonts w:ascii="方正小标宋简体" w:eastAsia="方正小标宋简体"/>
          <w:spacing w:val="60"/>
          <w:sz w:val="42"/>
        </w:rPr>
      </w:pPr>
    </w:p>
    <w:p w14:paraId="1230092D" w14:textId="77777777" w:rsidR="00082342" w:rsidRDefault="00082342">
      <w:pPr>
        <w:ind w:firstLineChars="100" w:firstLine="536"/>
        <w:rPr>
          <w:rFonts w:ascii="方正小标宋简体" w:eastAsia="方正小标宋简体"/>
          <w:spacing w:val="60"/>
          <w:sz w:val="42"/>
        </w:rPr>
      </w:pPr>
    </w:p>
    <w:p w14:paraId="57DCC7C2" w14:textId="77777777" w:rsidR="00082342" w:rsidRDefault="00082342">
      <w:pPr>
        <w:ind w:firstLineChars="100" w:firstLine="536"/>
        <w:rPr>
          <w:rFonts w:ascii="方正小标宋简体" w:eastAsia="方正小标宋简体"/>
          <w:spacing w:val="60"/>
          <w:sz w:val="42"/>
        </w:rPr>
      </w:pPr>
    </w:p>
    <w:p w14:paraId="4BE83119" w14:textId="77777777" w:rsidR="00082342" w:rsidRDefault="00082342">
      <w:pPr>
        <w:ind w:firstLineChars="100" w:firstLine="536"/>
        <w:rPr>
          <w:rFonts w:ascii="方正小标宋简体" w:eastAsia="方正小标宋简体"/>
          <w:spacing w:val="60"/>
          <w:sz w:val="42"/>
        </w:rPr>
      </w:pPr>
    </w:p>
    <w:p w14:paraId="25B05AD5" w14:textId="77777777" w:rsidR="00082342" w:rsidRDefault="00082342">
      <w:pPr>
        <w:ind w:firstLineChars="100" w:firstLine="536"/>
        <w:rPr>
          <w:rFonts w:ascii="方正小标宋简体" w:eastAsia="方正小标宋简体"/>
          <w:spacing w:val="60"/>
          <w:sz w:val="42"/>
        </w:rPr>
      </w:pPr>
    </w:p>
    <w:p w14:paraId="7999738B" w14:textId="77777777" w:rsidR="00082342" w:rsidRDefault="00082342">
      <w:pPr>
        <w:ind w:firstLineChars="100" w:firstLine="536"/>
        <w:rPr>
          <w:rFonts w:ascii="方正小标宋简体" w:eastAsia="方正小标宋简体"/>
          <w:spacing w:val="60"/>
          <w:sz w:val="42"/>
        </w:rPr>
      </w:pPr>
    </w:p>
    <w:p w14:paraId="0EF2975B" w14:textId="77777777" w:rsidR="00082342" w:rsidRDefault="00082342">
      <w:pPr>
        <w:ind w:firstLineChars="100" w:firstLine="536"/>
        <w:rPr>
          <w:rFonts w:ascii="方正小标宋简体" w:eastAsia="方正小标宋简体"/>
          <w:spacing w:val="60"/>
          <w:sz w:val="42"/>
        </w:rPr>
      </w:pPr>
    </w:p>
    <w:p w14:paraId="0BA53B47" w14:textId="77777777" w:rsidR="00082342" w:rsidRDefault="00082342">
      <w:pPr>
        <w:ind w:firstLineChars="100" w:firstLine="536"/>
        <w:rPr>
          <w:rFonts w:ascii="方正小标宋简体" w:eastAsia="方正小标宋简体"/>
          <w:spacing w:val="60"/>
          <w:sz w:val="42"/>
        </w:rPr>
      </w:pPr>
    </w:p>
    <w:p w14:paraId="4FD136F9" w14:textId="77777777" w:rsidR="00082342" w:rsidRDefault="00082342">
      <w:pPr>
        <w:ind w:firstLineChars="100" w:firstLine="536"/>
        <w:rPr>
          <w:rFonts w:ascii="方正小标宋简体" w:eastAsia="方正小标宋简体"/>
          <w:spacing w:val="60"/>
          <w:sz w:val="42"/>
        </w:rPr>
      </w:pPr>
    </w:p>
    <w:p w14:paraId="2836C201" w14:textId="77777777" w:rsidR="00082342" w:rsidRDefault="00082342">
      <w:pPr>
        <w:ind w:firstLineChars="100" w:firstLine="536"/>
        <w:rPr>
          <w:rFonts w:ascii="方正小标宋简体" w:eastAsia="方正小标宋简体"/>
          <w:spacing w:val="60"/>
          <w:sz w:val="42"/>
        </w:rPr>
      </w:pPr>
    </w:p>
    <w:p w14:paraId="57BD6825" w14:textId="77777777" w:rsidR="00082342" w:rsidRDefault="007004BF">
      <w:pPr>
        <w:ind w:firstLineChars="100" w:firstLine="536"/>
        <w:rPr>
          <w:rFonts w:ascii="方正小标宋简体" w:eastAsia="方正小标宋简体"/>
          <w:spacing w:val="60"/>
          <w:sz w:val="42"/>
        </w:rPr>
      </w:pPr>
      <w:r>
        <w:rPr>
          <w:rFonts w:ascii="方正小标宋简体" w:eastAsia="方正小标宋简体" w:hint="eastAsia"/>
          <w:spacing w:val="60"/>
          <w:sz w:val="42"/>
        </w:rPr>
        <w:t>第二部分</w:t>
      </w:r>
    </w:p>
    <w:p w14:paraId="18512DBC" w14:textId="77777777" w:rsidR="00082342" w:rsidRDefault="00082342">
      <w:pPr>
        <w:jc w:val="center"/>
        <w:rPr>
          <w:rFonts w:ascii="方正小标宋简体" w:eastAsia="方正小标宋简体"/>
          <w:spacing w:val="60"/>
          <w:sz w:val="42"/>
        </w:rPr>
      </w:pPr>
    </w:p>
    <w:p w14:paraId="7D54340C" w14:textId="77777777" w:rsidR="00082342" w:rsidRDefault="007004BF">
      <w:pPr>
        <w:jc w:val="center"/>
        <w:rPr>
          <w:rFonts w:ascii="方正小标宋简体" w:eastAsia="方正小标宋简体"/>
          <w:spacing w:val="60"/>
          <w:sz w:val="48"/>
        </w:rPr>
      </w:pPr>
      <w:r>
        <w:rPr>
          <w:rFonts w:ascii="方正小标宋简体" w:eastAsia="方正小标宋简体" w:hint="eastAsia"/>
          <w:spacing w:val="60"/>
          <w:sz w:val="48"/>
        </w:rPr>
        <w:t>2019年度部门决算表</w:t>
      </w:r>
    </w:p>
    <w:p w14:paraId="225DBDC0" w14:textId="77777777" w:rsidR="00082342" w:rsidRDefault="00082342">
      <w:pPr>
        <w:jc w:val="center"/>
        <w:rPr>
          <w:rFonts w:ascii="方正小标宋简体" w:eastAsia="方正小标宋简体"/>
          <w:spacing w:val="60"/>
          <w:sz w:val="48"/>
        </w:rPr>
      </w:pPr>
    </w:p>
    <w:p w14:paraId="01453F4D" w14:textId="77777777" w:rsidR="00082342" w:rsidRDefault="00082342">
      <w:pPr>
        <w:jc w:val="left"/>
        <w:rPr>
          <w:rFonts w:ascii="仿宋_GB2312" w:eastAsia="仿宋_GB2312"/>
          <w:b/>
          <w:color w:val="FF0000"/>
          <w:sz w:val="32"/>
          <w:szCs w:val="32"/>
        </w:rPr>
        <w:sectPr w:rsidR="00082342">
          <w:pgSz w:w="11906" w:h="16838"/>
          <w:pgMar w:top="1701" w:right="1531" w:bottom="1701" w:left="1531" w:header="0" w:footer="1418" w:gutter="0"/>
          <w:cols w:space="720"/>
          <w:docGrid w:type="linesAndChars" w:linePitch="610" w:charSpace="-849"/>
        </w:sectPr>
      </w:pPr>
    </w:p>
    <w:p w14:paraId="589A2A90" w14:textId="77777777" w:rsidR="00082342" w:rsidRDefault="007004BF" w:rsidP="00F7457A">
      <w:pPr>
        <w:spacing w:line="5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收入支出决算总表</w:t>
      </w:r>
    </w:p>
    <w:p w14:paraId="2D5FBBFE" w14:textId="77777777" w:rsidR="00082342" w:rsidRDefault="007004BF">
      <w:pPr>
        <w:wordWrap w:val="0"/>
        <w:spacing w:line="400" w:lineRule="exact"/>
        <w:jc w:val="right"/>
        <w:rPr>
          <w:rFonts w:ascii="楷体_GB2312" w:eastAsia="楷体_GB2312"/>
          <w:sz w:val="28"/>
          <w:szCs w:val="28"/>
        </w:rPr>
      </w:pPr>
      <w:r>
        <w:rPr>
          <w:rFonts w:ascii="楷体_GB2312" w:eastAsia="楷体_GB2312" w:hint="eastAsia"/>
          <w:sz w:val="28"/>
          <w:szCs w:val="28"/>
        </w:rPr>
        <w:t>公开01表</w:t>
      </w:r>
    </w:p>
    <w:p w14:paraId="4CBBD0DF" w14:textId="77777777" w:rsidR="00082342" w:rsidRDefault="007004BF">
      <w:pPr>
        <w:wordWrap w:val="0"/>
        <w:spacing w:line="400" w:lineRule="exact"/>
        <w:ind w:firstLineChars="50" w:firstLine="138"/>
        <w:rPr>
          <w:rFonts w:ascii="楷体_GB2312" w:eastAsia="楷体_GB2312"/>
          <w:sz w:val="28"/>
          <w:szCs w:val="28"/>
        </w:rPr>
      </w:pPr>
      <w:r>
        <w:rPr>
          <w:rFonts w:ascii="楷体_GB2312" w:eastAsia="楷体_GB2312" w:hint="eastAsia"/>
          <w:sz w:val="28"/>
          <w:szCs w:val="28"/>
        </w:rPr>
        <w:t>部门：济宁市汶上县教育部门汇总                      单位：万元</w:t>
      </w:r>
    </w:p>
    <w:tbl>
      <w:tblPr>
        <w:tblW w:w="8819" w:type="dxa"/>
        <w:jc w:val="center"/>
        <w:tblLayout w:type="fixed"/>
        <w:tblLook w:val="04A0" w:firstRow="1" w:lastRow="0" w:firstColumn="1" w:lastColumn="0" w:noHBand="0" w:noVBand="1"/>
      </w:tblPr>
      <w:tblGrid>
        <w:gridCol w:w="2879"/>
        <w:gridCol w:w="714"/>
        <w:gridCol w:w="1017"/>
        <w:gridCol w:w="2229"/>
        <w:gridCol w:w="714"/>
        <w:gridCol w:w="1266"/>
      </w:tblGrid>
      <w:tr w:rsidR="00082342" w14:paraId="7B93AADC" w14:textId="77777777">
        <w:trPr>
          <w:trHeight w:hRule="exact" w:val="329"/>
          <w:jc w:val="center"/>
        </w:trPr>
        <w:tc>
          <w:tcPr>
            <w:tcW w:w="4610" w:type="dxa"/>
            <w:gridSpan w:val="3"/>
            <w:tcBorders>
              <w:top w:val="single" w:sz="4" w:space="0" w:color="auto"/>
              <w:left w:val="single" w:sz="4" w:space="0" w:color="auto"/>
              <w:bottom w:val="single" w:sz="4" w:space="0" w:color="auto"/>
              <w:right w:val="single" w:sz="4" w:space="0" w:color="auto"/>
            </w:tcBorders>
            <w:vAlign w:val="center"/>
          </w:tcPr>
          <w:p w14:paraId="5C48CD6E" w14:textId="77777777" w:rsidR="00082342" w:rsidRDefault="007004BF">
            <w:pPr>
              <w:spacing w:line="240" w:lineRule="exact"/>
              <w:jc w:val="center"/>
              <w:rPr>
                <w:rFonts w:ascii="仿宋_GB2312" w:eastAsia="仿宋_GB2312"/>
                <w:sz w:val="22"/>
              </w:rPr>
            </w:pPr>
            <w:r>
              <w:rPr>
                <w:rFonts w:ascii="仿宋_GB2312" w:eastAsia="仿宋_GB2312" w:hint="eastAsia"/>
                <w:sz w:val="22"/>
              </w:rPr>
              <w:t>收 入</w:t>
            </w:r>
          </w:p>
        </w:tc>
        <w:tc>
          <w:tcPr>
            <w:tcW w:w="4209" w:type="dxa"/>
            <w:gridSpan w:val="3"/>
            <w:tcBorders>
              <w:top w:val="single" w:sz="4" w:space="0" w:color="auto"/>
              <w:left w:val="nil"/>
              <w:bottom w:val="single" w:sz="4" w:space="0" w:color="auto"/>
              <w:right w:val="single" w:sz="4" w:space="0" w:color="auto"/>
            </w:tcBorders>
            <w:vAlign w:val="center"/>
          </w:tcPr>
          <w:p w14:paraId="6FFDEDAB" w14:textId="77777777" w:rsidR="00082342" w:rsidRDefault="007004BF">
            <w:pPr>
              <w:spacing w:line="240" w:lineRule="exact"/>
              <w:jc w:val="center"/>
              <w:rPr>
                <w:rFonts w:ascii="仿宋_GB2312" w:eastAsia="仿宋_GB2312"/>
                <w:sz w:val="22"/>
              </w:rPr>
            </w:pPr>
            <w:r>
              <w:rPr>
                <w:rFonts w:ascii="仿宋_GB2312" w:eastAsia="仿宋_GB2312" w:hint="eastAsia"/>
                <w:sz w:val="22"/>
              </w:rPr>
              <w:t>支 出</w:t>
            </w:r>
          </w:p>
        </w:tc>
      </w:tr>
      <w:tr w:rsidR="00082342" w14:paraId="361E3AA4"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6B0EAFEE" w14:textId="77777777" w:rsidR="00082342" w:rsidRDefault="007004BF">
            <w:pPr>
              <w:spacing w:line="240" w:lineRule="exact"/>
              <w:jc w:val="center"/>
              <w:rPr>
                <w:rFonts w:ascii="仿宋_GB2312" w:eastAsia="仿宋_GB2312"/>
                <w:sz w:val="22"/>
              </w:rPr>
            </w:pPr>
            <w:r>
              <w:rPr>
                <w:rFonts w:ascii="仿宋_GB2312" w:eastAsia="仿宋_GB2312" w:hint="eastAsia"/>
                <w:sz w:val="22"/>
              </w:rPr>
              <w:t>项 目</w:t>
            </w:r>
          </w:p>
        </w:tc>
        <w:tc>
          <w:tcPr>
            <w:tcW w:w="714" w:type="dxa"/>
            <w:tcBorders>
              <w:top w:val="nil"/>
              <w:left w:val="single" w:sz="4" w:space="0" w:color="auto"/>
              <w:bottom w:val="single" w:sz="4" w:space="0" w:color="auto"/>
              <w:right w:val="single" w:sz="4" w:space="0" w:color="auto"/>
            </w:tcBorders>
            <w:vAlign w:val="center"/>
          </w:tcPr>
          <w:p w14:paraId="2D8040F6" w14:textId="77777777" w:rsidR="00082342" w:rsidRDefault="007004BF">
            <w:pPr>
              <w:spacing w:line="240" w:lineRule="exact"/>
              <w:jc w:val="center"/>
              <w:rPr>
                <w:rFonts w:ascii="仿宋_GB2312" w:eastAsia="仿宋_GB2312"/>
                <w:sz w:val="22"/>
              </w:rPr>
            </w:pPr>
            <w:r>
              <w:rPr>
                <w:rFonts w:ascii="仿宋_GB2312" w:eastAsia="仿宋_GB2312" w:hint="eastAsia"/>
                <w:sz w:val="22"/>
              </w:rPr>
              <w:t>行次</w:t>
            </w:r>
          </w:p>
        </w:tc>
        <w:tc>
          <w:tcPr>
            <w:tcW w:w="1017" w:type="dxa"/>
            <w:tcBorders>
              <w:top w:val="nil"/>
              <w:left w:val="nil"/>
              <w:bottom w:val="single" w:sz="4" w:space="0" w:color="auto"/>
              <w:right w:val="single" w:sz="4" w:space="0" w:color="auto"/>
            </w:tcBorders>
            <w:vAlign w:val="center"/>
          </w:tcPr>
          <w:p w14:paraId="2C48EED1" w14:textId="77777777" w:rsidR="00082342" w:rsidRDefault="007004BF">
            <w:pPr>
              <w:spacing w:line="240" w:lineRule="exact"/>
              <w:jc w:val="center"/>
              <w:rPr>
                <w:rFonts w:ascii="仿宋_GB2312" w:eastAsia="仿宋_GB2312"/>
                <w:sz w:val="22"/>
              </w:rPr>
            </w:pPr>
            <w:r>
              <w:rPr>
                <w:rFonts w:ascii="仿宋_GB2312" w:eastAsia="仿宋_GB2312" w:hint="eastAsia"/>
                <w:sz w:val="22"/>
              </w:rPr>
              <w:t>决算数</w:t>
            </w:r>
          </w:p>
        </w:tc>
        <w:tc>
          <w:tcPr>
            <w:tcW w:w="2229" w:type="dxa"/>
            <w:tcBorders>
              <w:top w:val="nil"/>
              <w:left w:val="nil"/>
              <w:bottom w:val="single" w:sz="4" w:space="0" w:color="auto"/>
              <w:right w:val="single" w:sz="4" w:space="0" w:color="auto"/>
            </w:tcBorders>
            <w:vAlign w:val="center"/>
          </w:tcPr>
          <w:p w14:paraId="04FE8C6A" w14:textId="77777777" w:rsidR="00082342" w:rsidRDefault="007004BF">
            <w:pPr>
              <w:spacing w:line="240" w:lineRule="exact"/>
              <w:jc w:val="center"/>
              <w:rPr>
                <w:rFonts w:ascii="仿宋_GB2312" w:eastAsia="仿宋_GB2312"/>
                <w:sz w:val="22"/>
              </w:rPr>
            </w:pPr>
            <w:r>
              <w:rPr>
                <w:rFonts w:ascii="仿宋_GB2312" w:eastAsia="仿宋_GB2312" w:hint="eastAsia"/>
                <w:sz w:val="22"/>
              </w:rPr>
              <w:t>项目（按功能分类）</w:t>
            </w:r>
          </w:p>
        </w:tc>
        <w:tc>
          <w:tcPr>
            <w:tcW w:w="714" w:type="dxa"/>
            <w:tcBorders>
              <w:top w:val="nil"/>
              <w:left w:val="single" w:sz="4" w:space="0" w:color="auto"/>
              <w:bottom w:val="single" w:sz="4" w:space="0" w:color="auto"/>
              <w:right w:val="nil"/>
            </w:tcBorders>
            <w:vAlign w:val="center"/>
          </w:tcPr>
          <w:p w14:paraId="345D72BC" w14:textId="77777777" w:rsidR="00082342" w:rsidRDefault="007004BF">
            <w:pPr>
              <w:spacing w:line="240" w:lineRule="exact"/>
              <w:jc w:val="center"/>
              <w:rPr>
                <w:rFonts w:ascii="仿宋_GB2312" w:eastAsia="仿宋_GB2312"/>
                <w:sz w:val="22"/>
              </w:rPr>
            </w:pPr>
            <w:r>
              <w:rPr>
                <w:rFonts w:ascii="仿宋_GB2312" w:eastAsia="仿宋_GB2312" w:hint="eastAsia"/>
                <w:sz w:val="22"/>
              </w:rPr>
              <w:t>行次</w:t>
            </w:r>
          </w:p>
        </w:tc>
        <w:tc>
          <w:tcPr>
            <w:tcW w:w="1266" w:type="dxa"/>
            <w:tcBorders>
              <w:top w:val="nil"/>
              <w:left w:val="single" w:sz="4" w:space="0" w:color="auto"/>
              <w:bottom w:val="single" w:sz="4" w:space="0" w:color="auto"/>
              <w:right w:val="single" w:sz="4" w:space="0" w:color="auto"/>
            </w:tcBorders>
            <w:vAlign w:val="center"/>
          </w:tcPr>
          <w:p w14:paraId="000760EE" w14:textId="77777777" w:rsidR="00082342" w:rsidRDefault="007004BF">
            <w:pPr>
              <w:spacing w:line="240" w:lineRule="exact"/>
              <w:jc w:val="center"/>
              <w:rPr>
                <w:rFonts w:ascii="仿宋_GB2312" w:eastAsia="仿宋_GB2312"/>
                <w:sz w:val="22"/>
              </w:rPr>
            </w:pPr>
            <w:r>
              <w:rPr>
                <w:rFonts w:ascii="仿宋_GB2312" w:eastAsia="仿宋_GB2312" w:hint="eastAsia"/>
                <w:sz w:val="22"/>
              </w:rPr>
              <w:t>决算数</w:t>
            </w:r>
          </w:p>
        </w:tc>
      </w:tr>
      <w:tr w:rsidR="00082342" w14:paraId="198A2A74"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40BC778D" w14:textId="77777777" w:rsidR="00082342" w:rsidRDefault="007004BF">
            <w:pPr>
              <w:spacing w:line="240" w:lineRule="exact"/>
              <w:jc w:val="center"/>
              <w:rPr>
                <w:rFonts w:ascii="仿宋_GB2312" w:eastAsia="仿宋_GB2312"/>
                <w:sz w:val="22"/>
              </w:rPr>
            </w:pPr>
            <w:r>
              <w:rPr>
                <w:rFonts w:ascii="仿宋_GB2312" w:eastAsia="仿宋_GB2312" w:hint="eastAsia"/>
                <w:sz w:val="22"/>
              </w:rPr>
              <w:t>栏 次</w:t>
            </w:r>
          </w:p>
        </w:tc>
        <w:tc>
          <w:tcPr>
            <w:tcW w:w="714" w:type="dxa"/>
            <w:tcBorders>
              <w:top w:val="nil"/>
              <w:left w:val="single" w:sz="4" w:space="0" w:color="auto"/>
              <w:bottom w:val="single" w:sz="4" w:space="0" w:color="auto"/>
              <w:right w:val="single" w:sz="4" w:space="0" w:color="auto"/>
            </w:tcBorders>
            <w:vAlign w:val="center"/>
          </w:tcPr>
          <w:p w14:paraId="194338C3" w14:textId="77777777" w:rsidR="00082342" w:rsidRDefault="00082342">
            <w:pPr>
              <w:spacing w:line="240" w:lineRule="exact"/>
              <w:jc w:val="center"/>
              <w:rPr>
                <w:rFonts w:ascii="仿宋_GB2312" w:eastAsia="仿宋_GB2312"/>
                <w:sz w:val="22"/>
              </w:rPr>
            </w:pPr>
          </w:p>
        </w:tc>
        <w:tc>
          <w:tcPr>
            <w:tcW w:w="1017" w:type="dxa"/>
            <w:tcBorders>
              <w:top w:val="nil"/>
              <w:left w:val="nil"/>
              <w:bottom w:val="single" w:sz="4" w:space="0" w:color="auto"/>
              <w:right w:val="single" w:sz="4" w:space="0" w:color="auto"/>
            </w:tcBorders>
            <w:vAlign w:val="center"/>
          </w:tcPr>
          <w:p w14:paraId="42E550D4" w14:textId="77777777" w:rsidR="00082342" w:rsidRDefault="007004BF">
            <w:pPr>
              <w:spacing w:line="240" w:lineRule="exact"/>
              <w:jc w:val="center"/>
              <w:rPr>
                <w:rFonts w:ascii="仿宋_GB2312" w:eastAsia="仿宋_GB2312"/>
                <w:sz w:val="22"/>
              </w:rPr>
            </w:pPr>
            <w:r>
              <w:rPr>
                <w:rFonts w:ascii="仿宋_GB2312" w:eastAsia="仿宋_GB2312" w:hint="eastAsia"/>
                <w:sz w:val="22"/>
              </w:rPr>
              <w:t>1</w:t>
            </w:r>
          </w:p>
        </w:tc>
        <w:tc>
          <w:tcPr>
            <w:tcW w:w="2229" w:type="dxa"/>
            <w:tcBorders>
              <w:top w:val="nil"/>
              <w:left w:val="nil"/>
              <w:bottom w:val="single" w:sz="4" w:space="0" w:color="auto"/>
              <w:right w:val="single" w:sz="4" w:space="0" w:color="auto"/>
            </w:tcBorders>
            <w:vAlign w:val="center"/>
          </w:tcPr>
          <w:p w14:paraId="725AB37F" w14:textId="77777777" w:rsidR="00082342" w:rsidRDefault="007004BF">
            <w:pPr>
              <w:spacing w:line="240" w:lineRule="exact"/>
              <w:jc w:val="center"/>
              <w:rPr>
                <w:rFonts w:ascii="仿宋_GB2312" w:eastAsia="仿宋_GB2312"/>
                <w:sz w:val="22"/>
              </w:rPr>
            </w:pPr>
            <w:r>
              <w:rPr>
                <w:rFonts w:ascii="仿宋_GB2312" w:eastAsia="仿宋_GB2312" w:hint="eastAsia"/>
                <w:sz w:val="22"/>
              </w:rPr>
              <w:t>栏 次</w:t>
            </w:r>
          </w:p>
        </w:tc>
        <w:tc>
          <w:tcPr>
            <w:tcW w:w="714" w:type="dxa"/>
            <w:tcBorders>
              <w:top w:val="nil"/>
              <w:left w:val="nil"/>
              <w:bottom w:val="single" w:sz="4" w:space="0" w:color="auto"/>
              <w:right w:val="single" w:sz="4" w:space="0" w:color="auto"/>
            </w:tcBorders>
            <w:vAlign w:val="center"/>
          </w:tcPr>
          <w:p w14:paraId="1CA51137" w14:textId="77777777" w:rsidR="00082342" w:rsidRDefault="00082342">
            <w:pPr>
              <w:spacing w:line="240" w:lineRule="exact"/>
              <w:jc w:val="center"/>
              <w:rPr>
                <w:rFonts w:ascii="仿宋_GB2312" w:eastAsia="仿宋_GB2312"/>
                <w:sz w:val="22"/>
              </w:rPr>
            </w:pPr>
          </w:p>
        </w:tc>
        <w:tc>
          <w:tcPr>
            <w:tcW w:w="1266" w:type="dxa"/>
            <w:tcBorders>
              <w:top w:val="nil"/>
              <w:left w:val="nil"/>
              <w:bottom w:val="single" w:sz="4" w:space="0" w:color="auto"/>
              <w:right w:val="single" w:sz="4" w:space="0" w:color="auto"/>
            </w:tcBorders>
            <w:vAlign w:val="center"/>
          </w:tcPr>
          <w:p w14:paraId="03922B0C" w14:textId="77777777" w:rsidR="00082342" w:rsidRDefault="007004BF">
            <w:pPr>
              <w:spacing w:line="240" w:lineRule="exact"/>
              <w:jc w:val="center"/>
              <w:rPr>
                <w:rFonts w:ascii="仿宋_GB2312" w:eastAsia="仿宋_GB2312"/>
                <w:sz w:val="22"/>
              </w:rPr>
            </w:pPr>
            <w:r>
              <w:rPr>
                <w:rFonts w:ascii="仿宋_GB2312" w:eastAsia="仿宋_GB2312" w:hint="eastAsia"/>
                <w:sz w:val="22"/>
              </w:rPr>
              <w:t>2</w:t>
            </w:r>
          </w:p>
        </w:tc>
      </w:tr>
      <w:tr w:rsidR="00082342" w14:paraId="3546720B"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648B555E"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一、一般公共预算财政拨款收入</w:t>
            </w:r>
          </w:p>
        </w:tc>
        <w:tc>
          <w:tcPr>
            <w:tcW w:w="714" w:type="dxa"/>
            <w:tcBorders>
              <w:top w:val="nil"/>
              <w:left w:val="single" w:sz="4" w:space="0" w:color="auto"/>
              <w:bottom w:val="single" w:sz="4" w:space="0" w:color="auto"/>
              <w:right w:val="single" w:sz="4" w:space="0" w:color="auto"/>
            </w:tcBorders>
            <w:vAlign w:val="center"/>
          </w:tcPr>
          <w:p w14:paraId="5056DDF3"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1</w:t>
            </w:r>
          </w:p>
        </w:tc>
        <w:tc>
          <w:tcPr>
            <w:tcW w:w="1017" w:type="dxa"/>
            <w:tcBorders>
              <w:top w:val="nil"/>
              <w:left w:val="nil"/>
              <w:bottom w:val="single" w:sz="4" w:space="0" w:color="auto"/>
              <w:right w:val="single" w:sz="4" w:space="0" w:color="auto"/>
            </w:tcBorders>
            <w:vAlign w:val="center"/>
          </w:tcPr>
          <w:p w14:paraId="2F8D9536" w14:textId="77777777" w:rsidR="00082342" w:rsidRDefault="007004BF">
            <w:pPr>
              <w:spacing w:line="240" w:lineRule="exact"/>
              <w:jc w:val="right"/>
              <w:rPr>
                <w:rFonts w:ascii="仿宋_GB2312" w:eastAsia="仿宋_GB2312"/>
                <w:sz w:val="18"/>
                <w:szCs w:val="18"/>
              </w:rPr>
            </w:pPr>
            <w:r>
              <w:rPr>
                <w:rFonts w:ascii="仿宋_GB2312" w:eastAsia="仿宋_GB2312" w:hint="eastAsia"/>
                <w:sz w:val="18"/>
                <w:szCs w:val="18"/>
              </w:rPr>
              <w:t>97868.26</w:t>
            </w:r>
          </w:p>
        </w:tc>
        <w:tc>
          <w:tcPr>
            <w:tcW w:w="2229" w:type="dxa"/>
            <w:tcBorders>
              <w:top w:val="nil"/>
              <w:left w:val="nil"/>
              <w:bottom w:val="single" w:sz="4" w:space="0" w:color="auto"/>
              <w:right w:val="single" w:sz="4" w:space="0" w:color="auto"/>
            </w:tcBorders>
            <w:vAlign w:val="center"/>
          </w:tcPr>
          <w:p w14:paraId="65A1FB9A"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一、一般公共服务支出</w:t>
            </w:r>
          </w:p>
        </w:tc>
        <w:tc>
          <w:tcPr>
            <w:tcW w:w="714" w:type="dxa"/>
            <w:tcBorders>
              <w:top w:val="nil"/>
              <w:left w:val="nil"/>
              <w:bottom w:val="single" w:sz="4" w:space="0" w:color="auto"/>
              <w:right w:val="single" w:sz="4" w:space="0" w:color="auto"/>
            </w:tcBorders>
            <w:vAlign w:val="center"/>
          </w:tcPr>
          <w:p w14:paraId="123E2BA0"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30</w:t>
            </w:r>
          </w:p>
        </w:tc>
        <w:tc>
          <w:tcPr>
            <w:tcW w:w="1266" w:type="dxa"/>
            <w:tcBorders>
              <w:top w:val="nil"/>
              <w:left w:val="nil"/>
              <w:bottom w:val="single" w:sz="4" w:space="0" w:color="auto"/>
              <w:right w:val="single" w:sz="4" w:space="0" w:color="auto"/>
            </w:tcBorders>
            <w:vAlign w:val="center"/>
          </w:tcPr>
          <w:p w14:paraId="761C4315" w14:textId="77777777" w:rsidR="00082342" w:rsidRDefault="00082342">
            <w:pPr>
              <w:spacing w:line="240" w:lineRule="exact"/>
              <w:jc w:val="right"/>
              <w:rPr>
                <w:rFonts w:ascii="仿宋_GB2312" w:eastAsia="仿宋_GB2312"/>
                <w:sz w:val="18"/>
                <w:szCs w:val="18"/>
              </w:rPr>
            </w:pPr>
          </w:p>
        </w:tc>
      </w:tr>
      <w:tr w:rsidR="00082342" w14:paraId="464DF14F"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6A91DBBF"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二、政府性基金预算财政拨款收入</w:t>
            </w:r>
          </w:p>
        </w:tc>
        <w:tc>
          <w:tcPr>
            <w:tcW w:w="714" w:type="dxa"/>
            <w:tcBorders>
              <w:top w:val="nil"/>
              <w:left w:val="single" w:sz="4" w:space="0" w:color="auto"/>
              <w:bottom w:val="single" w:sz="4" w:space="0" w:color="auto"/>
              <w:right w:val="single" w:sz="4" w:space="0" w:color="auto"/>
            </w:tcBorders>
            <w:vAlign w:val="center"/>
          </w:tcPr>
          <w:p w14:paraId="78A820B9"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2</w:t>
            </w:r>
          </w:p>
        </w:tc>
        <w:tc>
          <w:tcPr>
            <w:tcW w:w="1017" w:type="dxa"/>
            <w:tcBorders>
              <w:top w:val="nil"/>
              <w:left w:val="nil"/>
              <w:bottom w:val="single" w:sz="4" w:space="0" w:color="auto"/>
              <w:right w:val="single" w:sz="4" w:space="0" w:color="auto"/>
            </w:tcBorders>
            <w:vAlign w:val="center"/>
          </w:tcPr>
          <w:p w14:paraId="64FC6073" w14:textId="77777777" w:rsidR="00082342" w:rsidRDefault="007004BF">
            <w:pPr>
              <w:spacing w:line="240" w:lineRule="exact"/>
              <w:jc w:val="right"/>
              <w:rPr>
                <w:rFonts w:ascii="仿宋_GB2312" w:eastAsia="仿宋_GB2312"/>
                <w:sz w:val="18"/>
                <w:szCs w:val="18"/>
              </w:rPr>
            </w:pPr>
            <w:r>
              <w:rPr>
                <w:rFonts w:ascii="仿宋_GB2312" w:eastAsia="仿宋_GB2312" w:hint="eastAsia"/>
                <w:sz w:val="18"/>
                <w:szCs w:val="18"/>
              </w:rPr>
              <w:t>5340.38</w:t>
            </w:r>
          </w:p>
        </w:tc>
        <w:tc>
          <w:tcPr>
            <w:tcW w:w="2229" w:type="dxa"/>
            <w:tcBorders>
              <w:top w:val="nil"/>
              <w:left w:val="nil"/>
              <w:bottom w:val="single" w:sz="4" w:space="0" w:color="auto"/>
              <w:right w:val="single" w:sz="4" w:space="0" w:color="auto"/>
            </w:tcBorders>
            <w:vAlign w:val="center"/>
          </w:tcPr>
          <w:p w14:paraId="410D16BC"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二、外交支出</w:t>
            </w:r>
          </w:p>
        </w:tc>
        <w:tc>
          <w:tcPr>
            <w:tcW w:w="714" w:type="dxa"/>
            <w:tcBorders>
              <w:top w:val="nil"/>
              <w:left w:val="nil"/>
              <w:bottom w:val="single" w:sz="4" w:space="0" w:color="auto"/>
              <w:right w:val="single" w:sz="4" w:space="0" w:color="auto"/>
            </w:tcBorders>
            <w:vAlign w:val="center"/>
          </w:tcPr>
          <w:p w14:paraId="2E2E06E9"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31</w:t>
            </w:r>
          </w:p>
        </w:tc>
        <w:tc>
          <w:tcPr>
            <w:tcW w:w="1266" w:type="dxa"/>
            <w:tcBorders>
              <w:top w:val="nil"/>
              <w:left w:val="nil"/>
              <w:bottom w:val="single" w:sz="4" w:space="0" w:color="auto"/>
              <w:right w:val="single" w:sz="4" w:space="0" w:color="auto"/>
            </w:tcBorders>
            <w:vAlign w:val="center"/>
          </w:tcPr>
          <w:p w14:paraId="36CBDF9A" w14:textId="77777777" w:rsidR="00082342" w:rsidRDefault="00082342">
            <w:pPr>
              <w:spacing w:line="240" w:lineRule="exact"/>
              <w:jc w:val="right"/>
              <w:rPr>
                <w:rFonts w:ascii="仿宋_GB2312" w:eastAsia="仿宋_GB2312"/>
                <w:sz w:val="18"/>
                <w:szCs w:val="18"/>
              </w:rPr>
            </w:pPr>
          </w:p>
        </w:tc>
      </w:tr>
      <w:tr w:rsidR="00082342" w14:paraId="4E90AF5B"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372F3FC9"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三、上级补助收入</w:t>
            </w:r>
          </w:p>
        </w:tc>
        <w:tc>
          <w:tcPr>
            <w:tcW w:w="714" w:type="dxa"/>
            <w:tcBorders>
              <w:top w:val="nil"/>
              <w:left w:val="single" w:sz="4" w:space="0" w:color="auto"/>
              <w:bottom w:val="single" w:sz="4" w:space="0" w:color="auto"/>
              <w:right w:val="single" w:sz="4" w:space="0" w:color="auto"/>
            </w:tcBorders>
            <w:vAlign w:val="center"/>
          </w:tcPr>
          <w:p w14:paraId="2AAEE4ED"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3</w:t>
            </w:r>
          </w:p>
        </w:tc>
        <w:tc>
          <w:tcPr>
            <w:tcW w:w="1017" w:type="dxa"/>
            <w:tcBorders>
              <w:top w:val="nil"/>
              <w:left w:val="nil"/>
              <w:bottom w:val="single" w:sz="4" w:space="0" w:color="auto"/>
              <w:right w:val="single" w:sz="4" w:space="0" w:color="auto"/>
            </w:tcBorders>
            <w:vAlign w:val="center"/>
          </w:tcPr>
          <w:p w14:paraId="129128F3"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65DCA560"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三、国防支出</w:t>
            </w:r>
          </w:p>
        </w:tc>
        <w:tc>
          <w:tcPr>
            <w:tcW w:w="714" w:type="dxa"/>
            <w:tcBorders>
              <w:top w:val="nil"/>
              <w:left w:val="single" w:sz="4" w:space="0" w:color="auto"/>
              <w:bottom w:val="single" w:sz="4" w:space="0" w:color="auto"/>
              <w:right w:val="nil"/>
            </w:tcBorders>
            <w:vAlign w:val="center"/>
          </w:tcPr>
          <w:p w14:paraId="5CC14F6E"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32</w:t>
            </w:r>
          </w:p>
        </w:tc>
        <w:tc>
          <w:tcPr>
            <w:tcW w:w="1266" w:type="dxa"/>
            <w:tcBorders>
              <w:top w:val="nil"/>
              <w:left w:val="single" w:sz="4" w:space="0" w:color="auto"/>
              <w:bottom w:val="single" w:sz="4" w:space="0" w:color="auto"/>
              <w:right w:val="single" w:sz="4" w:space="0" w:color="auto"/>
            </w:tcBorders>
            <w:vAlign w:val="center"/>
          </w:tcPr>
          <w:p w14:paraId="7F111CF4" w14:textId="77777777" w:rsidR="00082342" w:rsidRDefault="00082342">
            <w:pPr>
              <w:spacing w:line="240" w:lineRule="exact"/>
              <w:jc w:val="right"/>
              <w:rPr>
                <w:rFonts w:ascii="仿宋_GB2312" w:eastAsia="仿宋_GB2312"/>
                <w:sz w:val="18"/>
                <w:szCs w:val="18"/>
              </w:rPr>
            </w:pPr>
          </w:p>
        </w:tc>
      </w:tr>
      <w:tr w:rsidR="00082342" w14:paraId="3171CD53" w14:textId="77777777">
        <w:trPr>
          <w:trHeight w:hRule="exact" w:val="300"/>
          <w:jc w:val="center"/>
        </w:trPr>
        <w:tc>
          <w:tcPr>
            <w:tcW w:w="2879" w:type="dxa"/>
            <w:tcBorders>
              <w:top w:val="nil"/>
              <w:left w:val="single" w:sz="4" w:space="0" w:color="auto"/>
              <w:bottom w:val="single" w:sz="4" w:space="0" w:color="auto"/>
              <w:right w:val="single" w:sz="4" w:space="0" w:color="auto"/>
            </w:tcBorders>
            <w:vAlign w:val="center"/>
          </w:tcPr>
          <w:p w14:paraId="1FA4137F"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四、事业收入</w:t>
            </w:r>
          </w:p>
        </w:tc>
        <w:tc>
          <w:tcPr>
            <w:tcW w:w="714" w:type="dxa"/>
            <w:tcBorders>
              <w:top w:val="nil"/>
              <w:left w:val="single" w:sz="4" w:space="0" w:color="auto"/>
              <w:bottom w:val="single" w:sz="4" w:space="0" w:color="auto"/>
              <w:right w:val="single" w:sz="4" w:space="0" w:color="auto"/>
            </w:tcBorders>
            <w:vAlign w:val="center"/>
          </w:tcPr>
          <w:p w14:paraId="748CB604"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4</w:t>
            </w:r>
          </w:p>
        </w:tc>
        <w:tc>
          <w:tcPr>
            <w:tcW w:w="1017" w:type="dxa"/>
            <w:tcBorders>
              <w:top w:val="nil"/>
              <w:left w:val="nil"/>
              <w:bottom w:val="single" w:sz="4" w:space="0" w:color="auto"/>
              <w:right w:val="single" w:sz="4" w:space="0" w:color="auto"/>
            </w:tcBorders>
            <w:vAlign w:val="center"/>
          </w:tcPr>
          <w:p w14:paraId="552FB136" w14:textId="77777777" w:rsidR="00082342" w:rsidRDefault="007004BF">
            <w:pPr>
              <w:spacing w:line="240" w:lineRule="exact"/>
              <w:jc w:val="right"/>
              <w:rPr>
                <w:rFonts w:ascii="仿宋_GB2312" w:eastAsia="仿宋_GB2312"/>
                <w:sz w:val="18"/>
                <w:szCs w:val="18"/>
              </w:rPr>
            </w:pPr>
            <w:r>
              <w:rPr>
                <w:rFonts w:ascii="仿宋_GB2312" w:eastAsia="仿宋_GB2312" w:hint="eastAsia"/>
                <w:sz w:val="18"/>
                <w:szCs w:val="18"/>
              </w:rPr>
              <w:t>1000.00</w:t>
            </w:r>
          </w:p>
        </w:tc>
        <w:tc>
          <w:tcPr>
            <w:tcW w:w="2229" w:type="dxa"/>
            <w:tcBorders>
              <w:top w:val="nil"/>
              <w:left w:val="nil"/>
              <w:bottom w:val="single" w:sz="4" w:space="0" w:color="auto"/>
              <w:right w:val="single" w:sz="4" w:space="0" w:color="auto"/>
            </w:tcBorders>
            <w:vAlign w:val="center"/>
          </w:tcPr>
          <w:p w14:paraId="21AE44E7"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四、公共安全支出</w:t>
            </w:r>
          </w:p>
        </w:tc>
        <w:tc>
          <w:tcPr>
            <w:tcW w:w="714" w:type="dxa"/>
            <w:tcBorders>
              <w:top w:val="nil"/>
              <w:left w:val="single" w:sz="4" w:space="0" w:color="auto"/>
              <w:bottom w:val="single" w:sz="4" w:space="0" w:color="auto"/>
              <w:right w:val="nil"/>
            </w:tcBorders>
            <w:vAlign w:val="center"/>
          </w:tcPr>
          <w:p w14:paraId="3596150E"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33</w:t>
            </w:r>
          </w:p>
        </w:tc>
        <w:tc>
          <w:tcPr>
            <w:tcW w:w="1266" w:type="dxa"/>
            <w:tcBorders>
              <w:top w:val="nil"/>
              <w:left w:val="single" w:sz="4" w:space="0" w:color="auto"/>
              <w:bottom w:val="single" w:sz="4" w:space="0" w:color="auto"/>
              <w:right w:val="single" w:sz="4" w:space="0" w:color="auto"/>
            </w:tcBorders>
            <w:vAlign w:val="center"/>
          </w:tcPr>
          <w:p w14:paraId="59B28A55" w14:textId="77777777" w:rsidR="00082342" w:rsidRDefault="00082342">
            <w:pPr>
              <w:spacing w:line="240" w:lineRule="exact"/>
              <w:jc w:val="right"/>
              <w:rPr>
                <w:rFonts w:ascii="仿宋_GB2312" w:eastAsia="仿宋_GB2312"/>
                <w:sz w:val="18"/>
                <w:szCs w:val="18"/>
              </w:rPr>
            </w:pPr>
          </w:p>
        </w:tc>
      </w:tr>
      <w:tr w:rsidR="00082342" w14:paraId="79682E8D"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75DEB8F3"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五、经营收入</w:t>
            </w:r>
          </w:p>
        </w:tc>
        <w:tc>
          <w:tcPr>
            <w:tcW w:w="714" w:type="dxa"/>
            <w:tcBorders>
              <w:top w:val="nil"/>
              <w:left w:val="single" w:sz="4" w:space="0" w:color="auto"/>
              <w:bottom w:val="single" w:sz="4" w:space="0" w:color="auto"/>
              <w:right w:val="single" w:sz="4" w:space="0" w:color="auto"/>
            </w:tcBorders>
            <w:vAlign w:val="center"/>
          </w:tcPr>
          <w:p w14:paraId="7C6A2D46"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5</w:t>
            </w:r>
          </w:p>
        </w:tc>
        <w:tc>
          <w:tcPr>
            <w:tcW w:w="1017" w:type="dxa"/>
            <w:tcBorders>
              <w:top w:val="nil"/>
              <w:left w:val="nil"/>
              <w:bottom w:val="single" w:sz="4" w:space="0" w:color="auto"/>
              <w:right w:val="single" w:sz="4" w:space="0" w:color="auto"/>
            </w:tcBorders>
            <w:vAlign w:val="center"/>
          </w:tcPr>
          <w:p w14:paraId="1057BEF5"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11457F78"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五、教育支出</w:t>
            </w:r>
          </w:p>
        </w:tc>
        <w:tc>
          <w:tcPr>
            <w:tcW w:w="714" w:type="dxa"/>
            <w:tcBorders>
              <w:top w:val="nil"/>
              <w:left w:val="single" w:sz="4" w:space="0" w:color="auto"/>
              <w:bottom w:val="single" w:sz="4" w:space="0" w:color="auto"/>
              <w:right w:val="nil"/>
            </w:tcBorders>
            <w:vAlign w:val="center"/>
          </w:tcPr>
          <w:p w14:paraId="3237D67E"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34</w:t>
            </w:r>
          </w:p>
        </w:tc>
        <w:tc>
          <w:tcPr>
            <w:tcW w:w="1266" w:type="dxa"/>
            <w:tcBorders>
              <w:top w:val="nil"/>
              <w:left w:val="single" w:sz="4" w:space="0" w:color="auto"/>
              <w:bottom w:val="single" w:sz="4" w:space="0" w:color="auto"/>
              <w:right w:val="single" w:sz="4" w:space="0" w:color="auto"/>
            </w:tcBorders>
            <w:vAlign w:val="center"/>
          </w:tcPr>
          <w:p w14:paraId="232C6695" w14:textId="77777777" w:rsidR="00082342" w:rsidRDefault="007004BF">
            <w:pPr>
              <w:spacing w:line="240" w:lineRule="exact"/>
              <w:jc w:val="right"/>
              <w:rPr>
                <w:rFonts w:ascii="仿宋_GB2312" w:eastAsia="仿宋_GB2312"/>
                <w:sz w:val="18"/>
                <w:szCs w:val="18"/>
              </w:rPr>
            </w:pPr>
            <w:r>
              <w:rPr>
                <w:rFonts w:ascii="仿宋_GB2312" w:eastAsia="仿宋_GB2312" w:hint="eastAsia"/>
                <w:sz w:val="18"/>
                <w:szCs w:val="18"/>
              </w:rPr>
              <w:t>99900.45</w:t>
            </w:r>
          </w:p>
        </w:tc>
      </w:tr>
      <w:tr w:rsidR="00082342" w14:paraId="7A6EFA7E"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2CCEE1EB"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六、附属单位上缴收入</w:t>
            </w:r>
          </w:p>
        </w:tc>
        <w:tc>
          <w:tcPr>
            <w:tcW w:w="714" w:type="dxa"/>
            <w:tcBorders>
              <w:top w:val="nil"/>
              <w:left w:val="single" w:sz="4" w:space="0" w:color="auto"/>
              <w:bottom w:val="single" w:sz="4" w:space="0" w:color="auto"/>
              <w:right w:val="single" w:sz="4" w:space="0" w:color="auto"/>
            </w:tcBorders>
            <w:vAlign w:val="center"/>
          </w:tcPr>
          <w:p w14:paraId="17BDB03E"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6</w:t>
            </w:r>
          </w:p>
        </w:tc>
        <w:tc>
          <w:tcPr>
            <w:tcW w:w="1017" w:type="dxa"/>
            <w:tcBorders>
              <w:top w:val="nil"/>
              <w:left w:val="nil"/>
              <w:bottom w:val="single" w:sz="4" w:space="0" w:color="auto"/>
              <w:right w:val="single" w:sz="4" w:space="0" w:color="auto"/>
            </w:tcBorders>
            <w:vAlign w:val="center"/>
          </w:tcPr>
          <w:p w14:paraId="631EF304"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355DDF02"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六、科学技术支出</w:t>
            </w:r>
          </w:p>
        </w:tc>
        <w:tc>
          <w:tcPr>
            <w:tcW w:w="714" w:type="dxa"/>
            <w:tcBorders>
              <w:top w:val="nil"/>
              <w:left w:val="single" w:sz="4" w:space="0" w:color="auto"/>
              <w:bottom w:val="single" w:sz="4" w:space="0" w:color="auto"/>
              <w:right w:val="nil"/>
            </w:tcBorders>
            <w:vAlign w:val="center"/>
          </w:tcPr>
          <w:p w14:paraId="6D41218C"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35</w:t>
            </w:r>
          </w:p>
        </w:tc>
        <w:tc>
          <w:tcPr>
            <w:tcW w:w="1266" w:type="dxa"/>
            <w:tcBorders>
              <w:top w:val="nil"/>
              <w:left w:val="single" w:sz="4" w:space="0" w:color="auto"/>
              <w:bottom w:val="single" w:sz="4" w:space="0" w:color="auto"/>
              <w:right w:val="single" w:sz="4" w:space="0" w:color="auto"/>
            </w:tcBorders>
            <w:vAlign w:val="center"/>
          </w:tcPr>
          <w:p w14:paraId="76B0DF2F" w14:textId="77777777" w:rsidR="00082342" w:rsidRDefault="007004BF">
            <w:pPr>
              <w:spacing w:line="240" w:lineRule="exact"/>
              <w:jc w:val="right"/>
              <w:rPr>
                <w:rFonts w:ascii="仿宋_GB2312" w:eastAsia="仿宋_GB2312"/>
                <w:sz w:val="18"/>
                <w:szCs w:val="18"/>
              </w:rPr>
            </w:pPr>
            <w:r>
              <w:rPr>
                <w:rFonts w:ascii="仿宋_GB2312" w:eastAsia="仿宋_GB2312" w:hint="eastAsia"/>
                <w:sz w:val="18"/>
                <w:szCs w:val="18"/>
              </w:rPr>
              <w:t>2.00</w:t>
            </w:r>
          </w:p>
        </w:tc>
      </w:tr>
      <w:tr w:rsidR="00082342" w14:paraId="0844F198" w14:textId="77777777">
        <w:trPr>
          <w:trHeight w:hRule="exact" w:val="553"/>
          <w:jc w:val="center"/>
        </w:trPr>
        <w:tc>
          <w:tcPr>
            <w:tcW w:w="2879" w:type="dxa"/>
            <w:tcBorders>
              <w:top w:val="nil"/>
              <w:left w:val="single" w:sz="4" w:space="0" w:color="auto"/>
              <w:bottom w:val="single" w:sz="4" w:space="0" w:color="auto"/>
              <w:right w:val="single" w:sz="4" w:space="0" w:color="auto"/>
            </w:tcBorders>
            <w:vAlign w:val="center"/>
          </w:tcPr>
          <w:p w14:paraId="0E8CADAF"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七、其他收入</w:t>
            </w:r>
          </w:p>
        </w:tc>
        <w:tc>
          <w:tcPr>
            <w:tcW w:w="714" w:type="dxa"/>
            <w:tcBorders>
              <w:top w:val="nil"/>
              <w:left w:val="single" w:sz="4" w:space="0" w:color="auto"/>
              <w:bottom w:val="single" w:sz="4" w:space="0" w:color="auto"/>
              <w:right w:val="single" w:sz="4" w:space="0" w:color="auto"/>
            </w:tcBorders>
            <w:vAlign w:val="center"/>
          </w:tcPr>
          <w:p w14:paraId="45EFDA6E"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7</w:t>
            </w:r>
          </w:p>
        </w:tc>
        <w:tc>
          <w:tcPr>
            <w:tcW w:w="1017" w:type="dxa"/>
            <w:tcBorders>
              <w:top w:val="nil"/>
              <w:left w:val="nil"/>
              <w:bottom w:val="single" w:sz="4" w:space="0" w:color="auto"/>
              <w:right w:val="single" w:sz="4" w:space="0" w:color="auto"/>
            </w:tcBorders>
            <w:vAlign w:val="center"/>
          </w:tcPr>
          <w:p w14:paraId="1D9B8F38"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73D22857"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七、文化旅游体育与传媒支出</w:t>
            </w:r>
          </w:p>
        </w:tc>
        <w:tc>
          <w:tcPr>
            <w:tcW w:w="714" w:type="dxa"/>
            <w:tcBorders>
              <w:top w:val="nil"/>
              <w:left w:val="single" w:sz="4" w:space="0" w:color="auto"/>
              <w:bottom w:val="single" w:sz="4" w:space="0" w:color="auto"/>
              <w:right w:val="nil"/>
            </w:tcBorders>
            <w:vAlign w:val="center"/>
          </w:tcPr>
          <w:p w14:paraId="60627901"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36</w:t>
            </w:r>
          </w:p>
        </w:tc>
        <w:tc>
          <w:tcPr>
            <w:tcW w:w="1266" w:type="dxa"/>
            <w:tcBorders>
              <w:top w:val="nil"/>
              <w:left w:val="single" w:sz="4" w:space="0" w:color="auto"/>
              <w:bottom w:val="single" w:sz="4" w:space="0" w:color="auto"/>
              <w:right w:val="single" w:sz="4" w:space="0" w:color="auto"/>
            </w:tcBorders>
            <w:vAlign w:val="center"/>
          </w:tcPr>
          <w:p w14:paraId="3CC90EAE" w14:textId="77777777" w:rsidR="00082342" w:rsidRDefault="007004BF">
            <w:pPr>
              <w:spacing w:line="240" w:lineRule="exact"/>
              <w:jc w:val="right"/>
              <w:rPr>
                <w:rFonts w:ascii="仿宋_GB2312" w:eastAsia="仿宋_GB2312"/>
                <w:sz w:val="18"/>
                <w:szCs w:val="18"/>
              </w:rPr>
            </w:pPr>
            <w:r>
              <w:rPr>
                <w:rFonts w:ascii="仿宋_GB2312" w:eastAsia="仿宋_GB2312" w:hint="eastAsia"/>
                <w:sz w:val="18"/>
                <w:szCs w:val="18"/>
              </w:rPr>
              <w:t>77.51</w:t>
            </w:r>
          </w:p>
        </w:tc>
      </w:tr>
      <w:tr w:rsidR="00082342" w14:paraId="21125D98"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57F51987"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70E12A8E"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8</w:t>
            </w:r>
          </w:p>
        </w:tc>
        <w:tc>
          <w:tcPr>
            <w:tcW w:w="1017" w:type="dxa"/>
            <w:tcBorders>
              <w:top w:val="nil"/>
              <w:left w:val="nil"/>
              <w:bottom w:val="single" w:sz="4" w:space="0" w:color="auto"/>
              <w:right w:val="single" w:sz="4" w:space="0" w:color="auto"/>
            </w:tcBorders>
            <w:vAlign w:val="center"/>
          </w:tcPr>
          <w:p w14:paraId="092A739D"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3CA20269"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八、社会保障和就业支出</w:t>
            </w:r>
          </w:p>
        </w:tc>
        <w:tc>
          <w:tcPr>
            <w:tcW w:w="714" w:type="dxa"/>
            <w:tcBorders>
              <w:top w:val="nil"/>
              <w:left w:val="single" w:sz="4" w:space="0" w:color="auto"/>
              <w:bottom w:val="single" w:sz="4" w:space="0" w:color="auto"/>
              <w:right w:val="nil"/>
            </w:tcBorders>
            <w:vAlign w:val="center"/>
          </w:tcPr>
          <w:p w14:paraId="2E434EB6"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37</w:t>
            </w:r>
          </w:p>
        </w:tc>
        <w:tc>
          <w:tcPr>
            <w:tcW w:w="1266" w:type="dxa"/>
            <w:tcBorders>
              <w:top w:val="nil"/>
              <w:left w:val="single" w:sz="4" w:space="0" w:color="auto"/>
              <w:bottom w:val="single" w:sz="4" w:space="0" w:color="auto"/>
              <w:right w:val="single" w:sz="4" w:space="0" w:color="auto"/>
            </w:tcBorders>
            <w:vAlign w:val="center"/>
          </w:tcPr>
          <w:p w14:paraId="672F6A6A" w14:textId="77777777" w:rsidR="00082342" w:rsidRDefault="00082342">
            <w:pPr>
              <w:spacing w:line="240" w:lineRule="exact"/>
              <w:jc w:val="right"/>
              <w:rPr>
                <w:rFonts w:ascii="仿宋_GB2312" w:eastAsia="仿宋_GB2312"/>
                <w:sz w:val="18"/>
                <w:szCs w:val="18"/>
              </w:rPr>
            </w:pPr>
          </w:p>
        </w:tc>
      </w:tr>
      <w:tr w:rsidR="00082342" w14:paraId="63B56EA4"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589D5813"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2748B229"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9</w:t>
            </w:r>
          </w:p>
        </w:tc>
        <w:tc>
          <w:tcPr>
            <w:tcW w:w="1017" w:type="dxa"/>
            <w:tcBorders>
              <w:top w:val="nil"/>
              <w:left w:val="nil"/>
              <w:bottom w:val="single" w:sz="4" w:space="0" w:color="auto"/>
              <w:right w:val="single" w:sz="4" w:space="0" w:color="auto"/>
            </w:tcBorders>
            <w:vAlign w:val="center"/>
          </w:tcPr>
          <w:p w14:paraId="2AE79FE5"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12EDD53B"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九、卫生健康支出</w:t>
            </w:r>
          </w:p>
        </w:tc>
        <w:tc>
          <w:tcPr>
            <w:tcW w:w="714" w:type="dxa"/>
            <w:tcBorders>
              <w:top w:val="nil"/>
              <w:left w:val="single" w:sz="4" w:space="0" w:color="auto"/>
              <w:bottom w:val="single" w:sz="4" w:space="0" w:color="auto"/>
              <w:right w:val="nil"/>
            </w:tcBorders>
            <w:vAlign w:val="center"/>
          </w:tcPr>
          <w:p w14:paraId="491A0562"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38</w:t>
            </w:r>
          </w:p>
        </w:tc>
        <w:tc>
          <w:tcPr>
            <w:tcW w:w="1266" w:type="dxa"/>
            <w:tcBorders>
              <w:top w:val="nil"/>
              <w:left w:val="single" w:sz="4" w:space="0" w:color="auto"/>
              <w:bottom w:val="single" w:sz="4" w:space="0" w:color="auto"/>
              <w:right w:val="single" w:sz="4" w:space="0" w:color="auto"/>
            </w:tcBorders>
            <w:vAlign w:val="center"/>
          </w:tcPr>
          <w:p w14:paraId="064D6F59" w14:textId="77777777" w:rsidR="00082342" w:rsidRDefault="00082342">
            <w:pPr>
              <w:spacing w:line="240" w:lineRule="exact"/>
              <w:jc w:val="right"/>
              <w:rPr>
                <w:rFonts w:ascii="仿宋_GB2312" w:eastAsia="仿宋_GB2312"/>
                <w:sz w:val="18"/>
                <w:szCs w:val="18"/>
              </w:rPr>
            </w:pPr>
          </w:p>
        </w:tc>
      </w:tr>
      <w:tr w:rsidR="00082342" w14:paraId="56876F15"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42626417"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53A6B061"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10</w:t>
            </w:r>
          </w:p>
        </w:tc>
        <w:tc>
          <w:tcPr>
            <w:tcW w:w="1017" w:type="dxa"/>
            <w:tcBorders>
              <w:top w:val="nil"/>
              <w:left w:val="nil"/>
              <w:bottom w:val="single" w:sz="4" w:space="0" w:color="auto"/>
              <w:right w:val="single" w:sz="4" w:space="0" w:color="auto"/>
            </w:tcBorders>
            <w:vAlign w:val="center"/>
          </w:tcPr>
          <w:p w14:paraId="3CC953E7"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12A49685"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十、节能环保支出</w:t>
            </w:r>
          </w:p>
        </w:tc>
        <w:tc>
          <w:tcPr>
            <w:tcW w:w="714" w:type="dxa"/>
            <w:tcBorders>
              <w:top w:val="nil"/>
              <w:left w:val="single" w:sz="4" w:space="0" w:color="auto"/>
              <w:bottom w:val="single" w:sz="4" w:space="0" w:color="auto"/>
              <w:right w:val="nil"/>
            </w:tcBorders>
            <w:vAlign w:val="center"/>
          </w:tcPr>
          <w:p w14:paraId="4F2F1860"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39</w:t>
            </w:r>
          </w:p>
        </w:tc>
        <w:tc>
          <w:tcPr>
            <w:tcW w:w="1266" w:type="dxa"/>
            <w:tcBorders>
              <w:top w:val="nil"/>
              <w:left w:val="single" w:sz="4" w:space="0" w:color="auto"/>
              <w:bottom w:val="single" w:sz="4" w:space="0" w:color="auto"/>
              <w:right w:val="single" w:sz="4" w:space="0" w:color="auto"/>
            </w:tcBorders>
            <w:vAlign w:val="center"/>
          </w:tcPr>
          <w:p w14:paraId="5CC6ED38" w14:textId="77777777" w:rsidR="00082342" w:rsidRDefault="00082342">
            <w:pPr>
              <w:spacing w:line="240" w:lineRule="exact"/>
              <w:jc w:val="right"/>
              <w:rPr>
                <w:rFonts w:ascii="仿宋_GB2312" w:eastAsia="仿宋_GB2312"/>
                <w:sz w:val="18"/>
                <w:szCs w:val="18"/>
              </w:rPr>
            </w:pPr>
          </w:p>
        </w:tc>
      </w:tr>
      <w:tr w:rsidR="00082342" w14:paraId="3A872383"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24BD6E7E"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1244A6E7"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11</w:t>
            </w:r>
          </w:p>
        </w:tc>
        <w:tc>
          <w:tcPr>
            <w:tcW w:w="1017" w:type="dxa"/>
            <w:tcBorders>
              <w:top w:val="nil"/>
              <w:left w:val="nil"/>
              <w:bottom w:val="single" w:sz="4" w:space="0" w:color="auto"/>
              <w:right w:val="single" w:sz="4" w:space="0" w:color="auto"/>
            </w:tcBorders>
            <w:vAlign w:val="center"/>
          </w:tcPr>
          <w:p w14:paraId="6EC39833"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60B2C3C7"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十一、城乡社区支出</w:t>
            </w:r>
          </w:p>
        </w:tc>
        <w:tc>
          <w:tcPr>
            <w:tcW w:w="714" w:type="dxa"/>
            <w:tcBorders>
              <w:top w:val="nil"/>
              <w:left w:val="single" w:sz="4" w:space="0" w:color="auto"/>
              <w:bottom w:val="single" w:sz="4" w:space="0" w:color="auto"/>
              <w:right w:val="nil"/>
            </w:tcBorders>
            <w:vAlign w:val="center"/>
          </w:tcPr>
          <w:p w14:paraId="450D8ED2"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40</w:t>
            </w:r>
          </w:p>
        </w:tc>
        <w:tc>
          <w:tcPr>
            <w:tcW w:w="1266" w:type="dxa"/>
            <w:tcBorders>
              <w:top w:val="nil"/>
              <w:left w:val="single" w:sz="4" w:space="0" w:color="auto"/>
              <w:bottom w:val="single" w:sz="4" w:space="0" w:color="auto"/>
              <w:right w:val="single" w:sz="4" w:space="0" w:color="auto"/>
            </w:tcBorders>
            <w:vAlign w:val="center"/>
          </w:tcPr>
          <w:p w14:paraId="342CECDA" w14:textId="77777777" w:rsidR="00082342" w:rsidRDefault="007004BF">
            <w:pPr>
              <w:spacing w:line="240" w:lineRule="exact"/>
              <w:jc w:val="right"/>
              <w:rPr>
                <w:rFonts w:ascii="仿宋_GB2312" w:eastAsia="仿宋_GB2312"/>
                <w:sz w:val="18"/>
                <w:szCs w:val="18"/>
              </w:rPr>
            </w:pPr>
            <w:r>
              <w:rPr>
                <w:rFonts w:ascii="仿宋_GB2312" w:eastAsia="仿宋_GB2312" w:hint="eastAsia"/>
                <w:sz w:val="18"/>
                <w:szCs w:val="18"/>
              </w:rPr>
              <w:t>5302.38</w:t>
            </w:r>
          </w:p>
        </w:tc>
      </w:tr>
      <w:tr w:rsidR="00082342" w14:paraId="5A1AFDCF"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6D6A3AE5"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1F624905"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12</w:t>
            </w:r>
          </w:p>
        </w:tc>
        <w:tc>
          <w:tcPr>
            <w:tcW w:w="1017" w:type="dxa"/>
            <w:tcBorders>
              <w:top w:val="nil"/>
              <w:left w:val="nil"/>
              <w:bottom w:val="single" w:sz="4" w:space="0" w:color="auto"/>
              <w:right w:val="single" w:sz="4" w:space="0" w:color="auto"/>
            </w:tcBorders>
            <w:vAlign w:val="center"/>
          </w:tcPr>
          <w:p w14:paraId="189818F7"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1E026E89"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十二、农林水支出</w:t>
            </w:r>
          </w:p>
        </w:tc>
        <w:tc>
          <w:tcPr>
            <w:tcW w:w="714" w:type="dxa"/>
            <w:tcBorders>
              <w:top w:val="nil"/>
              <w:left w:val="single" w:sz="4" w:space="0" w:color="auto"/>
              <w:bottom w:val="single" w:sz="4" w:space="0" w:color="auto"/>
              <w:right w:val="nil"/>
            </w:tcBorders>
            <w:vAlign w:val="center"/>
          </w:tcPr>
          <w:p w14:paraId="5E573717"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41</w:t>
            </w:r>
          </w:p>
        </w:tc>
        <w:tc>
          <w:tcPr>
            <w:tcW w:w="1266" w:type="dxa"/>
            <w:tcBorders>
              <w:top w:val="nil"/>
              <w:left w:val="single" w:sz="4" w:space="0" w:color="auto"/>
              <w:bottom w:val="single" w:sz="4" w:space="0" w:color="auto"/>
              <w:right w:val="single" w:sz="4" w:space="0" w:color="auto"/>
            </w:tcBorders>
            <w:vAlign w:val="center"/>
          </w:tcPr>
          <w:p w14:paraId="52E94578" w14:textId="77777777" w:rsidR="00082342" w:rsidRDefault="00082342">
            <w:pPr>
              <w:spacing w:line="240" w:lineRule="exact"/>
              <w:jc w:val="right"/>
              <w:rPr>
                <w:rFonts w:ascii="仿宋_GB2312" w:eastAsia="仿宋_GB2312"/>
                <w:sz w:val="18"/>
                <w:szCs w:val="18"/>
              </w:rPr>
            </w:pPr>
          </w:p>
        </w:tc>
      </w:tr>
      <w:tr w:rsidR="00082342" w14:paraId="04DC1586"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5887D9A5"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6EB57AE9"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13</w:t>
            </w:r>
          </w:p>
        </w:tc>
        <w:tc>
          <w:tcPr>
            <w:tcW w:w="1017" w:type="dxa"/>
            <w:tcBorders>
              <w:top w:val="nil"/>
              <w:left w:val="nil"/>
              <w:bottom w:val="single" w:sz="4" w:space="0" w:color="auto"/>
              <w:right w:val="single" w:sz="4" w:space="0" w:color="auto"/>
            </w:tcBorders>
            <w:vAlign w:val="center"/>
          </w:tcPr>
          <w:p w14:paraId="43393308"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04679373"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十三、交通运输支出</w:t>
            </w:r>
          </w:p>
        </w:tc>
        <w:tc>
          <w:tcPr>
            <w:tcW w:w="714" w:type="dxa"/>
            <w:tcBorders>
              <w:top w:val="nil"/>
              <w:left w:val="nil"/>
              <w:bottom w:val="single" w:sz="4" w:space="0" w:color="auto"/>
              <w:right w:val="single" w:sz="4" w:space="0" w:color="auto"/>
            </w:tcBorders>
            <w:vAlign w:val="center"/>
          </w:tcPr>
          <w:p w14:paraId="14905894"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42</w:t>
            </w:r>
          </w:p>
        </w:tc>
        <w:tc>
          <w:tcPr>
            <w:tcW w:w="1266" w:type="dxa"/>
            <w:tcBorders>
              <w:top w:val="nil"/>
              <w:left w:val="nil"/>
              <w:bottom w:val="single" w:sz="4" w:space="0" w:color="auto"/>
              <w:right w:val="single" w:sz="4" w:space="0" w:color="auto"/>
            </w:tcBorders>
            <w:vAlign w:val="center"/>
          </w:tcPr>
          <w:p w14:paraId="00A2E948" w14:textId="77777777" w:rsidR="00082342" w:rsidRDefault="00082342">
            <w:pPr>
              <w:spacing w:line="240" w:lineRule="exact"/>
              <w:jc w:val="right"/>
              <w:rPr>
                <w:rFonts w:ascii="仿宋_GB2312" w:eastAsia="仿宋_GB2312"/>
                <w:sz w:val="18"/>
                <w:szCs w:val="18"/>
              </w:rPr>
            </w:pPr>
          </w:p>
        </w:tc>
      </w:tr>
      <w:tr w:rsidR="00082342" w14:paraId="07FFA8A0" w14:textId="77777777">
        <w:trPr>
          <w:trHeight w:hRule="exact" w:val="506"/>
          <w:jc w:val="center"/>
        </w:trPr>
        <w:tc>
          <w:tcPr>
            <w:tcW w:w="2879" w:type="dxa"/>
            <w:tcBorders>
              <w:top w:val="nil"/>
              <w:left w:val="single" w:sz="4" w:space="0" w:color="auto"/>
              <w:bottom w:val="single" w:sz="4" w:space="0" w:color="auto"/>
              <w:right w:val="single" w:sz="4" w:space="0" w:color="auto"/>
            </w:tcBorders>
            <w:vAlign w:val="center"/>
          </w:tcPr>
          <w:p w14:paraId="0A326929"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4AF900B3"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14</w:t>
            </w:r>
          </w:p>
        </w:tc>
        <w:tc>
          <w:tcPr>
            <w:tcW w:w="1017" w:type="dxa"/>
            <w:tcBorders>
              <w:top w:val="nil"/>
              <w:left w:val="nil"/>
              <w:bottom w:val="single" w:sz="4" w:space="0" w:color="auto"/>
              <w:right w:val="single" w:sz="4" w:space="0" w:color="auto"/>
            </w:tcBorders>
            <w:vAlign w:val="center"/>
          </w:tcPr>
          <w:p w14:paraId="4D9CB371"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0F9CCEFE"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十四、资源勘探信息等支出</w:t>
            </w:r>
          </w:p>
        </w:tc>
        <w:tc>
          <w:tcPr>
            <w:tcW w:w="714" w:type="dxa"/>
            <w:tcBorders>
              <w:top w:val="nil"/>
              <w:left w:val="nil"/>
              <w:bottom w:val="single" w:sz="4" w:space="0" w:color="auto"/>
              <w:right w:val="single" w:sz="4" w:space="0" w:color="auto"/>
            </w:tcBorders>
            <w:vAlign w:val="center"/>
          </w:tcPr>
          <w:p w14:paraId="0DBDB10E"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43</w:t>
            </w:r>
          </w:p>
        </w:tc>
        <w:tc>
          <w:tcPr>
            <w:tcW w:w="1266" w:type="dxa"/>
            <w:tcBorders>
              <w:top w:val="nil"/>
              <w:left w:val="nil"/>
              <w:bottom w:val="single" w:sz="4" w:space="0" w:color="auto"/>
              <w:right w:val="single" w:sz="4" w:space="0" w:color="auto"/>
            </w:tcBorders>
            <w:vAlign w:val="center"/>
          </w:tcPr>
          <w:p w14:paraId="413E2434" w14:textId="77777777" w:rsidR="00082342" w:rsidRDefault="00082342">
            <w:pPr>
              <w:spacing w:line="240" w:lineRule="exact"/>
              <w:jc w:val="right"/>
              <w:rPr>
                <w:rFonts w:ascii="仿宋_GB2312" w:eastAsia="仿宋_GB2312"/>
                <w:sz w:val="18"/>
                <w:szCs w:val="18"/>
              </w:rPr>
            </w:pPr>
          </w:p>
        </w:tc>
      </w:tr>
      <w:tr w:rsidR="00082342" w14:paraId="3F865DE3"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75F4AB68"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4660B835"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15</w:t>
            </w:r>
          </w:p>
        </w:tc>
        <w:tc>
          <w:tcPr>
            <w:tcW w:w="1017" w:type="dxa"/>
            <w:tcBorders>
              <w:top w:val="nil"/>
              <w:left w:val="nil"/>
              <w:bottom w:val="single" w:sz="4" w:space="0" w:color="auto"/>
              <w:right w:val="single" w:sz="4" w:space="0" w:color="auto"/>
            </w:tcBorders>
            <w:vAlign w:val="center"/>
          </w:tcPr>
          <w:p w14:paraId="078793D0"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773E3BC5"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十五、商业服务业等支出</w:t>
            </w:r>
          </w:p>
        </w:tc>
        <w:tc>
          <w:tcPr>
            <w:tcW w:w="714" w:type="dxa"/>
            <w:tcBorders>
              <w:top w:val="nil"/>
              <w:left w:val="nil"/>
              <w:bottom w:val="single" w:sz="4" w:space="0" w:color="auto"/>
              <w:right w:val="single" w:sz="4" w:space="0" w:color="auto"/>
            </w:tcBorders>
            <w:vAlign w:val="center"/>
          </w:tcPr>
          <w:p w14:paraId="2987F106"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44</w:t>
            </w:r>
          </w:p>
        </w:tc>
        <w:tc>
          <w:tcPr>
            <w:tcW w:w="1266" w:type="dxa"/>
            <w:tcBorders>
              <w:top w:val="nil"/>
              <w:left w:val="nil"/>
              <w:bottom w:val="single" w:sz="4" w:space="0" w:color="auto"/>
              <w:right w:val="single" w:sz="4" w:space="0" w:color="auto"/>
            </w:tcBorders>
            <w:vAlign w:val="center"/>
          </w:tcPr>
          <w:p w14:paraId="5F3641C7" w14:textId="77777777" w:rsidR="00082342" w:rsidRDefault="00082342">
            <w:pPr>
              <w:spacing w:line="240" w:lineRule="exact"/>
              <w:jc w:val="right"/>
              <w:rPr>
                <w:rFonts w:ascii="仿宋_GB2312" w:eastAsia="仿宋_GB2312"/>
                <w:sz w:val="18"/>
                <w:szCs w:val="18"/>
              </w:rPr>
            </w:pPr>
          </w:p>
        </w:tc>
      </w:tr>
      <w:tr w:rsidR="00082342" w14:paraId="3B7BC70C"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20CCAB34"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66D0A648"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16</w:t>
            </w:r>
          </w:p>
        </w:tc>
        <w:tc>
          <w:tcPr>
            <w:tcW w:w="1017" w:type="dxa"/>
            <w:tcBorders>
              <w:top w:val="nil"/>
              <w:left w:val="nil"/>
              <w:bottom w:val="single" w:sz="4" w:space="0" w:color="auto"/>
              <w:right w:val="single" w:sz="4" w:space="0" w:color="auto"/>
            </w:tcBorders>
            <w:vAlign w:val="center"/>
          </w:tcPr>
          <w:p w14:paraId="6D88016E"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15ABBAAC"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十六、金融支出</w:t>
            </w:r>
          </w:p>
        </w:tc>
        <w:tc>
          <w:tcPr>
            <w:tcW w:w="714" w:type="dxa"/>
            <w:tcBorders>
              <w:top w:val="nil"/>
              <w:left w:val="nil"/>
              <w:bottom w:val="single" w:sz="4" w:space="0" w:color="auto"/>
              <w:right w:val="single" w:sz="4" w:space="0" w:color="auto"/>
            </w:tcBorders>
            <w:vAlign w:val="center"/>
          </w:tcPr>
          <w:p w14:paraId="78250690"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45</w:t>
            </w:r>
          </w:p>
        </w:tc>
        <w:tc>
          <w:tcPr>
            <w:tcW w:w="1266" w:type="dxa"/>
            <w:tcBorders>
              <w:top w:val="nil"/>
              <w:left w:val="nil"/>
              <w:bottom w:val="single" w:sz="4" w:space="0" w:color="auto"/>
              <w:right w:val="single" w:sz="4" w:space="0" w:color="auto"/>
            </w:tcBorders>
            <w:vAlign w:val="center"/>
          </w:tcPr>
          <w:p w14:paraId="3F79B75A" w14:textId="77777777" w:rsidR="00082342" w:rsidRDefault="00082342">
            <w:pPr>
              <w:spacing w:line="240" w:lineRule="exact"/>
              <w:jc w:val="right"/>
              <w:rPr>
                <w:rFonts w:ascii="仿宋_GB2312" w:eastAsia="仿宋_GB2312"/>
                <w:sz w:val="18"/>
                <w:szCs w:val="18"/>
              </w:rPr>
            </w:pPr>
          </w:p>
        </w:tc>
      </w:tr>
      <w:tr w:rsidR="00082342" w14:paraId="19AF137D"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168FD88D"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27734DC0"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17</w:t>
            </w:r>
          </w:p>
        </w:tc>
        <w:tc>
          <w:tcPr>
            <w:tcW w:w="1017" w:type="dxa"/>
            <w:tcBorders>
              <w:top w:val="nil"/>
              <w:left w:val="nil"/>
              <w:bottom w:val="single" w:sz="4" w:space="0" w:color="auto"/>
              <w:right w:val="single" w:sz="4" w:space="0" w:color="auto"/>
            </w:tcBorders>
            <w:vAlign w:val="center"/>
          </w:tcPr>
          <w:p w14:paraId="0D7A7EE4"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2F62B6E3"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十七、援助其他地区支出</w:t>
            </w:r>
          </w:p>
        </w:tc>
        <w:tc>
          <w:tcPr>
            <w:tcW w:w="714" w:type="dxa"/>
            <w:tcBorders>
              <w:top w:val="nil"/>
              <w:left w:val="nil"/>
              <w:bottom w:val="single" w:sz="4" w:space="0" w:color="auto"/>
              <w:right w:val="single" w:sz="4" w:space="0" w:color="auto"/>
            </w:tcBorders>
            <w:vAlign w:val="center"/>
          </w:tcPr>
          <w:p w14:paraId="790EF5EF"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46</w:t>
            </w:r>
          </w:p>
        </w:tc>
        <w:tc>
          <w:tcPr>
            <w:tcW w:w="1266" w:type="dxa"/>
            <w:tcBorders>
              <w:top w:val="nil"/>
              <w:left w:val="nil"/>
              <w:bottom w:val="single" w:sz="4" w:space="0" w:color="auto"/>
              <w:right w:val="single" w:sz="4" w:space="0" w:color="auto"/>
            </w:tcBorders>
            <w:vAlign w:val="center"/>
          </w:tcPr>
          <w:p w14:paraId="4DFDB900" w14:textId="77777777" w:rsidR="00082342" w:rsidRDefault="00082342">
            <w:pPr>
              <w:spacing w:line="240" w:lineRule="exact"/>
              <w:jc w:val="right"/>
              <w:rPr>
                <w:rFonts w:ascii="仿宋_GB2312" w:eastAsia="仿宋_GB2312"/>
                <w:sz w:val="18"/>
                <w:szCs w:val="18"/>
              </w:rPr>
            </w:pPr>
          </w:p>
        </w:tc>
      </w:tr>
      <w:tr w:rsidR="00082342" w14:paraId="09CD76A6" w14:textId="77777777">
        <w:trPr>
          <w:trHeight w:hRule="exact" w:val="507"/>
          <w:jc w:val="center"/>
        </w:trPr>
        <w:tc>
          <w:tcPr>
            <w:tcW w:w="2879" w:type="dxa"/>
            <w:tcBorders>
              <w:top w:val="nil"/>
              <w:left w:val="single" w:sz="4" w:space="0" w:color="auto"/>
              <w:bottom w:val="single" w:sz="4" w:space="0" w:color="auto"/>
              <w:right w:val="single" w:sz="4" w:space="0" w:color="auto"/>
            </w:tcBorders>
            <w:vAlign w:val="center"/>
          </w:tcPr>
          <w:p w14:paraId="6C8B57C2"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38B293E8"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18</w:t>
            </w:r>
          </w:p>
        </w:tc>
        <w:tc>
          <w:tcPr>
            <w:tcW w:w="1017" w:type="dxa"/>
            <w:tcBorders>
              <w:top w:val="nil"/>
              <w:left w:val="nil"/>
              <w:bottom w:val="single" w:sz="4" w:space="0" w:color="auto"/>
              <w:right w:val="single" w:sz="4" w:space="0" w:color="auto"/>
            </w:tcBorders>
            <w:vAlign w:val="center"/>
          </w:tcPr>
          <w:p w14:paraId="35E0EA72"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108EF5FA"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十八、自然资源海洋气象等支出</w:t>
            </w:r>
          </w:p>
        </w:tc>
        <w:tc>
          <w:tcPr>
            <w:tcW w:w="714" w:type="dxa"/>
            <w:tcBorders>
              <w:top w:val="nil"/>
              <w:left w:val="nil"/>
              <w:bottom w:val="single" w:sz="4" w:space="0" w:color="auto"/>
              <w:right w:val="single" w:sz="4" w:space="0" w:color="auto"/>
            </w:tcBorders>
            <w:vAlign w:val="center"/>
          </w:tcPr>
          <w:p w14:paraId="577F3423"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47</w:t>
            </w:r>
          </w:p>
        </w:tc>
        <w:tc>
          <w:tcPr>
            <w:tcW w:w="1266" w:type="dxa"/>
            <w:tcBorders>
              <w:top w:val="nil"/>
              <w:left w:val="nil"/>
              <w:bottom w:val="single" w:sz="4" w:space="0" w:color="auto"/>
              <w:right w:val="single" w:sz="4" w:space="0" w:color="auto"/>
            </w:tcBorders>
            <w:vAlign w:val="center"/>
          </w:tcPr>
          <w:p w14:paraId="46000505" w14:textId="77777777" w:rsidR="00082342" w:rsidRDefault="00082342">
            <w:pPr>
              <w:spacing w:line="240" w:lineRule="exact"/>
              <w:jc w:val="right"/>
              <w:rPr>
                <w:rFonts w:ascii="仿宋_GB2312" w:eastAsia="仿宋_GB2312"/>
                <w:sz w:val="18"/>
                <w:szCs w:val="18"/>
              </w:rPr>
            </w:pPr>
          </w:p>
        </w:tc>
      </w:tr>
      <w:tr w:rsidR="00082342" w14:paraId="317FD8E3"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2A4D6C03"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77358148"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19</w:t>
            </w:r>
          </w:p>
        </w:tc>
        <w:tc>
          <w:tcPr>
            <w:tcW w:w="1017" w:type="dxa"/>
            <w:tcBorders>
              <w:top w:val="nil"/>
              <w:left w:val="nil"/>
              <w:bottom w:val="single" w:sz="4" w:space="0" w:color="auto"/>
              <w:right w:val="single" w:sz="4" w:space="0" w:color="auto"/>
            </w:tcBorders>
            <w:vAlign w:val="center"/>
          </w:tcPr>
          <w:p w14:paraId="5AADB153"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547894E4"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十九、住房保障支出</w:t>
            </w:r>
          </w:p>
        </w:tc>
        <w:tc>
          <w:tcPr>
            <w:tcW w:w="714" w:type="dxa"/>
            <w:tcBorders>
              <w:top w:val="nil"/>
              <w:left w:val="nil"/>
              <w:bottom w:val="single" w:sz="4" w:space="0" w:color="auto"/>
              <w:right w:val="single" w:sz="4" w:space="0" w:color="auto"/>
            </w:tcBorders>
            <w:vAlign w:val="center"/>
          </w:tcPr>
          <w:p w14:paraId="30F4E391"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48</w:t>
            </w:r>
          </w:p>
        </w:tc>
        <w:tc>
          <w:tcPr>
            <w:tcW w:w="1266" w:type="dxa"/>
            <w:tcBorders>
              <w:top w:val="nil"/>
              <w:left w:val="nil"/>
              <w:bottom w:val="single" w:sz="4" w:space="0" w:color="auto"/>
              <w:right w:val="single" w:sz="4" w:space="0" w:color="auto"/>
            </w:tcBorders>
            <w:vAlign w:val="center"/>
          </w:tcPr>
          <w:p w14:paraId="3DCB0B5E" w14:textId="77777777" w:rsidR="00082342" w:rsidRDefault="00082342">
            <w:pPr>
              <w:spacing w:line="240" w:lineRule="exact"/>
              <w:jc w:val="right"/>
              <w:rPr>
                <w:rFonts w:ascii="仿宋_GB2312" w:eastAsia="仿宋_GB2312"/>
                <w:sz w:val="18"/>
                <w:szCs w:val="18"/>
              </w:rPr>
            </w:pPr>
          </w:p>
        </w:tc>
      </w:tr>
      <w:tr w:rsidR="00082342" w14:paraId="68A176B6"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10B037BD"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5356F4C6"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20</w:t>
            </w:r>
          </w:p>
        </w:tc>
        <w:tc>
          <w:tcPr>
            <w:tcW w:w="1017" w:type="dxa"/>
            <w:tcBorders>
              <w:top w:val="nil"/>
              <w:left w:val="nil"/>
              <w:bottom w:val="single" w:sz="4" w:space="0" w:color="auto"/>
              <w:right w:val="single" w:sz="4" w:space="0" w:color="auto"/>
            </w:tcBorders>
            <w:vAlign w:val="center"/>
          </w:tcPr>
          <w:p w14:paraId="49F922BA"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75B60864"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二十、粮油物资储备支出</w:t>
            </w:r>
          </w:p>
        </w:tc>
        <w:tc>
          <w:tcPr>
            <w:tcW w:w="714" w:type="dxa"/>
            <w:tcBorders>
              <w:top w:val="nil"/>
              <w:left w:val="nil"/>
              <w:bottom w:val="single" w:sz="4" w:space="0" w:color="auto"/>
              <w:right w:val="single" w:sz="4" w:space="0" w:color="auto"/>
            </w:tcBorders>
            <w:vAlign w:val="center"/>
          </w:tcPr>
          <w:p w14:paraId="636CE7D3"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49</w:t>
            </w:r>
          </w:p>
        </w:tc>
        <w:tc>
          <w:tcPr>
            <w:tcW w:w="1266" w:type="dxa"/>
            <w:tcBorders>
              <w:top w:val="nil"/>
              <w:left w:val="nil"/>
              <w:bottom w:val="single" w:sz="4" w:space="0" w:color="auto"/>
              <w:right w:val="single" w:sz="4" w:space="0" w:color="auto"/>
            </w:tcBorders>
            <w:vAlign w:val="center"/>
          </w:tcPr>
          <w:p w14:paraId="64068176" w14:textId="77777777" w:rsidR="00082342" w:rsidRDefault="00082342">
            <w:pPr>
              <w:spacing w:line="240" w:lineRule="exact"/>
              <w:jc w:val="right"/>
              <w:rPr>
                <w:rFonts w:ascii="仿宋_GB2312" w:eastAsia="仿宋_GB2312"/>
                <w:sz w:val="18"/>
                <w:szCs w:val="18"/>
              </w:rPr>
            </w:pPr>
          </w:p>
        </w:tc>
      </w:tr>
      <w:tr w:rsidR="00082342" w14:paraId="23F6B5CD" w14:textId="77777777">
        <w:trPr>
          <w:trHeight w:hRule="exact" w:val="562"/>
          <w:jc w:val="center"/>
        </w:trPr>
        <w:tc>
          <w:tcPr>
            <w:tcW w:w="2879" w:type="dxa"/>
            <w:tcBorders>
              <w:top w:val="nil"/>
              <w:left w:val="single" w:sz="4" w:space="0" w:color="auto"/>
              <w:bottom w:val="single" w:sz="4" w:space="0" w:color="auto"/>
              <w:right w:val="single" w:sz="4" w:space="0" w:color="auto"/>
            </w:tcBorders>
            <w:vAlign w:val="center"/>
          </w:tcPr>
          <w:p w14:paraId="15542512"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581EEE2B"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21</w:t>
            </w:r>
          </w:p>
        </w:tc>
        <w:tc>
          <w:tcPr>
            <w:tcW w:w="1017" w:type="dxa"/>
            <w:tcBorders>
              <w:top w:val="nil"/>
              <w:left w:val="nil"/>
              <w:bottom w:val="single" w:sz="4" w:space="0" w:color="auto"/>
              <w:right w:val="single" w:sz="4" w:space="0" w:color="auto"/>
            </w:tcBorders>
            <w:vAlign w:val="center"/>
          </w:tcPr>
          <w:p w14:paraId="35A3BE2A"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65C3233A"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二十一、灾害防治及应急管理支出</w:t>
            </w:r>
          </w:p>
        </w:tc>
        <w:tc>
          <w:tcPr>
            <w:tcW w:w="714" w:type="dxa"/>
            <w:tcBorders>
              <w:top w:val="nil"/>
              <w:left w:val="nil"/>
              <w:bottom w:val="single" w:sz="4" w:space="0" w:color="auto"/>
              <w:right w:val="single" w:sz="4" w:space="0" w:color="auto"/>
            </w:tcBorders>
            <w:vAlign w:val="center"/>
          </w:tcPr>
          <w:p w14:paraId="0A2B5D56"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50</w:t>
            </w:r>
          </w:p>
        </w:tc>
        <w:tc>
          <w:tcPr>
            <w:tcW w:w="1266" w:type="dxa"/>
            <w:tcBorders>
              <w:top w:val="nil"/>
              <w:left w:val="nil"/>
              <w:bottom w:val="single" w:sz="4" w:space="0" w:color="auto"/>
              <w:right w:val="single" w:sz="4" w:space="0" w:color="auto"/>
            </w:tcBorders>
            <w:vAlign w:val="center"/>
          </w:tcPr>
          <w:p w14:paraId="3CA869FC" w14:textId="77777777" w:rsidR="00082342" w:rsidRDefault="00082342">
            <w:pPr>
              <w:spacing w:line="240" w:lineRule="exact"/>
              <w:jc w:val="right"/>
              <w:rPr>
                <w:rFonts w:ascii="仿宋_GB2312" w:eastAsia="仿宋_GB2312"/>
                <w:sz w:val="18"/>
                <w:szCs w:val="18"/>
              </w:rPr>
            </w:pPr>
          </w:p>
        </w:tc>
      </w:tr>
      <w:tr w:rsidR="00082342" w14:paraId="3D613172"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4AA9375D"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58BDC5F9"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22</w:t>
            </w:r>
          </w:p>
        </w:tc>
        <w:tc>
          <w:tcPr>
            <w:tcW w:w="1017" w:type="dxa"/>
            <w:tcBorders>
              <w:top w:val="nil"/>
              <w:left w:val="nil"/>
              <w:bottom w:val="single" w:sz="4" w:space="0" w:color="auto"/>
              <w:right w:val="single" w:sz="4" w:space="0" w:color="auto"/>
            </w:tcBorders>
            <w:vAlign w:val="center"/>
          </w:tcPr>
          <w:p w14:paraId="0360BD79"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31518088"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二十二、其他支出</w:t>
            </w:r>
          </w:p>
        </w:tc>
        <w:tc>
          <w:tcPr>
            <w:tcW w:w="714" w:type="dxa"/>
            <w:tcBorders>
              <w:top w:val="nil"/>
              <w:left w:val="nil"/>
              <w:bottom w:val="single" w:sz="4" w:space="0" w:color="auto"/>
              <w:right w:val="single" w:sz="4" w:space="0" w:color="auto"/>
            </w:tcBorders>
            <w:vAlign w:val="center"/>
          </w:tcPr>
          <w:p w14:paraId="1EBCB661"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51</w:t>
            </w:r>
          </w:p>
        </w:tc>
        <w:tc>
          <w:tcPr>
            <w:tcW w:w="1266" w:type="dxa"/>
            <w:tcBorders>
              <w:top w:val="nil"/>
              <w:left w:val="nil"/>
              <w:bottom w:val="single" w:sz="4" w:space="0" w:color="auto"/>
              <w:right w:val="single" w:sz="4" w:space="0" w:color="auto"/>
            </w:tcBorders>
            <w:vAlign w:val="center"/>
          </w:tcPr>
          <w:p w14:paraId="48AD59F7" w14:textId="77777777" w:rsidR="00082342" w:rsidRDefault="007004BF">
            <w:pPr>
              <w:spacing w:line="240" w:lineRule="exact"/>
              <w:jc w:val="right"/>
              <w:rPr>
                <w:rFonts w:ascii="仿宋_GB2312" w:eastAsia="仿宋_GB2312"/>
                <w:sz w:val="18"/>
                <w:szCs w:val="18"/>
              </w:rPr>
            </w:pPr>
            <w:r>
              <w:rPr>
                <w:rFonts w:ascii="仿宋_GB2312" w:eastAsia="仿宋_GB2312" w:hint="eastAsia"/>
                <w:sz w:val="18"/>
                <w:szCs w:val="18"/>
              </w:rPr>
              <w:t>38.00</w:t>
            </w:r>
          </w:p>
        </w:tc>
      </w:tr>
      <w:tr w:rsidR="00082342" w14:paraId="26993F8A"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54B2BEA6"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6848D725"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23</w:t>
            </w:r>
          </w:p>
        </w:tc>
        <w:tc>
          <w:tcPr>
            <w:tcW w:w="1017" w:type="dxa"/>
            <w:tcBorders>
              <w:top w:val="nil"/>
              <w:left w:val="nil"/>
              <w:bottom w:val="single" w:sz="4" w:space="0" w:color="auto"/>
              <w:right w:val="single" w:sz="4" w:space="0" w:color="auto"/>
            </w:tcBorders>
            <w:vAlign w:val="center"/>
          </w:tcPr>
          <w:p w14:paraId="4D729569"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3FDAB75C"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二十三、债务还本支出</w:t>
            </w:r>
          </w:p>
        </w:tc>
        <w:tc>
          <w:tcPr>
            <w:tcW w:w="714" w:type="dxa"/>
            <w:tcBorders>
              <w:top w:val="nil"/>
              <w:left w:val="nil"/>
              <w:bottom w:val="single" w:sz="4" w:space="0" w:color="auto"/>
              <w:right w:val="single" w:sz="4" w:space="0" w:color="auto"/>
            </w:tcBorders>
            <w:vAlign w:val="center"/>
          </w:tcPr>
          <w:p w14:paraId="44B91292"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52</w:t>
            </w:r>
          </w:p>
        </w:tc>
        <w:tc>
          <w:tcPr>
            <w:tcW w:w="1266" w:type="dxa"/>
            <w:tcBorders>
              <w:top w:val="nil"/>
              <w:left w:val="nil"/>
              <w:bottom w:val="single" w:sz="4" w:space="0" w:color="auto"/>
              <w:right w:val="single" w:sz="4" w:space="0" w:color="auto"/>
            </w:tcBorders>
            <w:vAlign w:val="center"/>
          </w:tcPr>
          <w:p w14:paraId="0B0A5631" w14:textId="77777777" w:rsidR="00082342" w:rsidRDefault="00082342">
            <w:pPr>
              <w:spacing w:line="240" w:lineRule="exact"/>
              <w:jc w:val="right"/>
              <w:rPr>
                <w:rFonts w:ascii="仿宋_GB2312" w:eastAsia="仿宋_GB2312"/>
                <w:sz w:val="18"/>
                <w:szCs w:val="18"/>
              </w:rPr>
            </w:pPr>
          </w:p>
        </w:tc>
      </w:tr>
      <w:tr w:rsidR="00082342" w14:paraId="36AA493A"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60274B47"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5E7FBAD5"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24</w:t>
            </w:r>
          </w:p>
        </w:tc>
        <w:tc>
          <w:tcPr>
            <w:tcW w:w="1017" w:type="dxa"/>
            <w:tcBorders>
              <w:top w:val="nil"/>
              <w:left w:val="nil"/>
              <w:bottom w:val="single" w:sz="4" w:space="0" w:color="auto"/>
              <w:right w:val="single" w:sz="4" w:space="0" w:color="auto"/>
            </w:tcBorders>
            <w:vAlign w:val="center"/>
          </w:tcPr>
          <w:p w14:paraId="652F67A0"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66A754B1"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二十四、债务付息支出</w:t>
            </w:r>
          </w:p>
        </w:tc>
        <w:tc>
          <w:tcPr>
            <w:tcW w:w="714" w:type="dxa"/>
            <w:tcBorders>
              <w:top w:val="nil"/>
              <w:left w:val="nil"/>
              <w:bottom w:val="single" w:sz="4" w:space="0" w:color="auto"/>
              <w:right w:val="single" w:sz="4" w:space="0" w:color="auto"/>
            </w:tcBorders>
            <w:vAlign w:val="center"/>
          </w:tcPr>
          <w:p w14:paraId="3C68F5E6"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53</w:t>
            </w:r>
          </w:p>
        </w:tc>
        <w:tc>
          <w:tcPr>
            <w:tcW w:w="1266" w:type="dxa"/>
            <w:tcBorders>
              <w:top w:val="nil"/>
              <w:left w:val="nil"/>
              <w:bottom w:val="single" w:sz="4" w:space="0" w:color="auto"/>
              <w:right w:val="single" w:sz="4" w:space="0" w:color="auto"/>
            </w:tcBorders>
            <w:vAlign w:val="center"/>
          </w:tcPr>
          <w:p w14:paraId="21AE4C1A" w14:textId="77777777" w:rsidR="00082342" w:rsidRDefault="00082342">
            <w:pPr>
              <w:spacing w:line="240" w:lineRule="exact"/>
              <w:jc w:val="right"/>
              <w:rPr>
                <w:rFonts w:ascii="仿宋_GB2312" w:eastAsia="仿宋_GB2312"/>
                <w:sz w:val="18"/>
                <w:szCs w:val="18"/>
              </w:rPr>
            </w:pPr>
          </w:p>
        </w:tc>
      </w:tr>
      <w:tr w:rsidR="00082342" w14:paraId="13D646CD"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3DC8105C"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本年收入合计</w:t>
            </w:r>
          </w:p>
        </w:tc>
        <w:tc>
          <w:tcPr>
            <w:tcW w:w="714" w:type="dxa"/>
            <w:tcBorders>
              <w:top w:val="nil"/>
              <w:left w:val="single" w:sz="4" w:space="0" w:color="auto"/>
              <w:bottom w:val="single" w:sz="4" w:space="0" w:color="auto"/>
              <w:right w:val="single" w:sz="4" w:space="0" w:color="auto"/>
            </w:tcBorders>
            <w:vAlign w:val="center"/>
          </w:tcPr>
          <w:p w14:paraId="3F286E8A"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25</w:t>
            </w:r>
          </w:p>
        </w:tc>
        <w:tc>
          <w:tcPr>
            <w:tcW w:w="1017" w:type="dxa"/>
            <w:tcBorders>
              <w:top w:val="nil"/>
              <w:left w:val="nil"/>
              <w:bottom w:val="single" w:sz="4" w:space="0" w:color="auto"/>
              <w:right w:val="single" w:sz="4" w:space="0" w:color="auto"/>
            </w:tcBorders>
            <w:vAlign w:val="center"/>
          </w:tcPr>
          <w:p w14:paraId="0D258B2A" w14:textId="77777777" w:rsidR="00082342" w:rsidRDefault="007004BF">
            <w:pPr>
              <w:spacing w:line="240" w:lineRule="exact"/>
              <w:jc w:val="right"/>
              <w:rPr>
                <w:rFonts w:ascii="仿宋_GB2312" w:eastAsia="仿宋_GB2312"/>
                <w:sz w:val="18"/>
                <w:szCs w:val="18"/>
              </w:rPr>
            </w:pPr>
            <w:r>
              <w:rPr>
                <w:rFonts w:ascii="仿宋_GB2312" w:eastAsia="仿宋_GB2312" w:hint="eastAsia"/>
                <w:sz w:val="18"/>
                <w:szCs w:val="18"/>
              </w:rPr>
              <w:t>104208.64</w:t>
            </w:r>
          </w:p>
        </w:tc>
        <w:tc>
          <w:tcPr>
            <w:tcW w:w="2229" w:type="dxa"/>
            <w:tcBorders>
              <w:top w:val="nil"/>
              <w:left w:val="nil"/>
              <w:bottom w:val="single" w:sz="4" w:space="0" w:color="auto"/>
              <w:right w:val="single" w:sz="4" w:space="0" w:color="auto"/>
            </w:tcBorders>
            <w:vAlign w:val="center"/>
          </w:tcPr>
          <w:p w14:paraId="7458745D"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本年支出合计</w:t>
            </w:r>
          </w:p>
        </w:tc>
        <w:tc>
          <w:tcPr>
            <w:tcW w:w="714" w:type="dxa"/>
            <w:tcBorders>
              <w:top w:val="nil"/>
              <w:left w:val="nil"/>
              <w:bottom w:val="single" w:sz="4" w:space="0" w:color="auto"/>
              <w:right w:val="single" w:sz="4" w:space="0" w:color="auto"/>
            </w:tcBorders>
            <w:vAlign w:val="center"/>
          </w:tcPr>
          <w:p w14:paraId="00751723"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54</w:t>
            </w:r>
          </w:p>
        </w:tc>
        <w:tc>
          <w:tcPr>
            <w:tcW w:w="1266" w:type="dxa"/>
            <w:tcBorders>
              <w:top w:val="nil"/>
              <w:left w:val="nil"/>
              <w:bottom w:val="single" w:sz="4" w:space="0" w:color="auto"/>
              <w:right w:val="single" w:sz="4" w:space="0" w:color="auto"/>
            </w:tcBorders>
            <w:vAlign w:val="center"/>
          </w:tcPr>
          <w:p w14:paraId="27055D3A" w14:textId="77777777" w:rsidR="00082342" w:rsidRDefault="007004BF">
            <w:pPr>
              <w:spacing w:line="240" w:lineRule="exact"/>
              <w:jc w:val="right"/>
              <w:rPr>
                <w:rFonts w:ascii="仿宋_GB2312" w:eastAsia="仿宋_GB2312"/>
                <w:sz w:val="18"/>
                <w:szCs w:val="18"/>
              </w:rPr>
            </w:pPr>
            <w:r>
              <w:rPr>
                <w:rFonts w:ascii="仿宋_GB2312" w:eastAsia="仿宋_GB2312" w:hint="eastAsia"/>
                <w:sz w:val="18"/>
                <w:szCs w:val="18"/>
              </w:rPr>
              <w:t>105320.35</w:t>
            </w:r>
          </w:p>
        </w:tc>
      </w:tr>
      <w:tr w:rsidR="00082342" w14:paraId="261670FE"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1E66E574"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用事业基金弥补收支差额</w:t>
            </w:r>
          </w:p>
        </w:tc>
        <w:tc>
          <w:tcPr>
            <w:tcW w:w="714" w:type="dxa"/>
            <w:tcBorders>
              <w:top w:val="nil"/>
              <w:left w:val="single" w:sz="4" w:space="0" w:color="auto"/>
              <w:bottom w:val="single" w:sz="4" w:space="0" w:color="auto"/>
              <w:right w:val="single" w:sz="4" w:space="0" w:color="auto"/>
            </w:tcBorders>
            <w:vAlign w:val="center"/>
          </w:tcPr>
          <w:p w14:paraId="6C7D4D18"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26</w:t>
            </w:r>
          </w:p>
        </w:tc>
        <w:tc>
          <w:tcPr>
            <w:tcW w:w="1017" w:type="dxa"/>
            <w:tcBorders>
              <w:top w:val="nil"/>
              <w:left w:val="nil"/>
              <w:bottom w:val="single" w:sz="4" w:space="0" w:color="auto"/>
              <w:right w:val="single" w:sz="4" w:space="0" w:color="auto"/>
            </w:tcBorders>
            <w:vAlign w:val="center"/>
          </w:tcPr>
          <w:p w14:paraId="1E0391E3"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0A006C96"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结余分配</w:t>
            </w:r>
          </w:p>
        </w:tc>
        <w:tc>
          <w:tcPr>
            <w:tcW w:w="714" w:type="dxa"/>
            <w:tcBorders>
              <w:top w:val="nil"/>
              <w:left w:val="nil"/>
              <w:bottom w:val="single" w:sz="4" w:space="0" w:color="auto"/>
              <w:right w:val="single" w:sz="4" w:space="0" w:color="auto"/>
            </w:tcBorders>
            <w:vAlign w:val="center"/>
          </w:tcPr>
          <w:p w14:paraId="4D527608"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55</w:t>
            </w:r>
          </w:p>
        </w:tc>
        <w:tc>
          <w:tcPr>
            <w:tcW w:w="1266" w:type="dxa"/>
            <w:tcBorders>
              <w:top w:val="nil"/>
              <w:left w:val="nil"/>
              <w:bottom w:val="single" w:sz="4" w:space="0" w:color="auto"/>
              <w:right w:val="single" w:sz="4" w:space="0" w:color="auto"/>
            </w:tcBorders>
            <w:vAlign w:val="center"/>
          </w:tcPr>
          <w:p w14:paraId="6F86EBF1" w14:textId="77777777" w:rsidR="00082342" w:rsidRDefault="00082342">
            <w:pPr>
              <w:spacing w:line="240" w:lineRule="exact"/>
              <w:jc w:val="right"/>
              <w:rPr>
                <w:rFonts w:ascii="仿宋_GB2312" w:eastAsia="仿宋_GB2312"/>
                <w:sz w:val="18"/>
                <w:szCs w:val="18"/>
              </w:rPr>
            </w:pPr>
          </w:p>
        </w:tc>
      </w:tr>
      <w:tr w:rsidR="00082342" w14:paraId="21546B9F"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45F97E3D"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年初结转和结余</w:t>
            </w:r>
          </w:p>
        </w:tc>
        <w:tc>
          <w:tcPr>
            <w:tcW w:w="714" w:type="dxa"/>
            <w:tcBorders>
              <w:top w:val="nil"/>
              <w:left w:val="single" w:sz="4" w:space="0" w:color="auto"/>
              <w:bottom w:val="single" w:sz="4" w:space="0" w:color="auto"/>
              <w:right w:val="single" w:sz="4" w:space="0" w:color="auto"/>
            </w:tcBorders>
            <w:vAlign w:val="center"/>
          </w:tcPr>
          <w:p w14:paraId="0F6CCC52"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27</w:t>
            </w:r>
          </w:p>
        </w:tc>
        <w:tc>
          <w:tcPr>
            <w:tcW w:w="1017" w:type="dxa"/>
            <w:tcBorders>
              <w:top w:val="nil"/>
              <w:left w:val="nil"/>
              <w:bottom w:val="single" w:sz="4" w:space="0" w:color="auto"/>
              <w:right w:val="single" w:sz="4" w:space="0" w:color="auto"/>
            </w:tcBorders>
            <w:vAlign w:val="center"/>
          </w:tcPr>
          <w:p w14:paraId="5BE71751" w14:textId="77777777" w:rsidR="00082342" w:rsidRDefault="007004BF">
            <w:pPr>
              <w:spacing w:line="240" w:lineRule="exact"/>
              <w:jc w:val="right"/>
              <w:rPr>
                <w:rFonts w:ascii="仿宋_GB2312" w:eastAsia="仿宋_GB2312"/>
                <w:sz w:val="18"/>
                <w:szCs w:val="18"/>
              </w:rPr>
            </w:pPr>
            <w:r>
              <w:rPr>
                <w:rFonts w:ascii="仿宋_GB2312" w:eastAsia="仿宋_GB2312" w:hint="eastAsia"/>
                <w:sz w:val="18"/>
                <w:szCs w:val="18"/>
              </w:rPr>
              <w:t>1111.70</w:t>
            </w:r>
          </w:p>
        </w:tc>
        <w:tc>
          <w:tcPr>
            <w:tcW w:w="2229" w:type="dxa"/>
            <w:tcBorders>
              <w:top w:val="nil"/>
              <w:left w:val="nil"/>
              <w:bottom w:val="single" w:sz="4" w:space="0" w:color="auto"/>
              <w:right w:val="single" w:sz="4" w:space="0" w:color="auto"/>
            </w:tcBorders>
            <w:vAlign w:val="center"/>
          </w:tcPr>
          <w:p w14:paraId="4B765ABD" w14:textId="77777777" w:rsidR="00082342" w:rsidRDefault="007004BF">
            <w:pPr>
              <w:spacing w:line="240" w:lineRule="exact"/>
              <w:jc w:val="left"/>
              <w:rPr>
                <w:rFonts w:ascii="仿宋_GB2312" w:eastAsia="仿宋_GB2312"/>
                <w:sz w:val="18"/>
                <w:szCs w:val="18"/>
              </w:rPr>
            </w:pPr>
            <w:r>
              <w:rPr>
                <w:rFonts w:ascii="仿宋_GB2312" w:eastAsia="仿宋_GB2312" w:hint="eastAsia"/>
                <w:sz w:val="18"/>
                <w:szCs w:val="18"/>
              </w:rPr>
              <w:t>年末结转和结余</w:t>
            </w:r>
          </w:p>
        </w:tc>
        <w:tc>
          <w:tcPr>
            <w:tcW w:w="714" w:type="dxa"/>
            <w:tcBorders>
              <w:top w:val="nil"/>
              <w:left w:val="nil"/>
              <w:bottom w:val="single" w:sz="4" w:space="0" w:color="auto"/>
              <w:right w:val="single" w:sz="4" w:space="0" w:color="auto"/>
            </w:tcBorders>
            <w:vAlign w:val="center"/>
          </w:tcPr>
          <w:p w14:paraId="1683D61C"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56</w:t>
            </w:r>
          </w:p>
        </w:tc>
        <w:tc>
          <w:tcPr>
            <w:tcW w:w="1266" w:type="dxa"/>
            <w:tcBorders>
              <w:top w:val="nil"/>
              <w:left w:val="nil"/>
              <w:bottom w:val="single" w:sz="4" w:space="0" w:color="auto"/>
              <w:right w:val="single" w:sz="4" w:space="0" w:color="auto"/>
            </w:tcBorders>
            <w:vAlign w:val="center"/>
          </w:tcPr>
          <w:p w14:paraId="5AB9B4A8" w14:textId="77777777" w:rsidR="00082342" w:rsidRDefault="00082342">
            <w:pPr>
              <w:spacing w:line="240" w:lineRule="exact"/>
              <w:jc w:val="right"/>
              <w:rPr>
                <w:rFonts w:ascii="仿宋_GB2312" w:eastAsia="仿宋_GB2312"/>
                <w:sz w:val="18"/>
                <w:szCs w:val="18"/>
              </w:rPr>
            </w:pPr>
          </w:p>
        </w:tc>
      </w:tr>
      <w:tr w:rsidR="00082342" w14:paraId="37F483EE"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3EB17D64" w14:textId="77777777" w:rsidR="00082342" w:rsidRDefault="00082342">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14:paraId="3A243BDF"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28</w:t>
            </w:r>
          </w:p>
        </w:tc>
        <w:tc>
          <w:tcPr>
            <w:tcW w:w="1017" w:type="dxa"/>
            <w:tcBorders>
              <w:top w:val="nil"/>
              <w:left w:val="nil"/>
              <w:bottom w:val="single" w:sz="4" w:space="0" w:color="auto"/>
              <w:right w:val="single" w:sz="4" w:space="0" w:color="auto"/>
            </w:tcBorders>
            <w:vAlign w:val="center"/>
          </w:tcPr>
          <w:p w14:paraId="1B19ABFC" w14:textId="77777777" w:rsidR="00082342" w:rsidRDefault="00082342">
            <w:pPr>
              <w:spacing w:line="240" w:lineRule="exact"/>
              <w:jc w:val="right"/>
              <w:rPr>
                <w:rFonts w:ascii="仿宋_GB2312" w:eastAsia="仿宋_GB2312"/>
                <w:sz w:val="18"/>
                <w:szCs w:val="18"/>
              </w:rPr>
            </w:pPr>
          </w:p>
        </w:tc>
        <w:tc>
          <w:tcPr>
            <w:tcW w:w="2229" w:type="dxa"/>
            <w:tcBorders>
              <w:top w:val="nil"/>
              <w:left w:val="nil"/>
              <w:bottom w:val="single" w:sz="4" w:space="0" w:color="auto"/>
              <w:right w:val="single" w:sz="4" w:space="0" w:color="auto"/>
            </w:tcBorders>
            <w:vAlign w:val="center"/>
          </w:tcPr>
          <w:p w14:paraId="42E7B172" w14:textId="77777777" w:rsidR="00082342" w:rsidRDefault="00082342">
            <w:pPr>
              <w:spacing w:line="240" w:lineRule="exact"/>
              <w:jc w:val="center"/>
              <w:rPr>
                <w:rFonts w:ascii="仿宋_GB2312" w:eastAsia="仿宋_GB2312"/>
                <w:sz w:val="18"/>
                <w:szCs w:val="18"/>
              </w:rPr>
            </w:pPr>
          </w:p>
        </w:tc>
        <w:tc>
          <w:tcPr>
            <w:tcW w:w="714" w:type="dxa"/>
            <w:tcBorders>
              <w:top w:val="nil"/>
              <w:left w:val="nil"/>
              <w:bottom w:val="single" w:sz="4" w:space="0" w:color="auto"/>
              <w:right w:val="single" w:sz="4" w:space="0" w:color="auto"/>
            </w:tcBorders>
            <w:vAlign w:val="center"/>
          </w:tcPr>
          <w:p w14:paraId="4D8F4685"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57</w:t>
            </w:r>
          </w:p>
        </w:tc>
        <w:tc>
          <w:tcPr>
            <w:tcW w:w="1266" w:type="dxa"/>
            <w:tcBorders>
              <w:top w:val="nil"/>
              <w:left w:val="nil"/>
              <w:bottom w:val="single" w:sz="4" w:space="0" w:color="auto"/>
              <w:right w:val="single" w:sz="4" w:space="0" w:color="auto"/>
            </w:tcBorders>
            <w:vAlign w:val="center"/>
          </w:tcPr>
          <w:p w14:paraId="0C912992" w14:textId="77777777" w:rsidR="00082342" w:rsidRDefault="00082342">
            <w:pPr>
              <w:spacing w:line="240" w:lineRule="exact"/>
              <w:jc w:val="right"/>
              <w:rPr>
                <w:rFonts w:ascii="仿宋_GB2312" w:eastAsia="仿宋_GB2312"/>
                <w:sz w:val="18"/>
                <w:szCs w:val="18"/>
              </w:rPr>
            </w:pPr>
          </w:p>
        </w:tc>
      </w:tr>
      <w:tr w:rsidR="00082342" w14:paraId="0A00C58D" w14:textId="77777777">
        <w:trPr>
          <w:trHeight w:hRule="exact" w:val="329"/>
          <w:jc w:val="center"/>
        </w:trPr>
        <w:tc>
          <w:tcPr>
            <w:tcW w:w="2879" w:type="dxa"/>
            <w:tcBorders>
              <w:top w:val="nil"/>
              <w:left w:val="single" w:sz="4" w:space="0" w:color="auto"/>
              <w:bottom w:val="single" w:sz="4" w:space="0" w:color="auto"/>
              <w:right w:val="single" w:sz="4" w:space="0" w:color="auto"/>
            </w:tcBorders>
            <w:vAlign w:val="center"/>
          </w:tcPr>
          <w:p w14:paraId="3A761CA6"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总计</w:t>
            </w:r>
          </w:p>
        </w:tc>
        <w:tc>
          <w:tcPr>
            <w:tcW w:w="714" w:type="dxa"/>
            <w:tcBorders>
              <w:top w:val="nil"/>
              <w:left w:val="single" w:sz="4" w:space="0" w:color="auto"/>
              <w:bottom w:val="single" w:sz="4" w:space="0" w:color="auto"/>
              <w:right w:val="single" w:sz="4" w:space="0" w:color="auto"/>
            </w:tcBorders>
            <w:vAlign w:val="center"/>
          </w:tcPr>
          <w:p w14:paraId="6035E851"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29</w:t>
            </w:r>
          </w:p>
        </w:tc>
        <w:tc>
          <w:tcPr>
            <w:tcW w:w="1017" w:type="dxa"/>
            <w:tcBorders>
              <w:top w:val="nil"/>
              <w:left w:val="nil"/>
              <w:bottom w:val="single" w:sz="4" w:space="0" w:color="auto"/>
              <w:right w:val="single" w:sz="4" w:space="0" w:color="auto"/>
            </w:tcBorders>
            <w:vAlign w:val="center"/>
          </w:tcPr>
          <w:p w14:paraId="0F1E475E" w14:textId="77777777" w:rsidR="00082342" w:rsidRDefault="007004BF">
            <w:pPr>
              <w:spacing w:line="240" w:lineRule="exact"/>
              <w:jc w:val="right"/>
              <w:rPr>
                <w:rFonts w:ascii="仿宋_GB2312" w:eastAsia="仿宋_GB2312"/>
                <w:sz w:val="18"/>
                <w:szCs w:val="18"/>
              </w:rPr>
            </w:pPr>
            <w:r>
              <w:rPr>
                <w:rFonts w:ascii="仿宋_GB2312" w:eastAsia="仿宋_GB2312" w:hint="eastAsia"/>
                <w:sz w:val="18"/>
                <w:szCs w:val="18"/>
              </w:rPr>
              <w:t>105320.35</w:t>
            </w:r>
          </w:p>
        </w:tc>
        <w:tc>
          <w:tcPr>
            <w:tcW w:w="2229" w:type="dxa"/>
            <w:tcBorders>
              <w:top w:val="nil"/>
              <w:left w:val="nil"/>
              <w:bottom w:val="single" w:sz="4" w:space="0" w:color="auto"/>
              <w:right w:val="single" w:sz="4" w:space="0" w:color="auto"/>
            </w:tcBorders>
            <w:vAlign w:val="center"/>
          </w:tcPr>
          <w:p w14:paraId="17A48FC2"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总计</w:t>
            </w:r>
          </w:p>
        </w:tc>
        <w:tc>
          <w:tcPr>
            <w:tcW w:w="714" w:type="dxa"/>
            <w:tcBorders>
              <w:top w:val="nil"/>
              <w:left w:val="nil"/>
              <w:bottom w:val="single" w:sz="4" w:space="0" w:color="auto"/>
              <w:right w:val="single" w:sz="4" w:space="0" w:color="auto"/>
            </w:tcBorders>
            <w:vAlign w:val="center"/>
          </w:tcPr>
          <w:p w14:paraId="1F2BB835" w14:textId="77777777" w:rsidR="00082342" w:rsidRDefault="007004BF">
            <w:pPr>
              <w:spacing w:line="240" w:lineRule="exact"/>
              <w:jc w:val="center"/>
              <w:rPr>
                <w:rFonts w:ascii="仿宋_GB2312" w:eastAsia="仿宋_GB2312"/>
                <w:sz w:val="18"/>
                <w:szCs w:val="18"/>
              </w:rPr>
            </w:pPr>
            <w:r>
              <w:rPr>
                <w:rFonts w:ascii="仿宋_GB2312" w:eastAsia="仿宋_GB2312" w:hint="eastAsia"/>
                <w:sz w:val="18"/>
                <w:szCs w:val="18"/>
              </w:rPr>
              <w:t>58</w:t>
            </w:r>
          </w:p>
        </w:tc>
        <w:tc>
          <w:tcPr>
            <w:tcW w:w="1266" w:type="dxa"/>
            <w:tcBorders>
              <w:top w:val="nil"/>
              <w:left w:val="nil"/>
              <w:bottom w:val="single" w:sz="4" w:space="0" w:color="auto"/>
              <w:right w:val="single" w:sz="4" w:space="0" w:color="auto"/>
            </w:tcBorders>
            <w:vAlign w:val="center"/>
          </w:tcPr>
          <w:p w14:paraId="6B467B9A" w14:textId="77777777" w:rsidR="00082342" w:rsidRDefault="007004BF">
            <w:pPr>
              <w:spacing w:line="240" w:lineRule="exact"/>
              <w:jc w:val="right"/>
              <w:rPr>
                <w:rFonts w:ascii="仿宋_GB2312" w:eastAsia="仿宋_GB2312"/>
                <w:sz w:val="18"/>
                <w:szCs w:val="18"/>
              </w:rPr>
            </w:pPr>
            <w:r>
              <w:rPr>
                <w:rFonts w:ascii="仿宋_GB2312" w:eastAsia="仿宋_GB2312" w:hint="eastAsia"/>
                <w:sz w:val="18"/>
                <w:szCs w:val="18"/>
              </w:rPr>
              <w:t>105320.35</w:t>
            </w:r>
          </w:p>
        </w:tc>
      </w:tr>
    </w:tbl>
    <w:p w14:paraId="5AA75669" w14:textId="77777777" w:rsidR="00082342" w:rsidRDefault="007004BF">
      <w:pPr>
        <w:ind w:firstLineChars="50" w:firstLine="88"/>
        <w:rPr>
          <w:rFonts w:ascii="楷体_GB2312" w:eastAsia="楷体_GB2312"/>
          <w:sz w:val="18"/>
          <w:szCs w:val="18"/>
        </w:rPr>
      </w:pPr>
      <w:r>
        <w:rPr>
          <w:rFonts w:ascii="仿宋_GB2312" w:eastAsia="仿宋_GB2312" w:hAnsi="宋体" w:hint="eastAsia"/>
          <w:sz w:val="18"/>
          <w:szCs w:val="18"/>
        </w:rPr>
        <w:t>注：本表反映部门本年度的总收支和年末结转结余情况。</w:t>
      </w:r>
    </w:p>
    <w:p w14:paraId="60AAF014" w14:textId="77777777" w:rsidR="00082342" w:rsidRDefault="00082342">
      <w:pPr>
        <w:rPr>
          <w:rFonts w:ascii="楷体_GB2312" w:eastAsia="楷体_GB2312"/>
          <w:sz w:val="28"/>
          <w:szCs w:val="28"/>
        </w:rPr>
        <w:sectPr w:rsidR="00082342">
          <w:pgSz w:w="11906" w:h="16838"/>
          <w:pgMar w:top="1701" w:right="1531" w:bottom="1701" w:left="1531" w:header="0" w:footer="1418" w:gutter="0"/>
          <w:cols w:space="720"/>
          <w:docGrid w:type="linesAndChars" w:linePitch="610" w:charSpace="-849"/>
        </w:sectPr>
      </w:pPr>
    </w:p>
    <w:p w14:paraId="18C92BB9" w14:textId="77777777" w:rsidR="00082342" w:rsidRDefault="007004BF" w:rsidP="0039358E">
      <w:pPr>
        <w:spacing w:line="5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收入决算表</w:t>
      </w:r>
    </w:p>
    <w:p w14:paraId="789F26BB" w14:textId="77777777" w:rsidR="00082342" w:rsidRDefault="007004BF">
      <w:pPr>
        <w:wordWrap w:val="0"/>
        <w:spacing w:line="400" w:lineRule="exact"/>
        <w:jc w:val="right"/>
        <w:rPr>
          <w:rFonts w:ascii="楷体_GB2312" w:eastAsia="楷体_GB2312"/>
          <w:sz w:val="28"/>
          <w:szCs w:val="28"/>
        </w:rPr>
      </w:pPr>
      <w:r>
        <w:rPr>
          <w:rFonts w:ascii="楷体_GB2312" w:eastAsia="楷体_GB2312" w:hint="eastAsia"/>
          <w:sz w:val="28"/>
          <w:szCs w:val="28"/>
        </w:rPr>
        <w:t xml:space="preserve"> 公开02表 </w:t>
      </w:r>
    </w:p>
    <w:p w14:paraId="0C9DBB90" w14:textId="77777777" w:rsidR="00082342" w:rsidRDefault="007004BF">
      <w:pPr>
        <w:tabs>
          <w:tab w:val="left" w:pos="13467"/>
        </w:tabs>
        <w:wordWrap w:val="0"/>
        <w:spacing w:line="400" w:lineRule="exact"/>
        <w:ind w:right="107"/>
        <w:rPr>
          <w:rFonts w:ascii="楷体_GB2312" w:eastAsia="楷体_GB2312"/>
          <w:sz w:val="28"/>
          <w:szCs w:val="28"/>
        </w:rPr>
      </w:pPr>
      <w:r>
        <w:rPr>
          <w:rFonts w:ascii="楷体_GB2312" w:eastAsia="楷体_GB2312" w:hint="eastAsia"/>
          <w:sz w:val="28"/>
          <w:szCs w:val="28"/>
        </w:rPr>
        <w:t>部门：济宁市汶上县教育部门汇总                                                         单位：万元</w:t>
      </w:r>
    </w:p>
    <w:tbl>
      <w:tblPr>
        <w:tblW w:w="13433" w:type="dxa"/>
        <w:jc w:val="center"/>
        <w:tblLayout w:type="fixed"/>
        <w:tblLook w:val="04A0" w:firstRow="1" w:lastRow="0" w:firstColumn="1" w:lastColumn="0" w:noHBand="0" w:noVBand="1"/>
      </w:tblPr>
      <w:tblGrid>
        <w:gridCol w:w="1296"/>
        <w:gridCol w:w="110"/>
        <w:gridCol w:w="1407"/>
        <w:gridCol w:w="1517"/>
        <w:gridCol w:w="1517"/>
        <w:gridCol w:w="1517"/>
        <w:gridCol w:w="1517"/>
        <w:gridCol w:w="1517"/>
        <w:gridCol w:w="1517"/>
        <w:gridCol w:w="1518"/>
      </w:tblGrid>
      <w:tr w:rsidR="00082342" w14:paraId="38AB08CF" w14:textId="77777777">
        <w:trPr>
          <w:trHeight w:val="458"/>
          <w:jc w:val="center"/>
        </w:trPr>
        <w:tc>
          <w:tcPr>
            <w:tcW w:w="28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A313EE2"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       目</w:t>
            </w:r>
          </w:p>
        </w:tc>
        <w:tc>
          <w:tcPr>
            <w:tcW w:w="1517" w:type="dxa"/>
            <w:vMerge w:val="restart"/>
            <w:tcBorders>
              <w:top w:val="single" w:sz="4" w:space="0" w:color="auto"/>
              <w:left w:val="single" w:sz="4" w:space="0" w:color="auto"/>
              <w:right w:val="single" w:sz="4" w:space="0" w:color="auto"/>
            </w:tcBorders>
            <w:vAlign w:val="center"/>
          </w:tcPr>
          <w:p w14:paraId="6E46271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本年收入合计</w:t>
            </w:r>
          </w:p>
        </w:tc>
        <w:tc>
          <w:tcPr>
            <w:tcW w:w="1517" w:type="dxa"/>
            <w:vMerge w:val="restart"/>
            <w:tcBorders>
              <w:top w:val="single" w:sz="4" w:space="0" w:color="auto"/>
              <w:left w:val="single" w:sz="4" w:space="0" w:color="auto"/>
              <w:right w:val="single" w:sz="4" w:space="0" w:color="auto"/>
            </w:tcBorders>
            <w:vAlign w:val="center"/>
          </w:tcPr>
          <w:p w14:paraId="14565FAC"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财政拨款收入</w:t>
            </w:r>
          </w:p>
        </w:tc>
        <w:tc>
          <w:tcPr>
            <w:tcW w:w="1517" w:type="dxa"/>
            <w:vMerge w:val="restart"/>
            <w:tcBorders>
              <w:top w:val="single" w:sz="4" w:space="0" w:color="auto"/>
              <w:left w:val="single" w:sz="4" w:space="0" w:color="auto"/>
              <w:right w:val="single" w:sz="4" w:space="0" w:color="auto"/>
            </w:tcBorders>
            <w:vAlign w:val="center"/>
          </w:tcPr>
          <w:p w14:paraId="50A0F38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上级补助收入</w:t>
            </w:r>
          </w:p>
        </w:tc>
        <w:tc>
          <w:tcPr>
            <w:tcW w:w="1517" w:type="dxa"/>
            <w:vMerge w:val="restart"/>
            <w:tcBorders>
              <w:top w:val="single" w:sz="4" w:space="0" w:color="auto"/>
              <w:left w:val="single" w:sz="4" w:space="0" w:color="auto"/>
              <w:right w:val="single" w:sz="4" w:space="0" w:color="auto"/>
            </w:tcBorders>
            <w:vAlign w:val="center"/>
          </w:tcPr>
          <w:p w14:paraId="49AB0B55" w14:textId="77777777" w:rsidR="00082342" w:rsidRDefault="007004BF">
            <w:pPr>
              <w:widowControl/>
              <w:spacing w:line="300" w:lineRule="exact"/>
              <w:ind w:firstLineChars="100" w:firstLine="216"/>
              <w:rPr>
                <w:rFonts w:ascii="仿宋_GB2312" w:eastAsia="仿宋_GB2312" w:hAnsi="宋体" w:cs="宋体"/>
                <w:kern w:val="0"/>
                <w:sz w:val="22"/>
              </w:rPr>
            </w:pPr>
            <w:r>
              <w:rPr>
                <w:rFonts w:ascii="仿宋_GB2312" w:eastAsia="仿宋_GB2312" w:hAnsi="宋体" w:cs="宋体" w:hint="eastAsia"/>
                <w:kern w:val="0"/>
                <w:sz w:val="22"/>
              </w:rPr>
              <w:t>事业收入</w:t>
            </w:r>
          </w:p>
        </w:tc>
        <w:tc>
          <w:tcPr>
            <w:tcW w:w="1517" w:type="dxa"/>
            <w:vMerge w:val="restart"/>
            <w:tcBorders>
              <w:top w:val="single" w:sz="4" w:space="0" w:color="auto"/>
              <w:left w:val="single" w:sz="4" w:space="0" w:color="auto"/>
              <w:right w:val="single" w:sz="4" w:space="0" w:color="auto"/>
            </w:tcBorders>
            <w:vAlign w:val="center"/>
          </w:tcPr>
          <w:p w14:paraId="41DEA9CD"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经营收入</w:t>
            </w:r>
          </w:p>
        </w:tc>
        <w:tc>
          <w:tcPr>
            <w:tcW w:w="1517" w:type="dxa"/>
            <w:vMerge w:val="restart"/>
            <w:tcBorders>
              <w:top w:val="single" w:sz="4" w:space="0" w:color="auto"/>
              <w:left w:val="single" w:sz="4" w:space="0" w:color="auto"/>
              <w:right w:val="single" w:sz="4" w:space="0" w:color="auto"/>
            </w:tcBorders>
            <w:vAlign w:val="center"/>
          </w:tcPr>
          <w:p w14:paraId="1624E2DC" w14:textId="77777777" w:rsidR="00082342" w:rsidRDefault="007004BF">
            <w:pPr>
              <w:widowControl/>
              <w:spacing w:line="300" w:lineRule="exact"/>
              <w:ind w:left="648" w:hangingChars="300" w:hanging="648"/>
              <w:jc w:val="center"/>
              <w:rPr>
                <w:rFonts w:ascii="仿宋_GB2312" w:eastAsia="仿宋_GB2312" w:hAnsi="宋体" w:cs="宋体"/>
                <w:kern w:val="0"/>
                <w:sz w:val="22"/>
              </w:rPr>
            </w:pPr>
            <w:r>
              <w:rPr>
                <w:rFonts w:ascii="仿宋_GB2312" w:eastAsia="仿宋_GB2312" w:hAnsi="宋体" w:cs="宋体" w:hint="eastAsia"/>
                <w:kern w:val="0"/>
                <w:sz w:val="22"/>
              </w:rPr>
              <w:t xml:space="preserve">附属单位    </w:t>
            </w:r>
          </w:p>
          <w:p w14:paraId="201FCD0B" w14:textId="77777777" w:rsidR="00082342" w:rsidRDefault="007004BF">
            <w:pPr>
              <w:widowControl/>
              <w:spacing w:line="300" w:lineRule="exact"/>
              <w:ind w:left="648" w:hangingChars="300" w:hanging="648"/>
              <w:jc w:val="center"/>
              <w:rPr>
                <w:rFonts w:ascii="仿宋_GB2312" w:eastAsia="仿宋_GB2312" w:hAnsi="宋体" w:cs="宋体"/>
                <w:kern w:val="0"/>
                <w:sz w:val="22"/>
              </w:rPr>
            </w:pPr>
            <w:r>
              <w:rPr>
                <w:rFonts w:ascii="仿宋_GB2312" w:eastAsia="仿宋_GB2312" w:hAnsi="宋体" w:cs="宋体" w:hint="eastAsia"/>
                <w:kern w:val="0"/>
                <w:sz w:val="22"/>
              </w:rPr>
              <w:t>上缴收入</w:t>
            </w:r>
          </w:p>
        </w:tc>
        <w:tc>
          <w:tcPr>
            <w:tcW w:w="1518" w:type="dxa"/>
            <w:vMerge w:val="restart"/>
            <w:tcBorders>
              <w:top w:val="single" w:sz="4" w:space="0" w:color="auto"/>
              <w:left w:val="single" w:sz="4" w:space="0" w:color="auto"/>
              <w:right w:val="single" w:sz="4" w:space="0" w:color="auto"/>
            </w:tcBorders>
            <w:vAlign w:val="center"/>
          </w:tcPr>
          <w:p w14:paraId="7F09DE8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其他收入</w:t>
            </w:r>
          </w:p>
        </w:tc>
      </w:tr>
      <w:tr w:rsidR="00082342" w14:paraId="073808A6" w14:textId="77777777">
        <w:trPr>
          <w:trHeight w:val="457"/>
          <w:jc w:val="center"/>
        </w:trPr>
        <w:tc>
          <w:tcPr>
            <w:tcW w:w="14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7DBB5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  科目编码</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14:paraId="3689307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1517" w:type="dxa"/>
            <w:vMerge/>
            <w:tcBorders>
              <w:left w:val="single" w:sz="4" w:space="0" w:color="auto"/>
              <w:right w:val="single" w:sz="4" w:space="0" w:color="auto"/>
            </w:tcBorders>
            <w:vAlign w:val="center"/>
          </w:tcPr>
          <w:p w14:paraId="4815AEC8" w14:textId="77777777" w:rsidR="00082342" w:rsidRDefault="00082342">
            <w:pPr>
              <w:widowControl/>
              <w:spacing w:line="300" w:lineRule="exact"/>
              <w:jc w:val="center"/>
              <w:rPr>
                <w:rFonts w:ascii="仿宋_GB2312" w:eastAsia="仿宋_GB2312" w:hAnsi="宋体" w:cs="宋体"/>
                <w:kern w:val="0"/>
                <w:sz w:val="22"/>
              </w:rPr>
            </w:pPr>
          </w:p>
        </w:tc>
        <w:tc>
          <w:tcPr>
            <w:tcW w:w="1517" w:type="dxa"/>
            <w:vMerge/>
            <w:tcBorders>
              <w:left w:val="single" w:sz="4" w:space="0" w:color="auto"/>
              <w:right w:val="single" w:sz="4" w:space="0" w:color="auto"/>
            </w:tcBorders>
            <w:vAlign w:val="center"/>
          </w:tcPr>
          <w:p w14:paraId="02DF0F2B" w14:textId="77777777" w:rsidR="00082342" w:rsidRDefault="00082342">
            <w:pPr>
              <w:widowControl/>
              <w:spacing w:line="300" w:lineRule="exact"/>
              <w:jc w:val="center"/>
              <w:rPr>
                <w:rFonts w:ascii="仿宋_GB2312" w:eastAsia="仿宋_GB2312" w:hAnsi="宋体" w:cs="宋体"/>
                <w:kern w:val="0"/>
                <w:sz w:val="22"/>
              </w:rPr>
            </w:pPr>
          </w:p>
        </w:tc>
        <w:tc>
          <w:tcPr>
            <w:tcW w:w="1517" w:type="dxa"/>
            <w:vMerge/>
            <w:tcBorders>
              <w:left w:val="single" w:sz="4" w:space="0" w:color="auto"/>
              <w:right w:val="single" w:sz="4" w:space="0" w:color="auto"/>
            </w:tcBorders>
            <w:vAlign w:val="center"/>
          </w:tcPr>
          <w:p w14:paraId="4255964C" w14:textId="77777777" w:rsidR="00082342" w:rsidRDefault="00082342">
            <w:pPr>
              <w:widowControl/>
              <w:spacing w:line="300" w:lineRule="exact"/>
              <w:jc w:val="center"/>
              <w:rPr>
                <w:rFonts w:ascii="仿宋_GB2312" w:eastAsia="仿宋_GB2312" w:hAnsi="宋体" w:cs="宋体"/>
                <w:kern w:val="0"/>
                <w:sz w:val="22"/>
              </w:rPr>
            </w:pPr>
          </w:p>
        </w:tc>
        <w:tc>
          <w:tcPr>
            <w:tcW w:w="1517" w:type="dxa"/>
            <w:vMerge/>
            <w:tcBorders>
              <w:left w:val="single" w:sz="4" w:space="0" w:color="auto"/>
              <w:right w:val="single" w:sz="4" w:space="0" w:color="auto"/>
            </w:tcBorders>
            <w:vAlign w:val="center"/>
          </w:tcPr>
          <w:p w14:paraId="6873CBDC" w14:textId="77777777" w:rsidR="00082342" w:rsidRDefault="00082342">
            <w:pPr>
              <w:widowControl/>
              <w:spacing w:line="300" w:lineRule="exact"/>
              <w:ind w:firstLineChars="100" w:firstLine="216"/>
              <w:rPr>
                <w:rFonts w:ascii="仿宋_GB2312" w:eastAsia="仿宋_GB2312" w:hAnsi="宋体" w:cs="宋体"/>
                <w:kern w:val="0"/>
                <w:sz w:val="22"/>
              </w:rPr>
            </w:pPr>
          </w:p>
        </w:tc>
        <w:tc>
          <w:tcPr>
            <w:tcW w:w="1517" w:type="dxa"/>
            <w:vMerge/>
            <w:tcBorders>
              <w:left w:val="single" w:sz="4" w:space="0" w:color="auto"/>
              <w:right w:val="single" w:sz="4" w:space="0" w:color="auto"/>
            </w:tcBorders>
            <w:vAlign w:val="center"/>
          </w:tcPr>
          <w:p w14:paraId="3D609721" w14:textId="77777777" w:rsidR="00082342" w:rsidRDefault="00082342">
            <w:pPr>
              <w:widowControl/>
              <w:spacing w:line="300" w:lineRule="exact"/>
              <w:jc w:val="center"/>
              <w:rPr>
                <w:rFonts w:ascii="仿宋_GB2312" w:eastAsia="仿宋_GB2312" w:hAnsi="宋体" w:cs="宋体"/>
                <w:kern w:val="0"/>
                <w:sz w:val="22"/>
              </w:rPr>
            </w:pPr>
          </w:p>
        </w:tc>
        <w:tc>
          <w:tcPr>
            <w:tcW w:w="1517" w:type="dxa"/>
            <w:vMerge/>
            <w:tcBorders>
              <w:left w:val="single" w:sz="4" w:space="0" w:color="auto"/>
              <w:right w:val="single" w:sz="4" w:space="0" w:color="auto"/>
            </w:tcBorders>
            <w:vAlign w:val="center"/>
          </w:tcPr>
          <w:p w14:paraId="3D92AF85" w14:textId="77777777" w:rsidR="00082342" w:rsidRDefault="00082342">
            <w:pPr>
              <w:widowControl/>
              <w:spacing w:line="300" w:lineRule="exact"/>
              <w:ind w:left="648" w:hangingChars="300" w:hanging="648"/>
              <w:jc w:val="center"/>
              <w:rPr>
                <w:rFonts w:ascii="仿宋_GB2312" w:eastAsia="仿宋_GB2312" w:hAnsi="宋体" w:cs="宋体"/>
                <w:kern w:val="0"/>
                <w:sz w:val="22"/>
              </w:rPr>
            </w:pPr>
          </w:p>
        </w:tc>
        <w:tc>
          <w:tcPr>
            <w:tcW w:w="1518" w:type="dxa"/>
            <w:vMerge/>
            <w:tcBorders>
              <w:left w:val="single" w:sz="4" w:space="0" w:color="auto"/>
              <w:right w:val="single" w:sz="4" w:space="0" w:color="auto"/>
            </w:tcBorders>
            <w:vAlign w:val="center"/>
          </w:tcPr>
          <w:p w14:paraId="3F6455B0" w14:textId="77777777" w:rsidR="00082342" w:rsidRDefault="00082342">
            <w:pPr>
              <w:widowControl/>
              <w:spacing w:line="300" w:lineRule="exact"/>
              <w:jc w:val="center"/>
              <w:rPr>
                <w:rFonts w:ascii="仿宋_GB2312" w:eastAsia="仿宋_GB2312" w:hAnsi="宋体" w:cs="宋体"/>
                <w:kern w:val="0"/>
                <w:sz w:val="22"/>
              </w:rPr>
            </w:pPr>
          </w:p>
        </w:tc>
      </w:tr>
      <w:tr w:rsidR="00082342" w14:paraId="296F44CC" w14:textId="77777777">
        <w:trPr>
          <w:trHeight w:val="397"/>
          <w:jc w:val="center"/>
        </w:trPr>
        <w:tc>
          <w:tcPr>
            <w:tcW w:w="28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BB07544"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1517" w:type="dxa"/>
            <w:tcBorders>
              <w:top w:val="single" w:sz="4" w:space="0" w:color="auto"/>
              <w:left w:val="single" w:sz="4" w:space="0" w:color="auto"/>
              <w:bottom w:val="single" w:sz="4" w:space="0" w:color="auto"/>
              <w:right w:val="single" w:sz="4" w:space="0" w:color="auto"/>
            </w:tcBorders>
            <w:vAlign w:val="center"/>
          </w:tcPr>
          <w:p w14:paraId="0B8F6495"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517" w:type="dxa"/>
            <w:tcBorders>
              <w:top w:val="single" w:sz="4" w:space="0" w:color="auto"/>
              <w:left w:val="single" w:sz="4" w:space="0" w:color="auto"/>
              <w:bottom w:val="single" w:sz="4" w:space="0" w:color="auto"/>
              <w:right w:val="single" w:sz="4" w:space="0" w:color="auto"/>
            </w:tcBorders>
            <w:vAlign w:val="center"/>
          </w:tcPr>
          <w:p w14:paraId="1712686C"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517" w:type="dxa"/>
            <w:tcBorders>
              <w:top w:val="single" w:sz="4" w:space="0" w:color="auto"/>
              <w:left w:val="single" w:sz="4" w:space="0" w:color="auto"/>
              <w:bottom w:val="single" w:sz="4" w:space="0" w:color="auto"/>
              <w:right w:val="single" w:sz="4" w:space="0" w:color="auto"/>
            </w:tcBorders>
            <w:vAlign w:val="center"/>
          </w:tcPr>
          <w:p w14:paraId="383CA4DE"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517" w:type="dxa"/>
            <w:tcBorders>
              <w:top w:val="single" w:sz="4" w:space="0" w:color="auto"/>
              <w:left w:val="single" w:sz="4" w:space="0" w:color="auto"/>
              <w:bottom w:val="single" w:sz="4" w:space="0" w:color="auto"/>
              <w:right w:val="single" w:sz="4" w:space="0" w:color="auto"/>
            </w:tcBorders>
            <w:vAlign w:val="center"/>
          </w:tcPr>
          <w:p w14:paraId="098DA3E1"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1517" w:type="dxa"/>
            <w:tcBorders>
              <w:top w:val="single" w:sz="4" w:space="0" w:color="auto"/>
              <w:left w:val="single" w:sz="4" w:space="0" w:color="auto"/>
              <w:bottom w:val="single" w:sz="4" w:space="0" w:color="auto"/>
              <w:right w:val="single" w:sz="4" w:space="0" w:color="auto"/>
            </w:tcBorders>
            <w:vAlign w:val="center"/>
          </w:tcPr>
          <w:p w14:paraId="19D4B04E"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1517" w:type="dxa"/>
            <w:tcBorders>
              <w:top w:val="single" w:sz="4" w:space="0" w:color="auto"/>
              <w:left w:val="single" w:sz="4" w:space="0" w:color="auto"/>
              <w:bottom w:val="single" w:sz="4" w:space="0" w:color="auto"/>
              <w:right w:val="single" w:sz="4" w:space="0" w:color="auto"/>
            </w:tcBorders>
            <w:vAlign w:val="center"/>
          </w:tcPr>
          <w:p w14:paraId="0F7C515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w:t>
            </w:r>
          </w:p>
        </w:tc>
        <w:tc>
          <w:tcPr>
            <w:tcW w:w="1518" w:type="dxa"/>
            <w:tcBorders>
              <w:top w:val="single" w:sz="4" w:space="0" w:color="auto"/>
              <w:left w:val="single" w:sz="4" w:space="0" w:color="auto"/>
              <w:bottom w:val="single" w:sz="4" w:space="0" w:color="auto"/>
              <w:right w:val="single" w:sz="4" w:space="0" w:color="auto"/>
            </w:tcBorders>
            <w:vAlign w:val="center"/>
          </w:tcPr>
          <w:p w14:paraId="2F494881"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7</w:t>
            </w:r>
          </w:p>
        </w:tc>
      </w:tr>
      <w:tr w:rsidR="00082342" w14:paraId="5F7EA4F1" w14:textId="77777777">
        <w:trPr>
          <w:trHeight w:val="397"/>
          <w:jc w:val="center"/>
        </w:trPr>
        <w:tc>
          <w:tcPr>
            <w:tcW w:w="28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CAF07F9"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 计</w:t>
            </w:r>
          </w:p>
        </w:tc>
        <w:tc>
          <w:tcPr>
            <w:tcW w:w="1517" w:type="dxa"/>
            <w:tcBorders>
              <w:top w:val="single" w:sz="4" w:space="0" w:color="auto"/>
              <w:left w:val="single" w:sz="4" w:space="0" w:color="auto"/>
              <w:bottom w:val="single" w:sz="4" w:space="0" w:color="auto"/>
              <w:right w:val="single" w:sz="4" w:space="0" w:color="auto"/>
            </w:tcBorders>
            <w:vAlign w:val="center"/>
          </w:tcPr>
          <w:p w14:paraId="51D1A855" w14:textId="77777777" w:rsidR="00082342" w:rsidRDefault="007004BF">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104208.64</w:t>
            </w:r>
          </w:p>
        </w:tc>
        <w:tc>
          <w:tcPr>
            <w:tcW w:w="1517" w:type="dxa"/>
            <w:tcBorders>
              <w:top w:val="single" w:sz="4" w:space="0" w:color="auto"/>
              <w:left w:val="single" w:sz="4" w:space="0" w:color="auto"/>
              <w:bottom w:val="single" w:sz="4" w:space="0" w:color="auto"/>
              <w:right w:val="single" w:sz="4" w:space="0" w:color="auto"/>
            </w:tcBorders>
            <w:vAlign w:val="center"/>
          </w:tcPr>
          <w:p w14:paraId="7333ACA7" w14:textId="77777777" w:rsidR="00082342" w:rsidRDefault="007004BF">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103208.64</w:t>
            </w:r>
          </w:p>
        </w:tc>
        <w:tc>
          <w:tcPr>
            <w:tcW w:w="1517" w:type="dxa"/>
            <w:tcBorders>
              <w:top w:val="single" w:sz="4" w:space="0" w:color="auto"/>
              <w:left w:val="single" w:sz="4" w:space="0" w:color="auto"/>
              <w:bottom w:val="single" w:sz="4" w:space="0" w:color="auto"/>
              <w:right w:val="single" w:sz="4" w:space="0" w:color="auto"/>
            </w:tcBorders>
            <w:vAlign w:val="center"/>
          </w:tcPr>
          <w:p w14:paraId="20737277" w14:textId="77777777" w:rsidR="00082342" w:rsidRDefault="00082342">
            <w:pPr>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07FAF302" w14:textId="77777777" w:rsidR="00082342" w:rsidRDefault="007004BF">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1000.00</w:t>
            </w:r>
          </w:p>
        </w:tc>
        <w:tc>
          <w:tcPr>
            <w:tcW w:w="1517" w:type="dxa"/>
            <w:tcBorders>
              <w:top w:val="single" w:sz="4" w:space="0" w:color="auto"/>
              <w:left w:val="single" w:sz="4" w:space="0" w:color="auto"/>
              <w:bottom w:val="single" w:sz="4" w:space="0" w:color="auto"/>
              <w:right w:val="single" w:sz="4" w:space="0" w:color="auto"/>
            </w:tcBorders>
            <w:vAlign w:val="center"/>
          </w:tcPr>
          <w:p w14:paraId="41495AE9" w14:textId="77777777" w:rsidR="00082342" w:rsidRDefault="00082342">
            <w:pPr>
              <w:spacing w:line="300" w:lineRule="exact"/>
              <w:jc w:val="lef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3631658D" w14:textId="77777777" w:rsidR="00082342" w:rsidRDefault="00082342">
            <w:pPr>
              <w:widowControl/>
              <w:spacing w:line="300" w:lineRule="exact"/>
              <w:jc w:val="lef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2011A1F3" w14:textId="77777777" w:rsidR="00082342" w:rsidRDefault="00082342">
            <w:pPr>
              <w:widowControl/>
              <w:spacing w:line="300" w:lineRule="exact"/>
              <w:jc w:val="left"/>
              <w:rPr>
                <w:rFonts w:ascii="仿宋_GB2312" w:eastAsia="仿宋_GB2312" w:hAnsi="宋体" w:cs="宋体"/>
                <w:kern w:val="0"/>
                <w:sz w:val="22"/>
              </w:rPr>
            </w:pPr>
          </w:p>
        </w:tc>
      </w:tr>
      <w:tr w:rsidR="00082342" w14:paraId="1801ECA2"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14:paraId="188A9E33" w14:textId="77777777" w:rsidR="00082342" w:rsidRDefault="007004BF">
            <w:pPr>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18E3CC8B"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教育支出</w:t>
            </w:r>
          </w:p>
        </w:tc>
        <w:tc>
          <w:tcPr>
            <w:tcW w:w="1517" w:type="dxa"/>
            <w:tcBorders>
              <w:top w:val="single" w:sz="4" w:space="0" w:color="auto"/>
              <w:left w:val="single" w:sz="4" w:space="0" w:color="auto"/>
              <w:bottom w:val="single" w:sz="4" w:space="0" w:color="auto"/>
              <w:right w:val="single" w:sz="4" w:space="0" w:color="auto"/>
            </w:tcBorders>
            <w:vAlign w:val="center"/>
          </w:tcPr>
          <w:p w14:paraId="762AA4F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98788.75</w:t>
            </w:r>
          </w:p>
        </w:tc>
        <w:tc>
          <w:tcPr>
            <w:tcW w:w="1517" w:type="dxa"/>
            <w:tcBorders>
              <w:top w:val="single" w:sz="4" w:space="0" w:color="auto"/>
              <w:left w:val="single" w:sz="4" w:space="0" w:color="auto"/>
              <w:bottom w:val="single" w:sz="4" w:space="0" w:color="auto"/>
              <w:right w:val="single" w:sz="4" w:space="0" w:color="auto"/>
            </w:tcBorders>
            <w:vAlign w:val="center"/>
          </w:tcPr>
          <w:p w14:paraId="5D06B77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97788.75</w:t>
            </w:r>
          </w:p>
        </w:tc>
        <w:tc>
          <w:tcPr>
            <w:tcW w:w="1517" w:type="dxa"/>
            <w:tcBorders>
              <w:top w:val="single" w:sz="4" w:space="0" w:color="auto"/>
              <w:left w:val="single" w:sz="4" w:space="0" w:color="auto"/>
              <w:bottom w:val="single" w:sz="4" w:space="0" w:color="auto"/>
              <w:right w:val="single" w:sz="4" w:space="0" w:color="auto"/>
            </w:tcBorders>
            <w:vAlign w:val="center"/>
          </w:tcPr>
          <w:p w14:paraId="65B88108"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723AE9F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1000.00</w:t>
            </w:r>
          </w:p>
        </w:tc>
        <w:tc>
          <w:tcPr>
            <w:tcW w:w="1517" w:type="dxa"/>
            <w:tcBorders>
              <w:top w:val="single" w:sz="4" w:space="0" w:color="auto"/>
              <w:left w:val="single" w:sz="4" w:space="0" w:color="auto"/>
              <w:bottom w:val="single" w:sz="4" w:space="0" w:color="auto"/>
              <w:right w:val="single" w:sz="4" w:space="0" w:color="auto"/>
            </w:tcBorders>
            <w:vAlign w:val="center"/>
          </w:tcPr>
          <w:p w14:paraId="592EB5AB" w14:textId="77777777" w:rsidR="00082342" w:rsidRDefault="00082342">
            <w:pPr>
              <w:widowControl/>
              <w:spacing w:line="300" w:lineRule="exact"/>
              <w:jc w:val="lef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6FFC5495" w14:textId="77777777" w:rsidR="00082342" w:rsidRDefault="00082342">
            <w:pPr>
              <w:widowControl/>
              <w:spacing w:line="300" w:lineRule="exact"/>
              <w:jc w:val="lef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3E45D4CF" w14:textId="77777777" w:rsidR="00082342" w:rsidRDefault="00082342">
            <w:pPr>
              <w:widowControl/>
              <w:spacing w:line="300" w:lineRule="exact"/>
              <w:jc w:val="left"/>
              <w:rPr>
                <w:rFonts w:ascii="仿宋_GB2312" w:eastAsia="仿宋_GB2312" w:hAnsi="宋体" w:cs="宋体"/>
                <w:kern w:val="0"/>
                <w:sz w:val="22"/>
              </w:rPr>
            </w:pPr>
          </w:p>
        </w:tc>
      </w:tr>
      <w:tr w:rsidR="00082342" w14:paraId="10FAE119" w14:textId="77777777">
        <w:trPr>
          <w:trHeight w:val="397"/>
          <w:jc w:val="center"/>
        </w:trPr>
        <w:tc>
          <w:tcPr>
            <w:tcW w:w="1296" w:type="dxa"/>
            <w:tcBorders>
              <w:top w:val="nil"/>
              <w:left w:val="single" w:sz="4" w:space="0" w:color="auto"/>
              <w:bottom w:val="single" w:sz="4" w:space="0" w:color="auto"/>
              <w:right w:val="single" w:sz="4" w:space="0" w:color="auto"/>
            </w:tcBorders>
            <w:shd w:val="clear" w:color="auto" w:fill="auto"/>
            <w:vAlign w:val="center"/>
          </w:tcPr>
          <w:p w14:paraId="1CDFB7C1"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20501</w:t>
            </w:r>
          </w:p>
        </w:tc>
        <w:tc>
          <w:tcPr>
            <w:tcW w:w="1517" w:type="dxa"/>
            <w:gridSpan w:val="2"/>
            <w:tcBorders>
              <w:top w:val="nil"/>
              <w:left w:val="nil"/>
              <w:bottom w:val="single" w:sz="4" w:space="0" w:color="auto"/>
              <w:right w:val="single" w:sz="4" w:space="0" w:color="auto"/>
            </w:tcBorders>
            <w:shd w:val="clear" w:color="auto" w:fill="FFFFFF"/>
            <w:vAlign w:val="center"/>
          </w:tcPr>
          <w:p w14:paraId="4D9923B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教育管理事务</w:t>
            </w:r>
          </w:p>
        </w:tc>
        <w:tc>
          <w:tcPr>
            <w:tcW w:w="1517" w:type="dxa"/>
            <w:tcBorders>
              <w:top w:val="nil"/>
              <w:left w:val="nil"/>
              <w:bottom w:val="single" w:sz="4" w:space="0" w:color="auto"/>
              <w:right w:val="single" w:sz="4" w:space="0" w:color="auto"/>
            </w:tcBorders>
            <w:vAlign w:val="center"/>
          </w:tcPr>
          <w:p w14:paraId="06FC94C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738.87</w:t>
            </w:r>
          </w:p>
        </w:tc>
        <w:tc>
          <w:tcPr>
            <w:tcW w:w="1517" w:type="dxa"/>
            <w:tcBorders>
              <w:top w:val="nil"/>
              <w:left w:val="nil"/>
              <w:bottom w:val="single" w:sz="4" w:space="0" w:color="auto"/>
              <w:right w:val="single" w:sz="4" w:space="0" w:color="auto"/>
            </w:tcBorders>
            <w:vAlign w:val="center"/>
          </w:tcPr>
          <w:p w14:paraId="22E35F1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738.87</w:t>
            </w:r>
          </w:p>
        </w:tc>
        <w:tc>
          <w:tcPr>
            <w:tcW w:w="1517" w:type="dxa"/>
            <w:tcBorders>
              <w:top w:val="nil"/>
              <w:left w:val="nil"/>
              <w:bottom w:val="single" w:sz="4" w:space="0" w:color="auto"/>
              <w:right w:val="single" w:sz="4" w:space="0" w:color="auto"/>
            </w:tcBorders>
            <w:vAlign w:val="center"/>
          </w:tcPr>
          <w:p w14:paraId="07C3F14A"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14:paraId="030C67FF"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14:paraId="0DFE5963" w14:textId="77777777" w:rsidR="00082342" w:rsidRDefault="00082342">
            <w:pPr>
              <w:widowControl/>
              <w:spacing w:line="300" w:lineRule="exact"/>
              <w:jc w:val="center"/>
              <w:rPr>
                <w:rFonts w:ascii="仿宋_GB2312" w:eastAsia="仿宋_GB2312" w:hAnsi="宋体" w:cs="宋体"/>
                <w:kern w:val="0"/>
                <w:sz w:val="22"/>
              </w:rPr>
            </w:pPr>
          </w:p>
        </w:tc>
        <w:tc>
          <w:tcPr>
            <w:tcW w:w="1517" w:type="dxa"/>
            <w:tcBorders>
              <w:top w:val="nil"/>
              <w:left w:val="nil"/>
              <w:bottom w:val="single" w:sz="4" w:space="0" w:color="auto"/>
              <w:right w:val="single" w:sz="4" w:space="0" w:color="auto"/>
            </w:tcBorders>
            <w:vAlign w:val="center"/>
          </w:tcPr>
          <w:p w14:paraId="71B7E3D6" w14:textId="77777777" w:rsidR="00082342" w:rsidRDefault="00082342">
            <w:pPr>
              <w:widowControl/>
              <w:spacing w:line="300" w:lineRule="exact"/>
              <w:jc w:val="center"/>
              <w:rPr>
                <w:rFonts w:ascii="仿宋_GB2312" w:eastAsia="仿宋_GB2312" w:hAnsi="宋体" w:cs="宋体"/>
                <w:kern w:val="0"/>
                <w:sz w:val="22"/>
              </w:rPr>
            </w:pPr>
          </w:p>
        </w:tc>
        <w:tc>
          <w:tcPr>
            <w:tcW w:w="1518" w:type="dxa"/>
            <w:tcBorders>
              <w:top w:val="nil"/>
              <w:left w:val="nil"/>
              <w:bottom w:val="single" w:sz="4" w:space="0" w:color="auto"/>
              <w:right w:val="single" w:sz="4" w:space="0" w:color="auto"/>
            </w:tcBorders>
            <w:vAlign w:val="center"/>
          </w:tcPr>
          <w:p w14:paraId="36AC746A" w14:textId="77777777" w:rsidR="00082342" w:rsidRDefault="00082342">
            <w:pPr>
              <w:widowControl/>
              <w:spacing w:line="300" w:lineRule="exact"/>
              <w:jc w:val="center"/>
              <w:rPr>
                <w:rFonts w:ascii="仿宋_GB2312" w:eastAsia="仿宋_GB2312" w:hAnsi="宋体" w:cs="宋体"/>
                <w:kern w:val="0"/>
                <w:sz w:val="22"/>
              </w:rPr>
            </w:pPr>
          </w:p>
        </w:tc>
      </w:tr>
      <w:tr w:rsidR="00082342" w14:paraId="2EE41830" w14:textId="77777777">
        <w:trPr>
          <w:trHeight w:val="397"/>
          <w:jc w:val="center"/>
        </w:trPr>
        <w:tc>
          <w:tcPr>
            <w:tcW w:w="1296" w:type="dxa"/>
            <w:tcBorders>
              <w:top w:val="nil"/>
              <w:left w:val="single" w:sz="4" w:space="0" w:color="auto"/>
              <w:bottom w:val="single" w:sz="4" w:space="0" w:color="auto"/>
              <w:right w:val="single" w:sz="4" w:space="0" w:color="auto"/>
            </w:tcBorders>
            <w:vAlign w:val="center"/>
          </w:tcPr>
          <w:p w14:paraId="039A46B7"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2050101</w:t>
            </w:r>
          </w:p>
        </w:tc>
        <w:tc>
          <w:tcPr>
            <w:tcW w:w="1517" w:type="dxa"/>
            <w:gridSpan w:val="2"/>
            <w:tcBorders>
              <w:top w:val="nil"/>
              <w:left w:val="nil"/>
              <w:bottom w:val="single" w:sz="4" w:space="0" w:color="auto"/>
              <w:right w:val="single" w:sz="4" w:space="0" w:color="auto"/>
            </w:tcBorders>
            <w:vAlign w:val="center"/>
          </w:tcPr>
          <w:p w14:paraId="50978AA9"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行政运行</w:t>
            </w:r>
          </w:p>
        </w:tc>
        <w:tc>
          <w:tcPr>
            <w:tcW w:w="1517" w:type="dxa"/>
            <w:tcBorders>
              <w:top w:val="nil"/>
              <w:left w:val="nil"/>
              <w:bottom w:val="single" w:sz="4" w:space="0" w:color="auto"/>
              <w:right w:val="single" w:sz="4" w:space="0" w:color="auto"/>
            </w:tcBorders>
            <w:vAlign w:val="center"/>
          </w:tcPr>
          <w:p w14:paraId="60AF475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680.67　</w:t>
            </w:r>
          </w:p>
        </w:tc>
        <w:tc>
          <w:tcPr>
            <w:tcW w:w="1517" w:type="dxa"/>
            <w:tcBorders>
              <w:top w:val="nil"/>
              <w:left w:val="nil"/>
              <w:bottom w:val="single" w:sz="4" w:space="0" w:color="auto"/>
              <w:right w:val="single" w:sz="4" w:space="0" w:color="auto"/>
            </w:tcBorders>
            <w:vAlign w:val="center"/>
          </w:tcPr>
          <w:p w14:paraId="3F51B00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680.67　</w:t>
            </w:r>
          </w:p>
        </w:tc>
        <w:tc>
          <w:tcPr>
            <w:tcW w:w="1517" w:type="dxa"/>
            <w:tcBorders>
              <w:top w:val="nil"/>
              <w:left w:val="nil"/>
              <w:bottom w:val="single" w:sz="4" w:space="0" w:color="auto"/>
              <w:right w:val="single" w:sz="4" w:space="0" w:color="auto"/>
            </w:tcBorders>
            <w:vAlign w:val="center"/>
          </w:tcPr>
          <w:p w14:paraId="3BDBA07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73A7C27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05DCCCF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02AEEE8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8" w:type="dxa"/>
            <w:tcBorders>
              <w:top w:val="nil"/>
              <w:left w:val="nil"/>
              <w:bottom w:val="single" w:sz="4" w:space="0" w:color="auto"/>
              <w:right w:val="single" w:sz="4" w:space="0" w:color="auto"/>
            </w:tcBorders>
            <w:vAlign w:val="center"/>
          </w:tcPr>
          <w:p w14:paraId="0C0174A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0028D14B" w14:textId="77777777">
        <w:trPr>
          <w:trHeight w:val="397"/>
          <w:jc w:val="center"/>
        </w:trPr>
        <w:tc>
          <w:tcPr>
            <w:tcW w:w="1296" w:type="dxa"/>
            <w:tcBorders>
              <w:top w:val="nil"/>
              <w:left w:val="single" w:sz="4" w:space="0" w:color="auto"/>
              <w:bottom w:val="single" w:sz="4" w:space="0" w:color="auto"/>
              <w:right w:val="single" w:sz="4" w:space="0" w:color="auto"/>
            </w:tcBorders>
            <w:vAlign w:val="center"/>
          </w:tcPr>
          <w:p w14:paraId="7F80AFC8"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2050102</w:t>
            </w:r>
          </w:p>
        </w:tc>
        <w:tc>
          <w:tcPr>
            <w:tcW w:w="1517" w:type="dxa"/>
            <w:gridSpan w:val="2"/>
            <w:tcBorders>
              <w:top w:val="nil"/>
              <w:left w:val="nil"/>
              <w:bottom w:val="single" w:sz="4" w:space="0" w:color="auto"/>
              <w:right w:val="single" w:sz="4" w:space="0" w:color="auto"/>
            </w:tcBorders>
            <w:vAlign w:val="center"/>
          </w:tcPr>
          <w:p w14:paraId="06E4921E"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一般行政管理事务</w:t>
            </w:r>
          </w:p>
        </w:tc>
        <w:tc>
          <w:tcPr>
            <w:tcW w:w="1517" w:type="dxa"/>
            <w:tcBorders>
              <w:top w:val="nil"/>
              <w:left w:val="nil"/>
              <w:bottom w:val="single" w:sz="4" w:space="0" w:color="auto"/>
              <w:right w:val="single" w:sz="4" w:space="0" w:color="auto"/>
            </w:tcBorders>
            <w:vAlign w:val="center"/>
          </w:tcPr>
          <w:p w14:paraId="09C64DE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58.20　</w:t>
            </w:r>
          </w:p>
        </w:tc>
        <w:tc>
          <w:tcPr>
            <w:tcW w:w="1517" w:type="dxa"/>
            <w:tcBorders>
              <w:top w:val="nil"/>
              <w:left w:val="nil"/>
              <w:bottom w:val="single" w:sz="4" w:space="0" w:color="auto"/>
              <w:right w:val="single" w:sz="4" w:space="0" w:color="auto"/>
            </w:tcBorders>
            <w:vAlign w:val="center"/>
          </w:tcPr>
          <w:p w14:paraId="17A7A24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58.20　</w:t>
            </w:r>
          </w:p>
        </w:tc>
        <w:tc>
          <w:tcPr>
            <w:tcW w:w="1517" w:type="dxa"/>
            <w:tcBorders>
              <w:top w:val="nil"/>
              <w:left w:val="nil"/>
              <w:bottom w:val="single" w:sz="4" w:space="0" w:color="auto"/>
              <w:right w:val="single" w:sz="4" w:space="0" w:color="auto"/>
            </w:tcBorders>
            <w:vAlign w:val="center"/>
          </w:tcPr>
          <w:p w14:paraId="15099EA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2D18B8E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287B156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14F181F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8" w:type="dxa"/>
            <w:tcBorders>
              <w:top w:val="nil"/>
              <w:left w:val="nil"/>
              <w:bottom w:val="single" w:sz="4" w:space="0" w:color="auto"/>
              <w:right w:val="single" w:sz="4" w:space="0" w:color="auto"/>
            </w:tcBorders>
            <w:vAlign w:val="center"/>
          </w:tcPr>
          <w:p w14:paraId="101491C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02C6E2C7" w14:textId="77777777">
        <w:trPr>
          <w:trHeight w:val="397"/>
          <w:jc w:val="center"/>
        </w:trPr>
        <w:tc>
          <w:tcPr>
            <w:tcW w:w="1296" w:type="dxa"/>
            <w:tcBorders>
              <w:top w:val="nil"/>
              <w:left w:val="single" w:sz="4" w:space="0" w:color="auto"/>
              <w:bottom w:val="single" w:sz="4" w:space="0" w:color="auto"/>
              <w:right w:val="single" w:sz="4" w:space="0" w:color="auto"/>
            </w:tcBorders>
            <w:vAlign w:val="center"/>
          </w:tcPr>
          <w:p w14:paraId="38F1C97E"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20502</w:t>
            </w:r>
          </w:p>
        </w:tc>
        <w:tc>
          <w:tcPr>
            <w:tcW w:w="1517" w:type="dxa"/>
            <w:gridSpan w:val="2"/>
            <w:tcBorders>
              <w:top w:val="nil"/>
              <w:left w:val="nil"/>
              <w:bottom w:val="single" w:sz="4" w:space="0" w:color="auto"/>
              <w:right w:val="single" w:sz="4" w:space="0" w:color="auto"/>
            </w:tcBorders>
            <w:vAlign w:val="center"/>
          </w:tcPr>
          <w:p w14:paraId="2ECBB6CD"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普通教育</w:t>
            </w:r>
          </w:p>
        </w:tc>
        <w:tc>
          <w:tcPr>
            <w:tcW w:w="1517" w:type="dxa"/>
            <w:tcBorders>
              <w:top w:val="nil"/>
              <w:left w:val="nil"/>
              <w:bottom w:val="single" w:sz="4" w:space="0" w:color="auto"/>
              <w:right w:val="single" w:sz="4" w:space="0" w:color="auto"/>
            </w:tcBorders>
            <w:vAlign w:val="center"/>
          </w:tcPr>
          <w:p w14:paraId="5830980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88858.53　</w:t>
            </w:r>
          </w:p>
        </w:tc>
        <w:tc>
          <w:tcPr>
            <w:tcW w:w="1517" w:type="dxa"/>
            <w:tcBorders>
              <w:top w:val="nil"/>
              <w:left w:val="nil"/>
              <w:bottom w:val="single" w:sz="4" w:space="0" w:color="auto"/>
              <w:right w:val="single" w:sz="4" w:space="0" w:color="auto"/>
            </w:tcBorders>
            <w:vAlign w:val="center"/>
          </w:tcPr>
          <w:p w14:paraId="5B4568A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88058.53　</w:t>
            </w:r>
          </w:p>
        </w:tc>
        <w:tc>
          <w:tcPr>
            <w:tcW w:w="1517" w:type="dxa"/>
            <w:tcBorders>
              <w:top w:val="nil"/>
              <w:left w:val="nil"/>
              <w:bottom w:val="single" w:sz="4" w:space="0" w:color="auto"/>
              <w:right w:val="single" w:sz="4" w:space="0" w:color="auto"/>
            </w:tcBorders>
            <w:vAlign w:val="center"/>
          </w:tcPr>
          <w:p w14:paraId="10CC071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7E39AB7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800.00　</w:t>
            </w:r>
          </w:p>
        </w:tc>
        <w:tc>
          <w:tcPr>
            <w:tcW w:w="1517" w:type="dxa"/>
            <w:tcBorders>
              <w:top w:val="nil"/>
              <w:left w:val="nil"/>
              <w:bottom w:val="single" w:sz="4" w:space="0" w:color="auto"/>
              <w:right w:val="single" w:sz="4" w:space="0" w:color="auto"/>
            </w:tcBorders>
            <w:vAlign w:val="center"/>
          </w:tcPr>
          <w:p w14:paraId="0573DC7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48DD417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8" w:type="dxa"/>
            <w:tcBorders>
              <w:top w:val="nil"/>
              <w:left w:val="nil"/>
              <w:bottom w:val="single" w:sz="4" w:space="0" w:color="auto"/>
              <w:right w:val="single" w:sz="4" w:space="0" w:color="auto"/>
            </w:tcBorders>
            <w:vAlign w:val="center"/>
          </w:tcPr>
          <w:p w14:paraId="6B24EDE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2800AC04" w14:textId="77777777">
        <w:trPr>
          <w:trHeight w:val="397"/>
          <w:jc w:val="center"/>
        </w:trPr>
        <w:tc>
          <w:tcPr>
            <w:tcW w:w="1296" w:type="dxa"/>
            <w:tcBorders>
              <w:top w:val="nil"/>
              <w:left w:val="single" w:sz="4" w:space="0" w:color="auto"/>
              <w:bottom w:val="single" w:sz="4" w:space="0" w:color="auto"/>
              <w:right w:val="single" w:sz="4" w:space="0" w:color="auto"/>
            </w:tcBorders>
            <w:vAlign w:val="center"/>
          </w:tcPr>
          <w:p w14:paraId="22F6A085"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2050201</w:t>
            </w:r>
          </w:p>
        </w:tc>
        <w:tc>
          <w:tcPr>
            <w:tcW w:w="1517" w:type="dxa"/>
            <w:gridSpan w:val="2"/>
            <w:tcBorders>
              <w:top w:val="nil"/>
              <w:left w:val="nil"/>
              <w:bottom w:val="single" w:sz="4" w:space="0" w:color="auto"/>
              <w:right w:val="single" w:sz="4" w:space="0" w:color="auto"/>
            </w:tcBorders>
            <w:vAlign w:val="center"/>
          </w:tcPr>
          <w:p w14:paraId="6A78D8F2"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学前教育</w:t>
            </w:r>
          </w:p>
        </w:tc>
        <w:tc>
          <w:tcPr>
            <w:tcW w:w="1517" w:type="dxa"/>
            <w:tcBorders>
              <w:top w:val="nil"/>
              <w:left w:val="nil"/>
              <w:bottom w:val="single" w:sz="4" w:space="0" w:color="auto"/>
              <w:right w:val="single" w:sz="4" w:space="0" w:color="auto"/>
            </w:tcBorders>
            <w:vAlign w:val="center"/>
          </w:tcPr>
          <w:p w14:paraId="3927A97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1465.29　</w:t>
            </w:r>
          </w:p>
        </w:tc>
        <w:tc>
          <w:tcPr>
            <w:tcW w:w="1517" w:type="dxa"/>
            <w:tcBorders>
              <w:top w:val="nil"/>
              <w:left w:val="nil"/>
              <w:bottom w:val="single" w:sz="4" w:space="0" w:color="auto"/>
              <w:right w:val="single" w:sz="4" w:space="0" w:color="auto"/>
            </w:tcBorders>
            <w:vAlign w:val="center"/>
          </w:tcPr>
          <w:p w14:paraId="419CDCC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1465.29　</w:t>
            </w:r>
          </w:p>
        </w:tc>
        <w:tc>
          <w:tcPr>
            <w:tcW w:w="1517" w:type="dxa"/>
            <w:tcBorders>
              <w:top w:val="nil"/>
              <w:left w:val="nil"/>
              <w:bottom w:val="single" w:sz="4" w:space="0" w:color="auto"/>
              <w:right w:val="single" w:sz="4" w:space="0" w:color="auto"/>
            </w:tcBorders>
            <w:vAlign w:val="center"/>
          </w:tcPr>
          <w:p w14:paraId="39CE67A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3E6B55B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36C37A5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0438111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8" w:type="dxa"/>
            <w:tcBorders>
              <w:top w:val="nil"/>
              <w:left w:val="nil"/>
              <w:bottom w:val="single" w:sz="4" w:space="0" w:color="auto"/>
              <w:right w:val="single" w:sz="4" w:space="0" w:color="auto"/>
            </w:tcBorders>
            <w:vAlign w:val="center"/>
          </w:tcPr>
          <w:p w14:paraId="75F3E0B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0891916A" w14:textId="77777777">
        <w:trPr>
          <w:trHeight w:val="397"/>
          <w:jc w:val="center"/>
        </w:trPr>
        <w:tc>
          <w:tcPr>
            <w:tcW w:w="1296" w:type="dxa"/>
            <w:tcBorders>
              <w:top w:val="nil"/>
              <w:left w:val="single" w:sz="4" w:space="0" w:color="auto"/>
              <w:bottom w:val="single" w:sz="4" w:space="0" w:color="auto"/>
              <w:right w:val="single" w:sz="4" w:space="0" w:color="auto"/>
            </w:tcBorders>
            <w:vAlign w:val="center"/>
          </w:tcPr>
          <w:p w14:paraId="3CD3DFB5"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2050202</w:t>
            </w:r>
          </w:p>
        </w:tc>
        <w:tc>
          <w:tcPr>
            <w:tcW w:w="1517" w:type="dxa"/>
            <w:gridSpan w:val="2"/>
            <w:tcBorders>
              <w:top w:val="nil"/>
              <w:left w:val="nil"/>
              <w:bottom w:val="single" w:sz="4" w:space="0" w:color="auto"/>
              <w:right w:val="single" w:sz="4" w:space="0" w:color="auto"/>
            </w:tcBorders>
            <w:vAlign w:val="center"/>
          </w:tcPr>
          <w:p w14:paraId="2739FCD2"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小学教育</w:t>
            </w:r>
          </w:p>
        </w:tc>
        <w:tc>
          <w:tcPr>
            <w:tcW w:w="1517" w:type="dxa"/>
            <w:tcBorders>
              <w:top w:val="nil"/>
              <w:left w:val="nil"/>
              <w:bottom w:val="single" w:sz="4" w:space="0" w:color="auto"/>
              <w:right w:val="single" w:sz="4" w:space="0" w:color="auto"/>
            </w:tcBorders>
            <w:vAlign w:val="center"/>
          </w:tcPr>
          <w:p w14:paraId="76A4C48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28818.34　</w:t>
            </w:r>
          </w:p>
        </w:tc>
        <w:tc>
          <w:tcPr>
            <w:tcW w:w="1517" w:type="dxa"/>
            <w:tcBorders>
              <w:top w:val="nil"/>
              <w:left w:val="nil"/>
              <w:bottom w:val="single" w:sz="4" w:space="0" w:color="auto"/>
              <w:right w:val="single" w:sz="4" w:space="0" w:color="auto"/>
            </w:tcBorders>
            <w:vAlign w:val="center"/>
          </w:tcPr>
          <w:p w14:paraId="2A1355E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28818.34　</w:t>
            </w:r>
          </w:p>
        </w:tc>
        <w:tc>
          <w:tcPr>
            <w:tcW w:w="1517" w:type="dxa"/>
            <w:tcBorders>
              <w:top w:val="nil"/>
              <w:left w:val="nil"/>
              <w:bottom w:val="single" w:sz="4" w:space="0" w:color="auto"/>
              <w:right w:val="single" w:sz="4" w:space="0" w:color="auto"/>
            </w:tcBorders>
            <w:vAlign w:val="center"/>
          </w:tcPr>
          <w:p w14:paraId="42D2DB2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2E2F34E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640D367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69EE738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8" w:type="dxa"/>
            <w:tcBorders>
              <w:top w:val="nil"/>
              <w:left w:val="nil"/>
              <w:bottom w:val="single" w:sz="4" w:space="0" w:color="auto"/>
              <w:right w:val="single" w:sz="4" w:space="0" w:color="auto"/>
            </w:tcBorders>
            <w:vAlign w:val="center"/>
          </w:tcPr>
          <w:p w14:paraId="7BD3D4A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6DD86F4B" w14:textId="77777777">
        <w:trPr>
          <w:trHeight w:val="397"/>
          <w:jc w:val="center"/>
        </w:trPr>
        <w:tc>
          <w:tcPr>
            <w:tcW w:w="1296" w:type="dxa"/>
            <w:tcBorders>
              <w:top w:val="nil"/>
              <w:left w:val="single" w:sz="4" w:space="0" w:color="auto"/>
              <w:bottom w:val="single" w:sz="4" w:space="0" w:color="auto"/>
              <w:right w:val="single" w:sz="4" w:space="0" w:color="auto"/>
            </w:tcBorders>
            <w:vAlign w:val="center"/>
          </w:tcPr>
          <w:p w14:paraId="53845078"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2050203</w:t>
            </w:r>
          </w:p>
        </w:tc>
        <w:tc>
          <w:tcPr>
            <w:tcW w:w="1517" w:type="dxa"/>
            <w:gridSpan w:val="2"/>
            <w:tcBorders>
              <w:top w:val="nil"/>
              <w:left w:val="nil"/>
              <w:bottom w:val="single" w:sz="4" w:space="0" w:color="auto"/>
              <w:right w:val="single" w:sz="4" w:space="0" w:color="auto"/>
            </w:tcBorders>
            <w:vAlign w:val="center"/>
          </w:tcPr>
          <w:p w14:paraId="160FF7F1"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初中教育</w:t>
            </w:r>
          </w:p>
        </w:tc>
        <w:tc>
          <w:tcPr>
            <w:tcW w:w="1517" w:type="dxa"/>
            <w:tcBorders>
              <w:top w:val="nil"/>
              <w:left w:val="nil"/>
              <w:bottom w:val="single" w:sz="4" w:space="0" w:color="auto"/>
              <w:right w:val="single" w:sz="4" w:space="0" w:color="auto"/>
            </w:tcBorders>
            <w:vAlign w:val="center"/>
          </w:tcPr>
          <w:p w14:paraId="7DA7A50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28488.08　</w:t>
            </w:r>
          </w:p>
        </w:tc>
        <w:tc>
          <w:tcPr>
            <w:tcW w:w="1517" w:type="dxa"/>
            <w:tcBorders>
              <w:top w:val="nil"/>
              <w:left w:val="nil"/>
              <w:bottom w:val="single" w:sz="4" w:space="0" w:color="auto"/>
              <w:right w:val="single" w:sz="4" w:space="0" w:color="auto"/>
            </w:tcBorders>
            <w:vAlign w:val="center"/>
          </w:tcPr>
          <w:p w14:paraId="2373CF0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28488.08　</w:t>
            </w:r>
          </w:p>
        </w:tc>
        <w:tc>
          <w:tcPr>
            <w:tcW w:w="1517" w:type="dxa"/>
            <w:tcBorders>
              <w:top w:val="nil"/>
              <w:left w:val="nil"/>
              <w:bottom w:val="single" w:sz="4" w:space="0" w:color="auto"/>
              <w:right w:val="single" w:sz="4" w:space="0" w:color="auto"/>
            </w:tcBorders>
            <w:vAlign w:val="center"/>
          </w:tcPr>
          <w:p w14:paraId="2CD9D0D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3B2E137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71AD6EA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257B063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8" w:type="dxa"/>
            <w:tcBorders>
              <w:top w:val="nil"/>
              <w:left w:val="nil"/>
              <w:bottom w:val="single" w:sz="4" w:space="0" w:color="auto"/>
              <w:right w:val="single" w:sz="4" w:space="0" w:color="auto"/>
            </w:tcBorders>
            <w:vAlign w:val="center"/>
          </w:tcPr>
          <w:p w14:paraId="7BAB188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07CBF77C" w14:textId="77777777">
        <w:trPr>
          <w:trHeight w:val="397"/>
          <w:jc w:val="center"/>
        </w:trPr>
        <w:tc>
          <w:tcPr>
            <w:tcW w:w="1296" w:type="dxa"/>
            <w:tcBorders>
              <w:top w:val="nil"/>
              <w:left w:val="single" w:sz="4" w:space="0" w:color="auto"/>
              <w:bottom w:val="single" w:sz="4" w:space="0" w:color="auto"/>
              <w:right w:val="single" w:sz="4" w:space="0" w:color="auto"/>
            </w:tcBorders>
            <w:vAlign w:val="center"/>
          </w:tcPr>
          <w:p w14:paraId="23328D74"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2050204</w:t>
            </w:r>
          </w:p>
        </w:tc>
        <w:tc>
          <w:tcPr>
            <w:tcW w:w="1517" w:type="dxa"/>
            <w:gridSpan w:val="2"/>
            <w:tcBorders>
              <w:top w:val="nil"/>
              <w:left w:val="nil"/>
              <w:bottom w:val="single" w:sz="4" w:space="0" w:color="auto"/>
              <w:right w:val="single" w:sz="4" w:space="0" w:color="auto"/>
            </w:tcBorders>
            <w:vAlign w:val="center"/>
          </w:tcPr>
          <w:p w14:paraId="656962B2"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高中教育</w:t>
            </w:r>
          </w:p>
        </w:tc>
        <w:tc>
          <w:tcPr>
            <w:tcW w:w="1517" w:type="dxa"/>
            <w:tcBorders>
              <w:top w:val="nil"/>
              <w:left w:val="nil"/>
              <w:bottom w:val="single" w:sz="4" w:space="0" w:color="auto"/>
              <w:right w:val="single" w:sz="4" w:space="0" w:color="auto"/>
            </w:tcBorders>
            <w:vAlign w:val="center"/>
          </w:tcPr>
          <w:p w14:paraId="16FC326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9258.16　</w:t>
            </w:r>
          </w:p>
        </w:tc>
        <w:tc>
          <w:tcPr>
            <w:tcW w:w="1517" w:type="dxa"/>
            <w:tcBorders>
              <w:top w:val="nil"/>
              <w:left w:val="nil"/>
              <w:bottom w:val="single" w:sz="4" w:space="0" w:color="auto"/>
              <w:right w:val="single" w:sz="4" w:space="0" w:color="auto"/>
            </w:tcBorders>
            <w:vAlign w:val="center"/>
          </w:tcPr>
          <w:p w14:paraId="6426C7A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8458.16　</w:t>
            </w:r>
          </w:p>
        </w:tc>
        <w:tc>
          <w:tcPr>
            <w:tcW w:w="1517" w:type="dxa"/>
            <w:tcBorders>
              <w:top w:val="nil"/>
              <w:left w:val="nil"/>
              <w:bottom w:val="single" w:sz="4" w:space="0" w:color="auto"/>
              <w:right w:val="single" w:sz="4" w:space="0" w:color="auto"/>
            </w:tcBorders>
            <w:vAlign w:val="center"/>
          </w:tcPr>
          <w:p w14:paraId="3EC52B0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2D10869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800.00　</w:t>
            </w:r>
          </w:p>
        </w:tc>
        <w:tc>
          <w:tcPr>
            <w:tcW w:w="1517" w:type="dxa"/>
            <w:tcBorders>
              <w:top w:val="nil"/>
              <w:left w:val="nil"/>
              <w:bottom w:val="single" w:sz="4" w:space="0" w:color="auto"/>
              <w:right w:val="single" w:sz="4" w:space="0" w:color="auto"/>
            </w:tcBorders>
            <w:vAlign w:val="center"/>
          </w:tcPr>
          <w:p w14:paraId="6E07D03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nil"/>
              <w:left w:val="nil"/>
              <w:bottom w:val="single" w:sz="4" w:space="0" w:color="auto"/>
              <w:right w:val="single" w:sz="4" w:space="0" w:color="auto"/>
            </w:tcBorders>
            <w:vAlign w:val="center"/>
          </w:tcPr>
          <w:p w14:paraId="3CCB3F1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8" w:type="dxa"/>
            <w:tcBorders>
              <w:top w:val="nil"/>
              <w:left w:val="nil"/>
              <w:bottom w:val="single" w:sz="4" w:space="0" w:color="auto"/>
              <w:right w:val="single" w:sz="4" w:space="0" w:color="auto"/>
            </w:tcBorders>
            <w:vAlign w:val="center"/>
          </w:tcPr>
          <w:p w14:paraId="5C3F69D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525A0DF7"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36E20120" w14:textId="77777777" w:rsidR="00082342" w:rsidRDefault="007004BF">
            <w:pPr>
              <w:widowControl/>
              <w:spacing w:line="300" w:lineRule="exact"/>
              <w:ind w:firstLineChars="100" w:firstLine="216"/>
              <w:jc w:val="left"/>
              <w:rPr>
                <w:rFonts w:ascii="仿宋_GB2312" w:eastAsia="仿宋_GB2312" w:hAnsi="宋体" w:cs="宋体"/>
                <w:kern w:val="0"/>
                <w:sz w:val="22"/>
              </w:rPr>
            </w:pPr>
            <w:r>
              <w:rPr>
                <w:rFonts w:ascii="仿宋_GB2312" w:eastAsia="仿宋_GB2312" w:hAnsi="宋体" w:cs="宋体" w:hint="eastAsia"/>
                <w:kern w:val="0"/>
                <w:sz w:val="22"/>
              </w:rPr>
              <w:t>2050205</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1752017E" w14:textId="77777777" w:rsidR="00082342" w:rsidRDefault="007004BF">
            <w:pPr>
              <w:widowControl/>
              <w:spacing w:line="300" w:lineRule="exact"/>
              <w:ind w:firstLineChars="100" w:firstLine="216"/>
              <w:jc w:val="left"/>
              <w:rPr>
                <w:rFonts w:ascii="仿宋_GB2312" w:eastAsia="仿宋_GB2312" w:hAnsi="宋体" w:cs="宋体"/>
                <w:kern w:val="0"/>
                <w:sz w:val="22"/>
              </w:rPr>
            </w:pPr>
            <w:r>
              <w:rPr>
                <w:rFonts w:ascii="仿宋_GB2312" w:eastAsia="仿宋_GB2312" w:hAnsi="宋体" w:cs="宋体" w:hint="eastAsia"/>
                <w:kern w:val="0"/>
                <w:sz w:val="22"/>
              </w:rPr>
              <w:t>高等教育</w:t>
            </w:r>
          </w:p>
        </w:tc>
        <w:tc>
          <w:tcPr>
            <w:tcW w:w="1517" w:type="dxa"/>
            <w:tcBorders>
              <w:top w:val="single" w:sz="4" w:space="0" w:color="auto"/>
              <w:left w:val="single" w:sz="4" w:space="0" w:color="auto"/>
              <w:bottom w:val="single" w:sz="4" w:space="0" w:color="auto"/>
              <w:right w:val="single" w:sz="4" w:space="0" w:color="auto"/>
            </w:tcBorders>
            <w:vAlign w:val="center"/>
          </w:tcPr>
          <w:p w14:paraId="4010029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18.30</w:t>
            </w:r>
          </w:p>
        </w:tc>
        <w:tc>
          <w:tcPr>
            <w:tcW w:w="1517" w:type="dxa"/>
            <w:tcBorders>
              <w:top w:val="single" w:sz="4" w:space="0" w:color="auto"/>
              <w:left w:val="single" w:sz="4" w:space="0" w:color="auto"/>
              <w:bottom w:val="single" w:sz="4" w:space="0" w:color="auto"/>
              <w:right w:val="single" w:sz="4" w:space="0" w:color="auto"/>
            </w:tcBorders>
            <w:vAlign w:val="center"/>
          </w:tcPr>
          <w:p w14:paraId="413FF6B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18.30</w:t>
            </w:r>
          </w:p>
        </w:tc>
        <w:tc>
          <w:tcPr>
            <w:tcW w:w="1517" w:type="dxa"/>
            <w:tcBorders>
              <w:top w:val="single" w:sz="4" w:space="0" w:color="auto"/>
              <w:left w:val="single" w:sz="4" w:space="0" w:color="auto"/>
              <w:bottom w:val="single" w:sz="4" w:space="0" w:color="auto"/>
              <w:right w:val="single" w:sz="4" w:space="0" w:color="auto"/>
            </w:tcBorders>
            <w:vAlign w:val="center"/>
          </w:tcPr>
          <w:p w14:paraId="4DE92D4A"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057B430F"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64C83B63"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709B33DB"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0D21522C" w14:textId="77777777" w:rsidR="00082342" w:rsidRDefault="00082342">
            <w:pPr>
              <w:widowControl/>
              <w:spacing w:line="300" w:lineRule="exact"/>
              <w:jc w:val="right"/>
              <w:rPr>
                <w:rFonts w:ascii="仿宋_GB2312" w:eastAsia="仿宋_GB2312" w:hAnsi="宋体" w:cs="宋体"/>
                <w:kern w:val="0"/>
                <w:sz w:val="22"/>
              </w:rPr>
            </w:pPr>
          </w:p>
        </w:tc>
      </w:tr>
      <w:tr w:rsidR="00082342" w14:paraId="7EAA7CA7"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63D6AE78"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2050299</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3DF02775"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其他普通教育支出</w:t>
            </w:r>
          </w:p>
        </w:tc>
        <w:tc>
          <w:tcPr>
            <w:tcW w:w="1517" w:type="dxa"/>
            <w:tcBorders>
              <w:top w:val="single" w:sz="4" w:space="0" w:color="auto"/>
              <w:left w:val="single" w:sz="4" w:space="0" w:color="auto"/>
              <w:bottom w:val="single" w:sz="4" w:space="0" w:color="auto"/>
              <w:right w:val="single" w:sz="4" w:space="0" w:color="auto"/>
            </w:tcBorders>
            <w:vAlign w:val="center"/>
          </w:tcPr>
          <w:p w14:paraId="412682A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20810.36　</w:t>
            </w:r>
          </w:p>
        </w:tc>
        <w:tc>
          <w:tcPr>
            <w:tcW w:w="1517" w:type="dxa"/>
            <w:tcBorders>
              <w:top w:val="single" w:sz="4" w:space="0" w:color="auto"/>
              <w:left w:val="single" w:sz="4" w:space="0" w:color="auto"/>
              <w:bottom w:val="single" w:sz="4" w:space="0" w:color="auto"/>
              <w:right w:val="single" w:sz="4" w:space="0" w:color="auto"/>
            </w:tcBorders>
            <w:vAlign w:val="center"/>
          </w:tcPr>
          <w:p w14:paraId="7D6E2D2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20810.36　</w:t>
            </w:r>
          </w:p>
        </w:tc>
        <w:tc>
          <w:tcPr>
            <w:tcW w:w="1517" w:type="dxa"/>
            <w:tcBorders>
              <w:top w:val="single" w:sz="4" w:space="0" w:color="auto"/>
              <w:left w:val="single" w:sz="4" w:space="0" w:color="auto"/>
              <w:bottom w:val="single" w:sz="4" w:space="0" w:color="auto"/>
              <w:right w:val="single" w:sz="4" w:space="0" w:color="auto"/>
            </w:tcBorders>
            <w:vAlign w:val="center"/>
          </w:tcPr>
          <w:p w14:paraId="06C6589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single" w:sz="4" w:space="0" w:color="auto"/>
              <w:left w:val="single" w:sz="4" w:space="0" w:color="auto"/>
              <w:bottom w:val="single" w:sz="4" w:space="0" w:color="auto"/>
              <w:right w:val="single" w:sz="4" w:space="0" w:color="auto"/>
            </w:tcBorders>
            <w:vAlign w:val="center"/>
          </w:tcPr>
          <w:p w14:paraId="0241F17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single" w:sz="4" w:space="0" w:color="auto"/>
              <w:left w:val="single" w:sz="4" w:space="0" w:color="auto"/>
              <w:bottom w:val="single" w:sz="4" w:space="0" w:color="auto"/>
              <w:right w:val="single" w:sz="4" w:space="0" w:color="auto"/>
            </w:tcBorders>
            <w:vAlign w:val="center"/>
          </w:tcPr>
          <w:p w14:paraId="36D98D8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7" w:type="dxa"/>
            <w:tcBorders>
              <w:top w:val="single" w:sz="4" w:space="0" w:color="auto"/>
              <w:left w:val="single" w:sz="4" w:space="0" w:color="auto"/>
              <w:bottom w:val="single" w:sz="4" w:space="0" w:color="auto"/>
              <w:right w:val="single" w:sz="4" w:space="0" w:color="auto"/>
            </w:tcBorders>
            <w:vAlign w:val="center"/>
          </w:tcPr>
          <w:p w14:paraId="5316E3A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518" w:type="dxa"/>
            <w:tcBorders>
              <w:top w:val="single" w:sz="4" w:space="0" w:color="auto"/>
              <w:left w:val="single" w:sz="4" w:space="0" w:color="auto"/>
              <w:bottom w:val="single" w:sz="4" w:space="0" w:color="auto"/>
              <w:right w:val="single" w:sz="4" w:space="0" w:color="auto"/>
            </w:tcBorders>
            <w:vAlign w:val="center"/>
          </w:tcPr>
          <w:p w14:paraId="3027B72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25108F10"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6D7D0DEC"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20503</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718C0F4B"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职业教育</w:t>
            </w:r>
          </w:p>
        </w:tc>
        <w:tc>
          <w:tcPr>
            <w:tcW w:w="1517" w:type="dxa"/>
            <w:tcBorders>
              <w:top w:val="single" w:sz="4" w:space="0" w:color="auto"/>
              <w:left w:val="single" w:sz="4" w:space="0" w:color="auto"/>
              <w:bottom w:val="single" w:sz="4" w:space="0" w:color="auto"/>
              <w:right w:val="single" w:sz="4" w:space="0" w:color="auto"/>
            </w:tcBorders>
            <w:vAlign w:val="center"/>
          </w:tcPr>
          <w:p w14:paraId="2533942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3618.89</w:t>
            </w:r>
          </w:p>
        </w:tc>
        <w:tc>
          <w:tcPr>
            <w:tcW w:w="1517" w:type="dxa"/>
            <w:tcBorders>
              <w:top w:val="single" w:sz="4" w:space="0" w:color="auto"/>
              <w:left w:val="single" w:sz="4" w:space="0" w:color="auto"/>
              <w:bottom w:val="single" w:sz="4" w:space="0" w:color="auto"/>
              <w:right w:val="single" w:sz="4" w:space="0" w:color="auto"/>
            </w:tcBorders>
            <w:vAlign w:val="center"/>
          </w:tcPr>
          <w:p w14:paraId="46C66E6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3418.89</w:t>
            </w:r>
          </w:p>
        </w:tc>
        <w:tc>
          <w:tcPr>
            <w:tcW w:w="1517" w:type="dxa"/>
            <w:tcBorders>
              <w:top w:val="single" w:sz="4" w:space="0" w:color="auto"/>
              <w:left w:val="single" w:sz="4" w:space="0" w:color="auto"/>
              <w:bottom w:val="single" w:sz="4" w:space="0" w:color="auto"/>
              <w:right w:val="single" w:sz="4" w:space="0" w:color="auto"/>
            </w:tcBorders>
            <w:vAlign w:val="center"/>
          </w:tcPr>
          <w:p w14:paraId="4586835E"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546A831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200.00</w:t>
            </w:r>
          </w:p>
        </w:tc>
        <w:tc>
          <w:tcPr>
            <w:tcW w:w="1517" w:type="dxa"/>
            <w:tcBorders>
              <w:top w:val="single" w:sz="4" w:space="0" w:color="auto"/>
              <w:left w:val="single" w:sz="4" w:space="0" w:color="auto"/>
              <w:bottom w:val="single" w:sz="4" w:space="0" w:color="auto"/>
              <w:right w:val="single" w:sz="4" w:space="0" w:color="auto"/>
            </w:tcBorders>
            <w:vAlign w:val="center"/>
          </w:tcPr>
          <w:p w14:paraId="1533F04F"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0496D035"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28BE3C00" w14:textId="77777777" w:rsidR="00082342" w:rsidRDefault="00082342">
            <w:pPr>
              <w:widowControl/>
              <w:spacing w:line="300" w:lineRule="exact"/>
              <w:jc w:val="right"/>
              <w:rPr>
                <w:rFonts w:ascii="仿宋_GB2312" w:eastAsia="仿宋_GB2312" w:hAnsi="宋体" w:cs="宋体"/>
                <w:kern w:val="0"/>
                <w:sz w:val="22"/>
              </w:rPr>
            </w:pPr>
          </w:p>
        </w:tc>
      </w:tr>
      <w:tr w:rsidR="00082342" w14:paraId="7B46377E" w14:textId="77777777">
        <w:trPr>
          <w:trHeight w:val="397"/>
          <w:jc w:val="center"/>
        </w:trPr>
        <w:tc>
          <w:tcPr>
            <w:tcW w:w="2813" w:type="dxa"/>
            <w:gridSpan w:val="3"/>
            <w:tcBorders>
              <w:top w:val="single" w:sz="4" w:space="0" w:color="auto"/>
              <w:left w:val="single" w:sz="4" w:space="0" w:color="auto"/>
              <w:bottom w:val="single" w:sz="4" w:space="0" w:color="auto"/>
              <w:right w:val="single" w:sz="4" w:space="0" w:color="auto"/>
            </w:tcBorders>
            <w:vAlign w:val="center"/>
          </w:tcPr>
          <w:p w14:paraId="074D2219"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lastRenderedPageBreak/>
              <w:t>项       目</w:t>
            </w:r>
          </w:p>
        </w:tc>
        <w:tc>
          <w:tcPr>
            <w:tcW w:w="1517" w:type="dxa"/>
            <w:vMerge w:val="restart"/>
            <w:tcBorders>
              <w:top w:val="single" w:sz="4" w:space="0" w:color="auto"/>
              <w:left w:val="single" w:sz="4" w:space="0" w:color="auto"/>
              <w:right w:val="single" w:sz="4" w:space="0" w:color="auto"/>
            </w:tcBorders>
            <w:vAlign w:val="bottom"/>
          </w:tcPr>
          <w:p w14:paraId="3521BEEC"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本年收入合计</w:t>
            </w:r>
          </w:p>
          <w:p w14:paraId="6AA63328" w14:textId="77777777" w:rsidR="00082342" w:rsidRDefault="00082342">
            <w:pPr>
              <w:widowControl/>
              <w:spacing w:line="300" w:lineRule="exact"/>
              <w:jc w:val="center"/>
              <w:rPr>
                <w:rFonts w:ascii="仿宋_GB2312" w:eastAsia="仿宋_GB2312" w:hAnsi="宋体" w:cs="宋体"/>
                <w:kern w:val="0"/>
                <w:sz w:val="22"/>
              </w:rPr>
            </w:pPr>
          </w:p>
        </w:tc>
        <w:tc>
          <w:tcPr>
            <w:tcW w:w="1517" w:type="dxa"/>
            <w:vMerge w:val="restart"/>
            <w:tcBorders>
              <w:top w:val="single" w:sz="4" w:space="0" w:color="auto"/>
              <w:left w:val="single" w:sz="4" w:space="0" w:color="auto"/>
              <w:right w:val="single" w:sz="4" w:space="0" w:color="auto"/>
            </w:tcBorders>
            <w:vAlign w:val="bottom"/>
          </w:tcPr>
          <w:p w14:paraId="0505740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财政拨款收入</w:t>
            </w:r>
          </w:p>
          <w:p w14:paraId="3D41ED7D" w14:textId="77777777" w:rsidR="00082342" w:rsidRDefault="00082342">
            <w:pPr>
              <w:widowControl/>
              <w:spacing w:line="300" w:lineRule="exact"/>
              <w:jc w:val="center"/>
              <w:rPr>
                <w:rFonts w:ascii="仿宋_GB2312" w:eastAsia="仿宋_GB2312" w:hAnsi="宋体" w:cs="宋体"/>
                <w:kern w:val="0"/>
                <w:sz w:val="22"/>
              </w:rPr>
            </w:pPr>
          </w:p>
        </w:tc>
        <w:tc>
          <w:tcPr>
            <w:tcW w:w="1517" w:type="dxa"/>
            <w:vMerge w:val="restart"/>
            <w:tcBorders>
              <w:top w:val="single" w:sz="4" w:space="0" w:color="auto"/>
              <w:left w:val="single" w:sz="4" w:space="0" w:color="auto"/>
              <w:right w:val="single" w:sz="4" w:space="0" w:color="auto"/>
            </w:tcBorders>
            <w:vAlign w:val="bottom"/>
          </w:tcPr>
          <w:p w14:paraId="2540BB4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上级补助收入</w:t>
            </w:r>
          </w:p>
          <w:p w14:paraId="3F5DC86B" w14:textId="77777777" w:rsidR="00082342" w:rsidRDefault="00082342">
            <w:pPr>
              <w:widowControl/>
              <w:spacing w:line="300" w:lineRule="exact"/>
              <w:jc w:val="center"/>
              <w:rPr>
                <w:rFonts w:ascii="仿宋_GB2312" w:eastAsia="仿宋_GB2312" w:hAnsi="宋体" w:cs="宋体"/>
                <w:kern w:val="0"/>
                <w:sz w:val="22"/>
              </w:rPr>
            </w:pPr>
          </w:p>
        </w:tc>
        <w:tc>
          <w:tcPr>
            <w:tcW w:w="1517" w:type="dxa"/>
            <w:vMerge w:val="restart"/>
            <w:tcBorders>
              <w:top w:val="single" w:sz="4" w:space="0" w:color="auto"/>
              <w:left w:val="single" w:sz="4" w:space="0" w:color="auto"/>
              <w:right w:val="single" w:sz="4" w:space="0" w:color="auto"/>
            </w:tcBorders>
            <w:vAlign w:val="bottom"/>
          </w:tcPr>
          <w:p w14:paraId="0BDE961A" w14:textId="77777777" w:rsidR="00082342" w:rsidRDefault="007004BF">
            <w:pPr>
              <w:widowControl/>
              <w:spacing w:line="300" w:lineRule="exact"/>
              <w:ind w:firstLineChars="100" w:firstLine="216"/>
              <w:jc w:val="center"/>
              <w:rPr>
                <w:rFonts w:ascii="仿宋_GB2312" w:eastAsia="仿宋_GB2312" w:hAnsi="宋体" w:cs="宋体"/>
                <w:kern w:val="0"/>
                <w:sz w:val="22"/>
              </w:rPr>
            </w:pPr>
            <w:r>
              <w:rPr>
                <w:rFonts w:ascii="仿宋_GB2312" w:eastAsia="仿宋_GB2312" w:hAnsi="宋体" w:cs="宋体" w:hint="eastAsia"/>
                <w:kern w:val="0"/>
                <w:sz w:val="22"/>
              </w:rPr>
              <w:t>事业收入</w:t>
            </w:r>
          </w:p>
          <w:p w14:paraId="75312621" w14:textId="77777777" w:rsidR="00082342" w:rsidRDefault="00082342">
            <w:pPr>
              <w:widowControl/>
              <w:spacing w:line="300" w:lineRule="exact"/>
              <w:jc w:val="center"/>
              <w:rPr>
                <w:rFonts w:ascii="仿宋_GB2312" w:eastAsia="仿宋_GB2312" w:hAnsi="宋体" w:cs="宋体"/>
                <w:kern w:val="0"/>
                <w:sz w:val="22"/>
              </w:rPr>
            </w:pPr>
          </w:p>
        </w:tc>
        <w:tc>
          <w:tcPr>
            <w:tcW w:w="1517" w:type="dxa"/>
            <w:vMerge w:val="restart"/>
            <w:tcBorders>
              <w:top w:val="single" w:sz="4" w:space="0" w:color="auto"/>
              <w:left w:val="single" w:sz="4" w:space="0" w:color="auto"/>
              <w:right w:val="single" w:sz="4" w:space="0" w:color="auto"/>
            </w:tcBorders>
            <w:vAlign w:val="bottom"/>
          </w:tcPr>
          <w:p w14:paraId="7990B32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经营收入</w:t>
            </w:r>
          </w:p>
          <w:p w14:paraId="3F35C00D" w14:textId="77777777" w:rsidR="00082342" w:rsidRDefault="00082342">
            <w:pPr>
              <w:widowControl/>
              <w:spacing w:line="300" w:lineRule="exact"/>
              <w:jc w:val="center"/>
              <w:rPr>
                <w:rFonts w:ascii="仿宋_GB2312" w:eastAsia="仿宋_GB2312" w:hAnsi="宋体" w:cs="宋体"/>
                <w:kern w:val="0"/>
                <w:sz w:val="22"/>
              </w:rPr>
            </w:pPr>
          </w:p>
        </w:tc>
        <w:tc>
          <w:tcPr>
            <w:tcW w:w="1517" w:type="dxa"/>
            <w:vMerge w:val="restart"/>
            <w:tcBorders>
              <w:top w:val="single" w:sz="4" w:space="0" w:color="auto"/>
              <w:left w:val="single" w:sz="4" w:space="0" w:color="auto"/>
              <w:right w:val="single" w:sz="4" w:space="0" w:color="auto"/>
            </w:tcBorders>
            <w:vAlign w:val="bottom"/>
          </w:tcPr>
          <w:p w14:paraId="0C158752" w14:textId="77777777" w:rsidR="00082342" w:rsidRDefault="00082342">
            <w:pPr>
              <w:widowControl/>
              <w:spacing w:line="300" w:lineRule="exact"/>
              <w:ind w:left="648" w:hangingChars="300" w:hanging="648"/>
              <w:jc w:val="center"/>
              <w:rPr>
                <w:rFonts w:ascii="仿宋_GB2312" w:eastAsia="仿宋_GB2312" w:hAnsi="宋体" w:cs="宋体"/>
                <w:kern w:val="0"/>
                <w:sz w:val="22"/>
              </w:rPr>
            </w:pPr>
          </w:p>
          <w:p w14:paraId="30F50B0A" w14:textId="77777777" w:rsidR="00082342" w:rsidRDefault="007004BF">
            <w:pPr>
              <w:widowControl/>
              <w:spacing w:line="300" w:lineRule="exact"/>
              <w:ind w:firstLineChars="100" w:firstLine="216"/>
              <w:rPr>
                <w:rFonts w:ascii="仿宋_GB2312" w:eastAsia="仿宋_GB2312" w:hAnsi="宋体" w:cs="宋体"/>
                <w:kern w:val="0"/>
                <w:sz w:val="22"/>
              </w:rPr>
            </w:pPr>
            <w:r>
              <w:rPr>
                <w:rFonts w:ascii="仿宋_GB2312" w:eastAsia="仿宋_GB2312" w:hAnsi="宋体" w:cs="宋体" w:hint="eastAsia"/>
                <w:kern w:val="0"/>
                <w:sz w:val="22"/>
              </w:rPr>
              <w:t>附属单位</w:t>
            </w:r>
          </w:p>
          <w:p w14:paraId="43B54597" w14:textId="77777777" w:rsidR="00082342" w:rsidRDefault="007004BF">
            <w:pPr>
              <w:widowControl/>
              <w:spacing w:line="300" w:lineRule="exact"/>
              <w:ind w:left="648" w:hangingChars="300" w:hanging="648"/>
              <w:jc w:val="center"/>
              <w:rPr>
                <w:rFonts w:ascii="仿宋_GB2312" w:eastAsia="仿宋_GB2312" w:hAnsi="宋体" w:cs="宋体"/>
                <w:kern w:val="0"/>
                <w:sz w:val="22"/>
              </w:rPr>
            </w:pPr>
            <w:r>
              <w:rPr>
                <w:rFonts w:ascii="仿宋_GB2312" w:eastAsia="仿宋_GB2312" w:hAnsi="宋体" w:cs="宋体" w:hint="eastAsia"/>
                <w:kern w:val="0"/>
                <w:sz w:val="22"/>
              </w:rPr>
              <w:t>上缴收入</w:t>
            </w:r>
          </w:p>
          <w:p w14:paraId="1C3B8C39" w14:textId="77777777" w:rsidR="00082342" w:rsidRDefault="00082342">
            <w:pPr>
              <w:widowControl/>
              <w:spacing w:line="300" w:lineRule="exact"/>
              <w:jc w:val="center"/>
              <w:rPr>
                <w:rFonts w:ascii="仿宋_GB2312" w:eastAsia="仿宋_GB2312" w:hAnsi="宋体" w:cs="宋体"/>
                <w:kern w:val="0"/>
                <w:sz w:val="22"/>
              </w:rPr>
            </w:pPr>
          </w:p>
        </w:tc>
        <w:tc>
          <w:tcPr>
            <w:tcW w:w="1518" w:type="dxa"/>
            <w:vMerge w:val="restart"/>
            <w:tcBorders>
              <w:top w:val="single" w:sz="4" w:space="0" w:color="auto"/>
              <w:left w:val="single" w:sz="4" w:space="0" w:color="auto"/>
              <w:right w:val="single" w:sz="4" w:space="0" w:color="auto"/>
            </w:tcBorders>
            <w:vAlign w:val="bottom"/>
          </w:tcPr>
          <w:p w14:paraId="337F1C6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其他收入</w:t>
            </w:r>
          </w:p>
          <w:p w14:paraId="2E728ADE" w14:textId="77777777" w:rsidR="00082342" w:rsidRDefault="00082342">
            <w:pPr>
              <w:widowControl/>
              <w:spacing w:line="300" w:lineRule="exact"/>
              <w:jc w:val="center"/>
              <w:rPr>
                <w:rFonts w:ascii="仿宋_GB2312" w:eastAsia="仿宋_GB2312" w:hAnsi="宋体" w:cs="宋体"/>
                <w:kern w:val="0"/>
                <w:sz w:val="22"/>
              </w:rPr>
            </w:pPr>
          </w:p>
        </w:tc>
      </w:tr>
      <w:tr w:rsidR="00082342" w14:paraId="118A77F8" w14:textId="77777777">
        <w:trPr>
          <w:trHeight w:val="90"/>
          <w:jc w:val="center"/>
        </w:trPr>
        <w:tc>
          <w:tcPr>
            <w:tcW w:w="1296" w:type="dxa"/>
            <w:tcBorders>
              <w:top w:val="single" w:sz="4" w:space="0" w:color="auto"/>
              <w:left w:val="single" w:sz="4" w:space="0" w:color="auto"/>
              <w:bottom w:val="single" w:sz="4" w:space="0" w:color="auto"/>
              <w:right w:val="single" w:sz="4" w:space="0" w:color="auto"/>
            </w:tcBorders>
            <w:vAlign w:val="center"/>
          </w:tcPr>
          <w:p w14:paraId="4FCBDC9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  科目编码</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5ADAD54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1517" w:type="dxa"/>
            <w:vMerge/>
            <w:tcBorders>
              <w:left w:val="single" w:sz="4" w:space="0" w:color="auto"/>
              <w:bottom w:val="single" w:sz="4" w:space="0" w:color="auto"/>
              <w:right w:val="single" w:sz="4" w:space="0" w:color="auto"/>
            </w:tcBorders>
            <w:vAlign w:val="center"/>
          </w:tcPr>
          <w:p w14:paraId="18354D74"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tcBorders>
              <w:left w:val="single" w:sz="4" w:space="0" w:color="auto"/>
              <w:bottom w:val="single" w:sz="4" w:space="0" w:color="auto"/>
              <w:right w:val="single" w:sz="4" w:space="0" w:color="auto"/>
            </w:tcBorders>
            <w:vAlign w:val="center"/>
          </w:tcPr>
          <w:p w14:paraId="4FE91F40"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tcBorders>
              <w:left w:val="single" w:sz="4" w:space="0" w:color="auto"/>
              <w:bottom w:val="single" w:sz="4" w:space="0" w:color="auto"/>
              <w:right w:val="single" w:sz="4" w:space="0" w:color="auto"/>
            </w:tcBorders>
            <w:vAlign w:val="center"/>
          </w:tcPr>
          <w:p w14:paraId="3D60B85C"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tcBorders>
              <w:left w:val="single" w:sz="4" w:space="0" w:color="auto"/>
              <w:bottom w:val="single" w:sz="4" w:space="0" w:color="auto"/>
              <w:right w:val="single" w:sz="4" w:space="0" w:color="auto"/>
            </w:tcBorders>
            <w:vAlign w:val="center"/>
          </w:tcPr>
          <w:p w14:paraId="428D80A8"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tcBorders>
              <w:left w:val="single" w:sz="4" w:space="0" w:color="auto"/>
              <w:bottom w:val="single" w:sz="4" w:space="0" w:color="auto"/>
              <w:right w:val="single" w:sz="4" w:space="0" w:color="auto"/>
            </w:tcBorders>
            <w:vAlign w:val="center"/>
          </w:tcPr>
          <w:p w14:paraId="498D81B3"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tcBorders>
              <w:left w:val="single" w:sz="4" w:space="0" w:color="auto"/>
              <w:bottom w:val="single" w:sz="4" w:space="0" w:color="auto"/>
              <w:right w:val="single" w:sz="4" w:space="0" w:color="auto"/>
            </w:tcBorders>
            <w:vAlign w:val="center"/>
          </w:tcPr>
          <w:p w14:paraId="54B5939B" w14:textId="77777777" w:rsidR="00082342" w:rsidRDefault="00082342">
            <w:pPr>
              <w:widowControl/>
              <w:spacing w:line="300" w:lineRule="exact"/>
              <w:jc w:val="right"/>
              <w:rPr>
                <w:rFonts w:ascii="仿宋_GB2312" w:eastAsia="仿宋_GB2312" w:hAnsi="宋体" w:cs="宋体"/>
                <w:kern w:val="0"/>
                <w:sz w:val="22"/>
              </w:rPr>
            </w:pPr>
          </w:p>
        </w:tc>
        <w:tc>
          <w:tcPr>
            <w:tcW w:w="1518" w:type="dxa"/>
            <w:vMerge/>
            <w:tcBorders>
              <w:left w:val="single" w:sz="4" w:space="0" w:color="auto"/>
              <w:bottom w:val="single" w:sz="4" w:space="0" w:color="auto"/>
              <w:right w:val="single" w:sz="4" w:space="0" w:color="auto"/>
            </w:tcBorders>
            <w:vAlign w:val="center"/>
          </w:tcPr>
          <w:p w14:paraId="54EC8A82" w14:textId="77777777" w:rsidR="00082342" w:rsidRDefault="00082342">
            <w:pPr>
              <w:widowControl/>
              <w:spacing w:line="300" w:lineRule="exact"/>
              <w:jc w:val="right"/>
              <w:rPr>
                <w:rFonts w:ascii="仿宋_GB2312" w:eastAsia="仿宋_GB2312" w:hAnsi="宋体" w:cs="宋体"/>
                <w:kern w:val="0"/>
                <w:sz w:val="22"/>
              </w:rPr>
            </w:pPr>
          </w:p>
        </w:tc>
      </w:tr>
      <w:tr w:rsidR="00082342" w14:paraId="4F68B725" w14:textId="77777777">
        <w:trPr>
          <w:trHeight w:val="369"/>
          <w:jc w:val="center"/>
        </w:trPr>
        <w:tc>
          <w:tcPr>
            <w:tcW w:w="2813" w:type="dxa"/>
            <w:gridSpan w:val="3"/>
            <w:tcBorders>
              <w:top w:val="single" w:sz="4" w:space="0" w:color="auto"/>
              <w:left w:val="single" w:sz="4" w:space="0" w:color="auto"/>
              <w:bottom w:val="single" w:sz="4" w:space="0" w:color="auto"/>
              <w:right w:val="single" w:sz="4" w:space="0" w:color="auto"/>
            </w:tcBorders>
            <w:vAlign w:val="center"/>
          </w:tcPr>
          <w:p w14:paraId="0829174D"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1517" w:type="dxa"/>
            <w:tcBorders>
              <w:top w:val="single" w:sz="4" w:space="0" w:color="auto"/>
              <w:left w:val="single" w:sz="4" w:space="0" w:color="auto"/>
              <w:bottom w:val="single" w:sz="4" w:space="0" w:color="auto"/>
              <w:right w:val="single" w:sz="4" w:space="0" w:color="auto"/>
            </w:tcBorders>
            <w:vAlign w:val="center"/>
          </w:tcPr>
          <w:p w14:paraId="2B6F8CE9"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517" w:type="dxa"/>
            <w:tcBorders>
              <w:top w:val="single" w:sz="4" w:space="0" w:color="auto"/>
              <w:left w:val="single" w:sz="4" w:space="0" w:color="auto"/>
              <w:bottom w:val="single" w:sz="4" w:space="0" w:color="auto"/>
              <w:right w:val="single" w:sz="4" w:space="0" w:color="auto"/>
            </w:tcBorders>
            <w:vAlign w:val="center"/>
          </w:tcPr>
          <w:p w14:paraId="717D995D"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517" w:type="dxa"/>
            <w:tcBorders>
              <w:top w:val="single" w:sz="4" w:space="0" w:color="auto"/>
              <w:left w:val="single" w:sz="4" w:space="0" w:color="auto"/>
              <w:bottom w:val="single" w:sz="4" w:space="0" w:color="auto"/>
              <w:right w:val="single" w:sz="4" w:space="0" w:color="auto"/>
            </w:tcBorders>
            <w:vAlign w:val="center"/>
          </w:tcPr>
          <w:p w14:paraId="7A717300"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517" w:type="dxa"/>
            <w:tcBorders>
              <w:top w:val="single" w:sz="4" w:space="0" w:color="auto"/>
              <w:left w:val="single" w:sz="4" w:space="0" w:color="auto"/>
              <w:bottom w:val="single" w:sz="4" w:space="0" w:color="auto"/>
              <w:right w:val="single" w:sz="4" w:space="0" w:color="auto"/>
            </w:tcBorders>
            <w:vAlign w:val="center"/>
          </w:tcPr>
          <w:p w14:paraId="6D55CEB1"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1517" w:type="dxa"/>
            <w:tcBorders>
              <w:top w:val="single" w:sz="4" w:space="0" w:color="auto"/>
              <w:left w:val="single" w:sz="4" w:space="0" w:color="auto"/>
              <w:bottom w:val="single" w:sz="4" w:space="0" w:color="auto"/>
              <w:right w:val="single" w:sz="4" w:space="0" w:color="auto"/>
            </w:tcBorders>
            <w:vAlign w:val="center"/>
          </w:tcPr>
          <w:p w14:paraId="0FE75AB5"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1517" w:type="dxa"/>
            <w:tcBorders>
              <w:top w:val="single" w:sz="4" w:space="0" w:color="auto"/>
              <w:left w:val="single" w:sz="4" w:space="0" w:color="auto"/>
              <w:bottom w:val="single" w:sz="4" w:space="0" w:color="auto"/>
              <w:right w:val="single" w:sz="4" w:space="0" w:color="auto"/>
            </w:tcBorders>
            <w:vAlign w:val="center"/>
          </w:tcPr>
          <w:p w14:paraId="398F95B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w:t>
            </w:r>
          </w:p>
        </w:tc>
        <w:tc>
          <w:tcPr>
            <w:tcW w:w="1518" w:type="dxa"/>
            <w:tcBorders>
              <w:top w:val="single" w:sz="4" w:space="0" w:color="auto"/>
              <w:left w:val="single" w:sz="4" w:space="0" w:color="auto"/>
              <w:bottom w:val="single" w:sz="4" w:space="0" w:color="auto"/>
              <w:right w:val="single" w:sz="4" w:space="0" w:color="auto"/>
            </w:tcBorders>
            <w:vAlign w:val="center"/>
          </w:tcPr>
          <w:p w14:paraId="546F5DA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7</w:t>
            </w:r>
          </w:p>
        </w:tc>
      </w:tr>
      <w:tr w:rsidR="00082342" w14:paraId="04382B47" w14:textId="77777777">
        <w:trPr>
          <w:trHeight w:val="396"/>
          <w:jc w:val="center"/>
        </w:trPr>
        <w:tc>
          <w:tcPr>
            <w:tcW w:w="1296" w:type="dxa"/>
            <w:tcBorders>
              <w:top w:val="single" w:sz="4" w:space="0" w:color="auto"/>
              <w:left w:val="single" w:sz="4" w:space="0" w:color="auto"/>
              <w:bottom w:val="single" w:sz="4" w:space="0" w:color="auto"/>
              <w:right w:val="single" w:sz="4" w:space="0" w:color="auto"/>
            </w:tcBorders>
            <w:vAlign w:val="center"/>
          </w:tcPr>
          <w:p w14:paraId="7F46DA5C"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2050302</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5C33E60B"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中专教育</w:t>
            </w:r>
          </w:p>
        </w:tc>
        <w:tc>
          <w:tcPr>
            <w:tcW w:w="1517" w:type="dxa"/>
            <w:tcBorders>
              <w:top w:val="single" w:sz="4" w:space="0" w:color="auto"/>
              <w:left w:val="single" w:sz="4" w:space="0" w:color="auto"/>
              <w:bottom w:val="single" w:sz="4" w:space="0" w:color="auto"/>
              <w:right w:val="single" w:sz="4" w:space="0" w:color="auto"/>
            </w:tcBorders>
            <w:vAlign w:val="center"/>
          </w:tcPr>
          <w:p w14:paraId="4E0D201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2118.89</w:t>
            </w:r>
          </w:p>
        </w:tc>
        <w:tc>
          <w:tcPr>
            <w:tcW w:w="1517" w:type="dxa"/>
            <w:tcBorders>
              <w:top w:val="single" w:sz="4" w:space="0" w:color="auto"/>
              <w:left w:val="single" w:sz="4" w:space="0" w:color="auto"/>
              <w:bottom w:val="single" w:sz="4" w:space="0" w:color="auto"/>
              <w:right w:val="single" w:sz="4" w:space="0" w:color="auto"/>
            </w:tcBorders>
            <w:vAlign w:val="center"/>
          </w:tcPr>
          <w:p w14:paraId="6895FCD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1918.89</w:t>
            </w:r>
          </w:p>
        </w:tc>
        <w:tc>
          <w:tcPr>
            <w:tcW w:w="1517" w:type="dxa"/>
            <w:tcBorders>
              <w:top w:val="single" w:sz="4" w:space="0" w:color="auto"/>
              <w:left w:val="single" w:sz="4" w:space="0" w:color="auto"/>
              <w:bottom w:val="single" w:sz="4" w:space="0" w:color="auto"/>
              <w:right w:val="single" w:sz="4" w:space="0" w:color="auto"/>
            </w:tcBorders>
            <w:vAlign w:val="center"/>
          </w:tcPr>
          <w:p w14:paraId="5D125538"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235C224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200.00</w:t>
            </w:r>
          </w:p>
        </w:tc>
        <w:tc>
          <w:tcPr>
            <w:tcW w:w="1517" w:type="dxa"/>
            <w:tcBorders>
              <w:top w:val="single" w:sz="4" w:space="0" w:color="auto"/>
              <w:left w:val="single" w:sz="4" w:space="0" w:color="auto"/>
              <w:bottom w:val="single" w:sz="4" w:space="0" w:color="auto"/>
              <w:right w:val="single" w:sz="4" w:space="0" w:color="auto"/>
            </w:tcBorders>
            <w:vAlign w:val="center"/>
          </w:tcPr>
          <w:p w14:paraId="209AFA72"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7486B14A"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6E4C67D4" w14:textId="77777777" w:rsidR="00082342" w:rsidRDefault="00082342">
            <w:pPr>
              <w:widowControl/>
              <w:spacing w:line="300" w:lineRule="exact"/>
              <w:jc w:val="right"/>
              <w:rPr>
                <w:rFonts w:ascii="仿宋_GB2312" w:eastAsia="仿宋_GB2312" w:hAnsi="宋体" w:cs="宋体"/>
                <w:kern w:val="0"/>
                <w:sz w:val="22"/>
              </w:rPr>
            </w:pPr>
          </w:p>
        </w:tc>
      </w:tr>
      <w:tr w:rsidR="00082342" w14:paraId="0D997DC5"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79E0EE9F"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2050399</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452F53EE"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其他职业教育支出</w:t>
            </w:r>
          </w:p>
        </w:tc>
        <w:tc>
          <w:tcPr>
            <w:tcW w:w="1517" w:type="dxa"/>
            <w:tcBorders>
              <w:top w:val="single" w:sz="4" w:space="0" w:color="auto"/>
              <w:left w:val="single" w:sz="4" w:space="0" w:color="auto"/>
              <w:bottom w:val="single" w:sz="4" w:space="0" w:color="auto"/>
              <w:right w:val="single" w:sz="4" w:space="0" w:color="auto"/>
            </w:tcBorders>
            <w:vAlign w:val="center"/>
          </w:tcPr>
          <w:p w14:paraId="43B3A93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1500.00</w:t>
            </w:r>
          </w:p>
        </w:tc>
        <w:tc>
          <w:tcPr>
            <w:tcW w:w="1517" w:type="dxa"/>
            <w:tcBorders>
              <w:top w:val="single" w:sz="4" w:space="0" w:color="auto"/>
              <w:left w:val="single" w:sz="4" w:space="0" w:color="auto"/>
              <w:bottom w:val="single" w:sz="4" w:space="0" w:color="auto"/>
              <w:right w:val="single" w:sz="4" w:space="0" w:color="auto"/>
            </w:tcBorders>
            <w:vAlign w:val="center"/>
          </w:tcPr>
          <w:p w14:paraId="5E6EFE4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1500.00</w:t>
            </w:r>
          </w:p>
        </w:tc>
        <w:tc>
          <w:tcPr>
            <w:tcW w:w="1517" w:type="dxa"/>
            <w:tcBorders>
              <w:top w:val="single" w:sz="4" w:space="0" w:color="auto"/>
              <w:left w:val="single" w:sz="4" w:space="0" w:color="auto"/>
              <w:bottom w:val="single" w:sz="4" w:space="0" w:color="auto"/>
              <w:right w:val="single" w:sz="4" w:space="0" w:color="auto"/>
            </w:tcBorders>
            <w:vAlign w:val="center"/>
          </w:tcPr>
          <w:p w14:paraId="631D5064"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76A1F66C"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3E77953B"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0CA4C5FD"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284C2E50" w14:textId="77777777" w:rsidR="00082342" w:rsidRDefault="00082342">
            <w:pPr>
              <w:widowControl/>
              <w:spacing w:line="300" w:lineRule="exact"/>
              <w:jc w:val="right"/>
              <w:rPr>
                <w:rFonts w:ascii="仿宋_GB2312" w:eastAsia="仿宋_GB2312" w:hAnsi="宋体" w:cs="宋体"/>
                <w:kern w:val="0"/>
                <w:sz w:val="22"/>
              </w:rPr>
            </w:pPr>
          </w:p>
        </w:tc>
      </w:tr>
      <w:tr w:rsidR="00082342" w14:paraId="5571CDFA" w14:textId="77777777">
        <w:trPr>
          <w:trHeight w:val="294"/>
          <w:jc w:val="center"/>
        </w:trPr>
        <w:tc>
          <w:tcPr>
            <w:tcW w:w="1296" w:type="dxa"/>
            <w:tcBorders>
              <w:top w:val="single" w:sz="4" w:space="0" w:color="auto"/>
              <w:left w:val="single" w:sz="4" w:space="0" w:color="auto"/>
              <w:bottom w:val="single" w:sz="4" w:space="0" w:color="auto"/>
              <w:right w:val="single" w:sz="4" w:space="0" w:color="auto"/>
            </w:tcBorders>
            <w:vAlign w:val="center"/>
          </w:tcPr>
          <w:p w14:paraId="547AA5B6"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20507</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00342B56"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特殊教育</w:t>
            </w:r>
          </w:p>
        </w:tc>
        <w:tc>
          <w:tcPr>
            <w:tcW w:w="1517" w:type="dxa"/>
            <w:tcBorders>
              <w:top w:val="single" w:sz="4" w:space="0" w:color="auto"/>
              <w:left w:val="single" w:sz="4" w:space="0" w:color="auto"/>
              <w:bottom w:val="single" w:sz="4" w:space="0" w:color="auto"/>
              <w:right w:val="single" w:sz="4" w:space="0" w:color="auto"/>
            </w:tcBorders>
            <w:vAlign w:val="center"/>
          </w:tcPr>
          <w:p w14:paraId="6C6F2B2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232.10</w:t>
            </w:r>
          </w:p>
        </w:tc>
        <w:tc>
          <w:tcPr>
            <w:tcW w:w="1517" w:type="dxa"/>
            <w:tcBorders>
              <w:top w:val="single" w:sz="4" w:space="0" w:color="auto"/>
              <w:left w:val="single" w:sz="4" w:space="0" w:color="auto"/>
              <w:bottom w:val="single" w:sz="4" w:space="0" w:color="auto"/>
              <w:right w:val="single" w:sz="4" w:space="0" w:color="auto"/>
            </w:tcBorders>
            <w:vAlign w:val="center"/>
          </w:tcPr>
          <w:p w14:paraId="7FD757C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232.10</w:t>
            </w:r>
          </w:p>
        </w:tc>
        <w:tc>
          <w:tcPr>
            <w:tcW w:w="1517" w:type="dxa"/>
            <w:tcBorders>
              <w:top w:val="single" w:sz="4" w:space="0" w:color="auto"/>
              <w:left w:val="single" w:sz="4" w:space="0" w:color="auto"/>
              <w:bottom w:val="single" w:sz="4" w:space="0" w:color="auto"/>
              <w:right w:val="single" w:sz="4" w:space="0" w:color="auto"/>
            </w:tcBorders>
            <w:vAlign w:val="center"/>
          </w:tcPr>
          <w:p w14:paraId="034E4E39"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6E1BA2B7"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353E47A9"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314FEEA5"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6282F805" w14:textId="77777777" w:rsidR="00082342" w:rsidRDefault="00082342">
            <w:pPr>
              <w:widowControl/>
              <w:spacing w:line="300" w:lineRule="exact"/>
              <w:jc w:val="right"/>
              <w:rPr>
                <w:rFonts w:ascii="仿宋_GB2312" w:eastAsia="仿宋_GB2312" w:hAnsi="宋体" w:cs="宋体"/>
                <w:kern w:val="0"/>
                <w:sz w:val="22"/>
              </w:rPr>
            </w:pPr>
          </w:p>
        </w:tc>
      </w:tr>
      <w:tr w:rsidR="00082342" w14:paraId="421A93E9"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09F7DAD2"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2050701</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04926C74"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特殊学校教育</w:t>
            </w:r>
          </w:p>
        </w:tc>
        <w:tc>
          <w:tcPr>
            <w:tcW w:w="1517" w:type="dxa"/>
            <w:tcBorders>
              <w:top w:val="single" w:sz="4" w:space="0" w:color="auto"/>
              <w:left w:val="single" w:sz="4" w:space="0" w:color="auto"/>
              <w:bottom w:val="single" w:sz="4" w:space="0" w:color="auto"/>
              <w:right w:val="single" w:sz="4" w:space="0" w:color="auto"/>
            </w:tcBorders>
            <w:vAlign w:val="center"/>
          </w:tcPr>
          <w:p w14:paraId="0057608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230.10</w:t>
            </w:r>
          </w:p>
        </w:tc>
        <w:tc>
          <w:tcPr>
            <w:tcW w:w="1517" w:type="dxa"/>
            <w:tcBorders>
              <w:top w:val="single" w:sz="4" w:space="0" w:color="auto"/>
              <w:left w:val="single" w:sz="4" w:space="0" w:color="auto"/>
              <w:bottom w:val="single" w:sz="4" w:space="0" w:color="auto"/>
              <w:right w:val="single" w:sz="4" w:space="0" w:color="auto"/>
            </w:tcBorders>
            <w:vAlign w:val="center"/>
          </w:tcPr>
          <w:p w14:paraId="331EF25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230.10</w:t>
            </w:r>
          </w:p>
        </w:tc>
        <w:tc>
          <w:tcPr>
            <w:tcW w:w="1517" w:type="dxa"/>
            <w:tcBorders>
              <w:top w:val="single" w:sz="4" w:space="0" w:color="auto"/>
              <w:left w:val="single" w:sz="4" w:space="0" w:color="auto"/>
              <w:bottom w:val="single" w:sz="4" w:space="0" w:color="auto"/>
              <w:right w:val="single" w:sz="4" w:space="0" w:color="auto"/>
            </w:tcBorders>
            <w:vAlign w:val="center"/>
          </w:tcPr>
          <w:p w14:paraId="4543982C"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4D31AA6C"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0563D44B"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61D3F9AA"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1C1DE659" w14:textId="77777777" w:rsidR="00082342" w:rsidRDefault="00082342">
            <w:pPr>
              <w:widowControl/>
              <w:spacing w:line="300" w:lineRule="exact"/>
              <w:jc w:val="right"/>
              <w:rPr>
                <w:rFonts w:ascii="仿宋_GB2312" w:eastAsia="仿宋_GB2312" w:hAnsi="宋体" w:cs="宋体"/>
                <w:kern w:val="0"/>
                <w:sz w:val="22"/>
              </w:rPr>
            </w:pPr>
          </w:p>
        </w:tc>
      </w:tr>
      <w:tr w:rsidR="00082342" w14:paraId="5D1EF76B"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10A93899"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2050799</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46ED0F16"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其他特殊教育支出</w:t>
            </w:r>
          </w:p>
        </w:tc>
        <w:tc>
          <w:tcPr>
            <w:tcW w:w="1517" w:type="dxa"/>
            <w:tcBorders>
              <w:top w:val="single" w:sz="4" w:space="0" w:color="auto"/>
              <w:left w:val="single" w:sz="4" w:space="0" w:color="auto"/>
              <w:bottom w:val="single" w:sz="4" w:space="0" w:color="auto"/>
              <w:right w:val="single" w:sz="4" w:space="0" w:color="auto"/>
            </w:tcBorders>
            <w:vAlign w:val="center"/>
          </w:tcPr>
          <w:p w14:paraId="0F68A01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1517" w:type="dxa"/>
            <w:tcBorders>
              <w:top w:val="single" w:sz="4" w:space="0" w:color="auto"/>
              <w:left w:val="single" w:sz="4" w:space="0" w:color="auto"/>
              <w:bottom w:val="single" w:sz="4" w:space="0" w:color="auto"/>
              <w:right w:val="single" w:sz="4" w:space="0" w:color="auto"/>
            </w:tcBorders>
            <w:vAlign w:val="center"/>
          </w:tcPr>
          <w:p w14:paraId="3BD2C88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1517" w:type="dxa"/>
            <w:tcBorders>
              <w:top w:val="single" w:sz="4" w:space="0" w:color="auto"/>
              <w:left w:val="single" w:sz="4" w:space="0" w:color="auto"/>
              <w:bottom w:val="single" w:sz="4" w:space="0" w:color="auto"/>
              <w:right w:val="single" w:sz="4" w:space="0" w:color="auto"/>
            </w:tcBorders>
            <w:vAlign w:val="center"/>
          </w:tcPr>
          <w:p w14:paraId="2062EC82"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0E18036F"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4A486262"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55F3381F"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6EBCD407" w14:textId="77777777" w:rsidR="00082342" w:rsidRDefault="00082342">
            <w:pPr>
              <w:widowControl/>
              <w:spacing w:line="300" w:lineRule="exact"/>
              <w:jc w:val="right"/>
              <w:rPr>
                <w:rFonts w:ascii="仿宋_GB2312" w:eastAsia="仿宋_GB2312" w:hAnsi="宋体" w:cs="宋体"/>
                <w:kern w:val="0"/>
                <w:sz w:val="22"/>
              </w:rPr>
            </w:pPr>
          </w:p>
        </w:tc>
      </w:tr>
      <w:tr w:rsidR="00082342" w14:paraId="3A60FADB"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0806ACD9"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20508</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0321C6AB"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进修及培训</w:t>
            </w:r>
          </w:p>
        </w:tc>
        <w:tc>
          <w:tcPr>
            <w:tcW w:w="1517" w:type="dxa"/>
            <w:tcBorders>
              <w:top w:val="single" w:sz="4" w:space="0" w:color="auto"/>
              <w:left w:val="single" w:sz="4" w:space="0" w:color="auto"/>
              <w:bottom w:val="single" w:sz="4" w:space="0" w:color="auto"/>
              <w:right w:val="single" w:sz="4" w:space="0" w:color="auto"/>
            </w:tcBorders>
            <w:vAlign w:val="center"/>
          </w:tcPr>
          <w:p w14:paraId="41CF4CB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760.29</w:t>
            </w:r>
          </w:p>
        </w:tc>
        <w:tc>
          <w:tcPr>
            <w:tcW w:w="1517" w:type="dxa"/>
            <w:tcBorders>
              <w:top w:val="single" w:sz="4" w:space="0" w:color="auto"/>
              <w:left w:val="single" w:sz="4" w:space="0" w:color="auto"/>
              <w:bottom w:val="single" w:sz="4" w:space="0" w:color="auto"/>
              <w:right w:val="single" w:sz="4" w:space="0" w:color="auto"/>
            </w:tcBorders>
            <w:vAlign w:val="center"/>
          </w:tcPr>
          <w:p w14:paraId="48BDC91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760.29</w:t>
            </w:r>
          </w:p>
        </w:tc>
        <w:tc>
          <w:tcPr>
            <w:tcW w:w="1517" w:type="dxa"/>
            <w:tcBorders>
              <w:top w:val="single" w:sz="4" w:space="0" w:color="auto"/>
              <w:left w:val="single" w:sz="4" w:space="0" w:color="auto"/>
              <w:bottom w:val="single" w:sz="4" w:space="0" w:color="auto"/>
              <w:right w:val="single" w:sz="4" w:space="0" w:color="auto"/>
            </w:tcBorders>
            <w:vAlign w:val="center"/>
          </w:tcPr>
          <w:p w14:paraId="33D951D3"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3324E1E5"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28FAEAA8"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3D08E80D"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19BB1D55" w14:textId="77777777" w:rsidR="00082342" w:rsidRDefault="00082342">
            <w:pPr>
              <w:widowControl/>
              <w:spacing w:line="300" w:lineRule="exact"/>
              <w:jc w:val="right"/>
              <w:rPr>
                <w:rFonts w:ascii="仿宋_GB2312" w:eastAsia="仿宋_GB2312" w:hAnsi="宋体" w:cs="宋体"/>
                <w:kern w:val="0"/>
                <w:sz w:val="22"/>
              </w:rPr>
            </w:pPr>
          </w:p>
        </w:tc>
      </w:tr>
      <w:tr w:rsidR="00082342" w14:paraId="0625E64A"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35846725"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2050801</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3375CA23"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教师进修</w:t>
            </w:r>
          </w:p>
        </w:tc>
        <w:tc>
          <w:tcPr>
            <w:tcW w:w="1517" w:type="dxa"/>
            <w:tcBorders>
              <w:top w:val="single" w:sz="4" w:space="0" w:color="auto"/>
              <w:left w:val="single" w:sz="4" w:space="0" w:color="auto"/>
              <w:bottom w:val="single" w:sz="4" w:space="0" w:color="auto"/>
              <w:right w:val="single" w:sz="4" w:space="0" w:color="auto"/>
            </w:tcBorders>
            <w:vAlign w:val="center"/>
          </w:tcPr>
          <w:p w14:paraId="48D8766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760.29</w:t>
            </w:r>
          </w:p>
        </w:tc>
        <w:tc>
          <w:tcPr>
            <w:tcW w:w="1517" w:type="dxa"/>
            <w:tcBorders>
              <w:top w:val="single" w:sz="4" w:space="0" w:color="auto"/>
              <w:left w:val="single" w:sz="4" w:space="0" w:color="auto"/>
              <w:bottom w:val="single" w:sz="4" w:space="0" w:color="auto"/>
              <w:right w:val="single" w:sz="4" w:space="0" w:color="auto"/>
            </w:tcBorders>
            <w:vAlign w:val="center"/>
          </w:tcPr>
          <w:p w14:paraId="3344525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760.29</w:t>
            </w:r>
          </w:p>
        </w:tc>
        <w:tc>
          <w:tcPr>
            <w:tcW w:w="1517" w:type="dxa"/>
            <w:tcBorders>
              <w:top w:val="single" w:sz="4" w:space="0" w:color="auto"/>
              <w:left w:val="single" w:sz="4" w:space="0" w:color="auto"/>
              <w:bottom w:val="single" w:sz="4" w:space="0" w:color="auto"/>
              <w:right w:val="single" w:sz="4" w:space="0" w:color="auto"/>
            </w:tcBorders>
            <w:vAlign w:val="center"/>
          </w:tcPr>
          <w:p w14:paraId="5F18DC61"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57CB5538"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2E913956"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1451529D"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0EDB179F" w14:textId="77777777" w:rsidR="00082342" w:rsidRDefault="00082342">
            <w:pPr>
              <w:widowControl/>
              <w:spacing w:line="300" w:lineRule="exact"/>
              <w:jc w:val="right"/>
              <w:rPr>
                <w:rFonts w:ascii="仿宋_GB2312" w:eastAsia="仿宋_GB2312" w:hAnsi="宋体" w:cs="宋体"/>
                <w:kern w:val="0"/>
                <w:sz w:val="22"/>
              </w:rPr>
            </w:pPr>
          </w:p>
        </w:tc>
      </w:tr>
      <w:tr w:rsidR="00082342" w14:paraId="5709701C"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770048D8"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20509</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60F78DDD"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教育费附加安排的支出</w:t>
            </w:r>
          </w:p>
        </w:tc>
        <w:tc>
          <w:tcPr>
            <w:tcW w:w="1517" w:type="dxa"/>
            <w:tcBorders>
              <w:top w:val="single" w:sz="4" w:space="0" w:color="auto"/>
              <w:left w:val="single" w:sz="4" w:space="0" w:color="auto"/>
              <w:bottom w:val="single" w:sz="4" w:space="0" w:color="auto"/>
              <w:right w:val="single" w:sz="4" w:space="0" w:color="auto"/>
            </w:tcBorders>
            <w:vAlign w:val="center"/>
          </w:tcPr>
          <w:p w14:paraId="140A39D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4000.27</w:t>
            </w:r>
          </w:p>
        </w:tc>
        <w:tc>
          <w:tcPr>
            <w:tcW w:w="1517" w:type="dxa"/>
            <w:tcBorders>
              <w:top w:val="single" w:sz="4" w:space="0" w:color="auto"/>
              <w:left w:val="single" w:sz="4" w:space="0" w:color="auto"/>
              <w:bottom w:val="single" w:sz="4" w:space="0" w:color="auto"/>
              <w:right w:val="single" w:sz="4" w:space="0" w:color="auto"/>
            </w:tcBorders>
            <w:vAlign w:val="center"/>
          </w:tcPr>
          <w:p w14:paraId="6758DB4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4000.27</w:t>
            </w:r>
          </w:p>
        </w:tc>
        <w:tc>
          <w:tcPr>
            <w:tcW w:w="1517" w:type="dxa"/>
            <w:tcBorders>
              <w:top w:val="single" w:sz="4" w:space="0" w:color="auto"/>
              <w:left w:val="single" w:sz="4" w:space="0" w:color="auto"/>
              <w:bottom w:val="single" w:sz="4" w:space="0" w:color="auto"/>
              <w:right w:val="single" w:sz="4" w:space="0" w:color="auto"/>
            </w:tcBorders>
            <w:vAlign w:val="center"/>
          </w:tcPr>
          <w:p w14:paraId="56E1BA51"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2CB588BF"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4B4BE0A0"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38F540C7"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33C2E64A" w14:textId="77777777" w:rsidR="00082342" w:rsidRDefault="00082342">
            <w:pPr>
              <w:widowControl/>
              <w:spacing w:line="300" w:lineRule="exact"/>
              <w:jc w:val="right"/>
              <w:rPr>
                <w:rFonts w:ascii="仿宋_GB2312" w:eastAsia="仿宋_GB2312" w:hAnsi="宋体" w:cs="宋体"/>
                <w:kern w:val="0"/>
                <w:sz w:val="22"/>
              </w:rPr>
            </w:pPr>
          </w:p>
        </w:tc>
      </w:tr>
      <w:tr w:rsidR="00082342" w14:paraId="2CC93A73"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201ECA1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2050902</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583BF873"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农村中小学教学设施</w:t>
            </w:r>
          </w:p>
        </w:tc>
        <w:tc>
          <w:tcPr>
            <w:tcW w:w="1517" w:type="dxa"/>
            <w:tcBorders>
              <w:top w:val="single" w:sz="4" w:space="0" w:color="auto"/>
              <w:left w:val="single" w:sz="4" w:space="0" w:color="auto"/>
              <w:bottom w:val="single" w:sz="4" w:space="0" w:color="auto"/>
              <w:right w:val="single" w:sz="4" w:space="0" w:color="auto"/>
            </w:tcBorders>
            <w:vAlign w:val="center"/>
          </w:tcPr>
          <w:p w14:paraId="0FB725A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460.39</w:t>
            </w:r>
          </w:p>
        </w:tc>
        <w:tc>
          <w:tcPr>
            <w:tcW w:w="1517" w:type="dxa"/>
            <w:tcBorders>
              <w:top w:val="single" w:sz="4" w:space="0" w:color="auto"/>
              <w:left w:val="single" w:sz="4" w:space="0" w:color="auto"/>
              <w:bottom w:val="single" w:sz="4" w:space="0" w:color="auto"/>
              <w:right w:val="single" w:sz="4" w:space="0" w:color="auto"/>
            </w:tcBorders>
            <w:vAlign w:val="center"/>
          </w:tcPr>
          <w:p w14:paraId="002D25C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460.39</w:t>
            </w:r>
          </w:p>
        </w:tc>
        <w:tc>
          <w:tcPr>
            <w:tcW w:w="1517" w:type="dxa"/>
            <w:tcBorders>
              <w:top w:val="single" w:sz="4" w:space="0" w:color="auto"/>
              <w:left w:val="single" w:sz="4" w:space="0" w:color="auto"/>
              <w:bottom w:val="single" w:sz="4" w:space="0" w:color="auto"/>
              <w:right w:val="single" w:sz="4" w:space="0" w:color="auto"/>
            </w:tcBorders>
            <w:vAlign w:val="center"/>
          </w:tcPr>
          <w:p w14:paraId="5F0F2B84"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64055A31"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3C61FFF7"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16A56B5E"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6314B74F" w14:textId="77777777" w:rsidR="00082342" w:rsidRDefault="00082342">
            <w:pPr>
              <w:widowControl/>
              <w:spacing w:line="300" w:lineRule="exact"/>
              <w:jc w:val="right"/>
              <w:rPr>
                <w:rFonts w:ascii="仿宋_GB2312" w:eastAsia="仿宋_GB2312" w:hAnsi="宋体" w:cs="宋体"/>
                <w:kern w:val="0"/>
                <w:sz w:val="22"/>
              </w:rPr>
            </w:pPr>
          </w:p>
        </w:tc>
      </w:tr>
      <w:tr w:rsidR="00082342" w14:paraId="33F713C2"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3ED42512"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2050905</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6B9EEE77"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中等职业学校教学设施</w:t>
            </w:r>
          </w:p>
        </w:tc>
        <w:tc>
          <w:tcPr>
            <w:tcW w:w="1517" w:type="dxa"/>
            <w:tcBorders>
              <w:top w:val="single" w:sz="4" w:space="0" w:color="auto"/>
              <w:left w:val="single" w:sz="4" w:space="0" w:color="auto"/>
              <w:bottom w:val="single" w:sz="4" w:space="0" w:color="auto"/>
              <w:right w:val="single" w:sz="4" w:space="0" w:color="auto"/>
            </w:tcBorders>
            <w:vAlign w:val="center"/>
          </w:tcPr>
          <w:p w14:paraId="4B2F3DA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228.00</w:t>
            </w:r>
          </w:p>
        </w:tc>
        <w:tc>
          <w:tcPr>
            <w:tcW w:w="1517" w:type="dxa"/>
            <w:tcBorders>
              <w:top w:val="single" w:sz="4" w:space="0" w:color="auto"/>
              <w:left w:val="single" w:sz="4" w:space="0" w:color="auto"/>
              <w:bottom w:val="single" w:sz="4" w:space="0" w:color="auto"/>
              <w:right w:val="single" w:sz="4" w:space="0" w:color="auto"/>
            </w:tcBorders>
            <w:vAlign w:val="center"/>
          </w:tcPr>
          <w:p w14:paraId="6E5CCAD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228.00</w:t>
            </w:r>
          </w:p>
        </w:tc>
        <w:tc>
          <w:tcPr>
            <w:tcW w:w="1517" w:type="dxa"/>
            <w:tcBorders>
              <w:top w:val="single" w:sz="4" w:space="0" w:color="auto"/>
              <w:left w:val="single" w:sz="4" w:space="0" w:color="auto"/>
              <w:bottom w:val="single" w:sz="4" w:space="0" w:color="auto"/>
              <w:right w:val="single" w:sz="4" w:space="0" w:color="auto"/>
            </w:tcBorders>
            <w:vAlign w:val="center"/>
          </w:tcPr>
          <w:p w14:paraId="78DF7E03"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30F23180"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5661D171"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01ACC302"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5BC1C6DE" w14:textId="77777777" w:rsidR="00082342" w:rsidRDefault="00082342">
            <w:pPr>
              <w:widowControl/>
              <w:spacing w:line="300" w:lineRule="exact"/>
              <w:jc w:val="right"/>
              <w:rPr>
                <w:rFonts w:ascii="仿宋_GB2312" w:eastAsia="仿宋_GB2312" w:hAnsi="宋体" w:cs="宋体"/>
                <w:kern w:val="0"/>
                <w:sz w:val="22"/>
              </w:rPr>
            </w:pPr>
          </w:p>
        </w:tc>
      </w:tr>
      <w:tr w:rsidR="00082342" w14:paraId="7B7F1AA8"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28BDD38B"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2050999</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15693BB6"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其他教育费附加安排的支出</w:t>
            </w:r>
          </w:p>
        </w:tc>
        <w:tc>
          <w:tcPr>
            <w:tcW w:w="1517" w:type="dxa"/>
            <w:tcBorders>
              <w:top w:val="single" w:sz="4" w:space="0" w:color="auto"/>
              <w:left w:val="single" w:sz="4" w:space="0" w:color="auto"/>
              <w:bottom w:val="single" w:sz="4" w:space="0" w:color="auto"/>
              <w:right w:val="single" w:sz="4" w:space="0" w:color="auto"/>
            </w:tcBorders>
            <w:vAlign w:val="center"/>
          </w:tcPr>
          <w:p w14:paraId="0124822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3311.88</w:t>
            </w:r>
          </w:p>
        </w:tc>
        <w:tc>
          <w:tcPr>
            <w:tcW w:w="1517" w:type="dxa"/>
            <w:tcBorders>
              <w:top w:val="single" w:sz="4" w:space="0" w:color="auto"/>
              <w:left w:val="single" w:sz="4" w:space="0" w:color="auto"/>
              <w:bottom w:val="single" w:sz="4" w:space="0" w:color="auto"/>
              <w:right w:val="single" w:sz="4" w:space="0" w:color="auto"/>
            </w:tcBorders>
            <w:vAlign w:val="center"/>
          </w:tcPr>
          <w:p w14:paraId="70A194C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3311.88</w:t>
            </w:r>
          </w:p>
        </w:tc>
        <w:tc>
          <w:tcPr>
            <w:tcW w:w="1517" w:type="dxa"/>
            <w:tcBorders>
              <w:top w:val="single" w:sz="4" w:space="0" w:color="auto"/>
              <w:left w:val="single" w:sz="4" w:space="0" w:color="auto"/>
              <w:bottom w:val="single" w:sz="4" w:space="0" w:color="auto"/>
              <w:right w:val="single" w:sz="4" w:space="0" w:color="auto"/>
            </w:tcBorders>
            <w:vAlign w:val="center"/>
          </w:tcPr>
          <w:p w14:paraId="01D5F0F0"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0788E741"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2A1C67B5"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1EC352FA"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46530F4F" w14:textId="77777777" w:rsidR="00082342" w:rsidRDefault="00082342">
            <w:pPr>
              <w:widowControl/>
              <w:spacing w:line="300" w:lineRule="exact"/>
              <w:jc w:val="right"/>
              <w:rPr>
                <w:rFonts w:ascii="仿宋_GB2312" w:eastAsia="仿宋_GB2312" w:hAnsi="宋体" w:cs="宋体"/>
                <w:kern w:val="0"/>
                <w:sz w:val="22"/>
              </w:rPr>
            </w:pPr>
          </w:p>
        </w:tc>
      </w:tr>
      <w:tr w:rsidR="00082342" w14:paraId="4FD7DB0B"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562E962B"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20599</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5443C244"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其他教育支出</w:t>
            </w:r>
          </w:p>
        </w:tc>
        <w:tc>
          <w:tcPr>
            <w:tcW w:w="1517" w:type="dxa"/>
            <w:tcBorders>
              <w:top w:val="single" w:sz="4" w:space="0" w:color="auto"/>
              <w:left w:val="single" w:sz="4" w:space="0" w:color="auto"/>
              <w:bottom w:val="single" w:sz="4" w:space="0" w:color="auto"/>
              <w:right w:val="single" w:sz="4" w:space="0" w:color="auto"/>
            </w:tcBorders>
            <w:vAlign w:val="center"/>
          </w:tcPr>
          <w:p w14:paraId="468091F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579.80</w:t>
            </w:r>
          </w:p>
        </w:tc>
        <w:tc>
          <w:tcPr>
            <w:tcW w:w="1517" w:type="dxa"/>
            <w:tcBorders>
              <w:top w:val="single" w:sz="4" w:space="0" w:color="auto"/>
              <w:left w:val="single" w:sz="4" w:space="0" w:color="auto"/>
              <w:bottom w:val="single" w:sz="4" w:space="0" w:color="auto"/>
              <w:right w:val="single" w:sz="4" w:space="0" w:color="auto"/>
            </w:tcBorders>
            <w:vAlign w:val="center"/>
          </w:tcPr>
          <w:p w14:paraId="4D6C230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579.80</w:t>
            </w:r>
          </w:p>
        </w:tc>
        <w:tc>
          <w:tcPr>
            <w:tcW w:w="1517" w:type="dxa"/>
            <w:tcBorders>
              <w:top w:val="single" w:sz="4" w:space="0" w:color="auto"/>
              <w:left w:val="single" w:sz="4" w:space="0" w:color="auto"/>
              <w:bottom w:val="single" w:sz="4" w:space="0" w:color="auto"/>
              <w:right w:val="single" w:sz="4" w:space="0" w:color="auto"/>
            </w:tcBorders>
            <w:vAlign w:val="center"/>
          </w:tcPr>
          <w:p w14:paraId="48884770"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2F297E9D"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65EB083A"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04A785F2"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29CA4578" w14:textId="77777777" w:rsidR="00082342" w:rsidRDefault="00082342">
            <w:pPr>
              <w:widowControl/>
              <w:spacing w:line="300" w:lineRule="exact"/>
              <w:jc w:val="right"/>
              <w:rPr>
                <w:rFonts w:ascii="仿宋_GB2312" w:eastAsia="仿宋_GB2312" w:hAnsi="宋体" w:cs="宋体"/>
                <w:kern w:val="0"/>
                <w:sz w:val="22"/>
              </w:rPr>
            </w:pPr>
          </w:p>
        </w:tc>
      </w:tr>
      <w:tr w:rsidR="00082342" w14:paraId="705A324C"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26FB15A8"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2059999</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097A8DA6"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其他教育支出</w:t>
            </w:r>
          </w:p>
        </w:tc>
        <w:tc>
          <w:tcPr>
            <w:tcW w:w="1517" w:type="dxa"/>
            <w:tcBorders>
              <w:top w:val="single" w:sz="4" w:space="0" w:color="auto"/>
              <w:left w:val="single" w:sz="4" w:space="0" w:color="auto"/>
              <w:bottom w:val="single" w:sz="4" w:space="0" w:color="auto"/>
              <w:right w:val="single" w:sz="4" w:space="0" w:color="auto"/>
            </w:tcBorders>
            <w:vAlign w:val="center"/>
          </w:tcPr>
          <w:p w14:paraId="3D98D4F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579.80</w:t>
            </w:r>
          </w:p>
        </w:tc>
        <w:tc>
          <w:tcPr>
            <w:tcW w:w="1517" w:type="dxa"/>
            <w:tcBorders>
              <w:top w:val="single" w:sz="4" w:space="0" w:color="auto"/>
              <w:left w:val="single" w:sz="4" w:space="0" w:color="auto"/>
              <w:bottom w:val="single" w:sz="4" w:space="0" w:color="auto"/>
              <w:right w:val="single" w:sz="4" w:space="0" w:color="auto"/>
            </w:tcBorders>
            <w:vAlign w:val="center"/>
          </w:tcPr>
          <w:p w14:paraId="2B2E383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579.80</w:t>
            </w:r>
          </w:p>
        </w:tc>
        <w:tc>
          <w:tcPr>
            <w:tcW w:w="1517" w:type="dxa"/>
            <w:tcBorders>
              <w:top w:val="single" w:sz="4" w:space="0" w:color="auto"/>
              <w:left w:val="single" w:sz="4" w:space="0" w:color="auto"/>
              <w:bottom w:val="single" w:sz="4" w:space="0" w:color="auto"/>
              <w:right w:val="single" w:sz="4" w:space="0" w:color="auto"/>
            </w:tcBorders>
            <w:vAlign w:val="center"/>
          </w:tcPr>
          <w:p w14:paraId="273013FD"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7A7BA19B"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73F3A932"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65AEE6F6"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01DF58B1" w14:textId="77777777" w:rsidR="00082342" w:rsidRDefault="00082342">
            <w:pPr>
              <w:widowControl/>
              <w:spacing w:line="300" w:lineRule="exact"/>
              <w:jc w:val="right"/>
              <w:rPr>
                <w:rFonts w:ascii="仿宋_GB2312" w:eastAsia="仿宋_GB2312" w:hAnsi="宋体" w:cs="宋体"/>
                <w:kern w:val="0"/>
                <w:sz w:val="22"/>
              </w:rPr>
            </w:pPr>
          </w:p>
        </w:tc>
      </w:tr>
      <w:tr w:rsidR="00082342" w14:paraId="3C109EE8" w14:textId="77777777">
        <w:trPr>
          <w:trHeight w:val="397"/>
          <w:jc w:val="center"/>
        </w:trPr>
        <w:tc>
          <w:tcPr>
            <w:tcW w:w="2813" w:type="dxa"/>
            <w:gridSpan w:val="3"/>
            <w:tcBorders>
              <w:top w:val="single" w:sz="4" w:space="0" w:color="auto"/>
              <w:left w:val="single" w:sz="4" w:space="0" w:color="auto"/>
              <w:bottom w:val="single" w:sz="4" w:space="0" w:color="auto"/>
              <w:right w:val="single" w:sz="4" w:space="0" w:color="auto"/>
            </w:tcBorders>
            <w:vAlign w:val="center"/>
          </w:tcPr>
          <w:p w14:paraId="4F489010"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lastRenderedPageBreak/>
              <w:t>项       目</w:t>
            </w:r>
          </w:p>
        </w:tc>
        <w:tc>
          <w:tcPr>
            <w:tcW w:w="1517" w:type="dxa"/>
            <w:vMerge w:val="restart"/>
            <w:tcBorders>
              <w:top w:val="single" w:sz="4" w:space="0" w:color="auto"/>
              <w:left w:val="single" w:sz="4" w:space="0" w:color="auto"/>
              <w:right w:val="single" w:sz="4" w:space="0" w:color="auto"/>
            </w:tcBorders>
            <w:vAlign w:val="bottom"/>
          </w:tcPr>
          <w:p w14:paraId="2DCB895C"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本年收入合计</w:t>
            </w:r>
          </w:p>
          <w:p w14:paraId="74615633" w14:textId="77777777" w:rsidR="00082342" w:rsidRDefault="00082342">
            <w:pPr>
              <w:widowControl/>
              <w:spacing w:line="300" w:lineRule="exact"/>
              <w:jc w:val="center"/>
              <w:rPr>
                <w:rFonts w:ascii="仿宋_GB2312" w:eastAsia="仿宋_GB2312" w:hAnsi="宋体" w:cs="宋体"/>
                <w:kern w:val="0"/>
                <w:sz w:val="22"/>
              </w:rPr>
            </w:pPr>
          </w:p>
          <w:p w14:paraId="5534E32E"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val="restart"/>
            <w:tcBorders>
              <w:top w:val="single" w:sz="4" w:space="0" w:color="auto"/>
              <w:left w:val="single" w:sz="4" w:space="0" w:color="auto"/>
              <w:right w:val="single" w:sz="4" w:space="0" w:color="auto"/>
            </w:tcBorders>
            <w:vAlign w:val="bottom"/>
          </w:tcPr>
          <w:p w14:paraId="68FC30E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财政拨款收入</w:t>
            </w:r>
          </w:p>
          <w:p w14:paraId="2DECFBEA" w14:textId="77777777" w:rsidR="00082342" w:rsidRDefault="00082342">
            <w:pPr>
              <w:widowControl/>
              <w:spacing w:line="300" w:lineRule="exact"/>
              <w:jc w:val="center"/>
              <w:rPr>
                <w:rFonts w:ascii="仿宋_GB2312" w:eastAsia="仿宋_GB2312" w:hAnsi="宋体" w:cs="宋体"/>
                <w:kern w:val="0"/>
                <w:sz w:val="22"/>
              </w:rPr>
            </w:pPr>
          </w:p>
          <w:p w14:paraId="77890C5B"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val="restart"/>
            <w:tcBorders>
              <w:top w:val="single" w:sz="4" w:space="0" w:color="auto"/>
              <w:left w:val="single" w:sz="4" w:space="0" w:color="auto"/>
              <w:right w:val="single" w:sz="4" w:space="0" w:color="auto"/>
            </w:tcBorders>
            <w:vAlign w:val="bottom"/>
          </w:tcPr>
          <w:p w14:paraId="5FAC02C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上级补助收入</w:t>
            </w:r>
          </w:p>
          <w:p w14:paraId="64F39915" w14:textId="77777777" w:rsidR="00082342" w:rsidRDefault="00082342">
            <w:pPr>
              <w:widowControl/>
              <w:spacing w:line="300" w:lineRule="exact"/>
              <w:jc w:val="center"/>
              <w:rPr>
                <w:rFonts w:ascii="仿宋_GB2312" w:eastAsia="仿宋_GB2312" w:hAnsi="宋体" w:cs="宋体"/>
                <w:kern w:val="0"/>
                <w:sz w:val="22"/>
              </w:rPr>
            </w:pPr>
          </w:p>
          <w:p w14:paraId="7044A014"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val="restart"/>
            <w:tcBorders>
              <w:top w:val="single" w:sz="4" w:space="0" w:color="auto"/>
              <w:left w:val="single" w:sz="4" w:space="0" w:color="auto"/>
              <w:right w:val="single" w:sz="4" w:space="0" w:color="auto"/>
            </w:tcBorders>
            <w:vAlign w:val="bottom"/>
          </w:tcPr>
          <w:p w14:paraId="13BE1D39" w14:textId="77777777" w:rsidR="00082342" w:rsidRDefault="007004BF">
            <w:pPr>
              <w:widowControl/>
              <w:spacing w:line="300" w:lineRule="exact"/>
              <w:ind w:firstLineChars="100" w:firstLine="216"/>
              <w:jc w:val="center"/>
              <w:rPr>
                <w:rFonts w:ascii="仿宋_GB2312" w:eastAsia="仿宋_GB2312" w:hAnsi="宋体" w:cs="宋体"/>
                <w:kern w:val="0"/>
                <w:sz w:val="22"/>
              </w:rPr>
            </w:pPr>
            <w:r>
              <w:rPr>
                <w:rFonts w:ascii="仿宋_GB2312" w:eastAsia="仿宋_GB2312" w:hAnsi="宋体" w:cs="宋体" w:hint="eastAsia"/>
                <w:kern w:val="0"/>
                <w:sz w:val="22"/>
              </w:rPr>
              <w:t>事业收入</w:t>
            </w:r>
          </w:p>
          <w:p w14:paraId="7F73D437" w14:textId="77777777" w:rsidR="00082342" w:rsidRDefault="00082342">
            <w:pPr>
              <w:widowControl/>
              <w:spacing w:line="300" w:lineRule="exact"/>
              <w:jc w:val="center"/>
              <w:rPr>
                <w:rFonts w:ascii="仿宋_GB2312" w:eastAsia="仿宋_GB2312" w:hAnsi="宋体" w:cs="宋体"/>
                <w:kern w:val="0"/>
                <w:sz w:val="22"/>
              </w:rPr>
            </w:pPr>
          </w:p>
          <w:p w14:paraId="19A1513F"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val="restart"/>
            <w:tcBorders>
              <w:top w:val="single" w:sz="4" w:space="0" w:color="auto"/>
              <w:left w:val="single" w:sz="4" w:space="0" w:color="auto"/>
              <w:right w:val="single" w:sz="4" w:space="0" w:color="auto"/>
            </w:tcBorders>
            <w:vAlign w:val="bottom"/>
          </w:tcPr>
          <w:p w14:paraId="5CB69CC0"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经营收入</w:t>
            </w:r>
          </w:p>
          <w:p w14:paraId="64A85ACC" w14:textId="77777777" w:rsidR="00082342" w:rsidRDefault="00082342">
            <w:pPr>
              <w:widowControl/>
              <w:spacing w:line="300" w:lineRule="exact"/>
              <w:jc w:val="center"/>
              <w:rPr>
                <w:rFonts w:ascii="仿宋_GB2312" w:eastAsia="仿宋_GB2312" w:hAnsi="宋体" w:cs="宋体"/>
                <w:kern w:val="0"/>
                <w:sz w:val="22"/>
              </w:rPr>
            </w:pPr>
          </w:p>
          <w:p w14:paraId="29B03747"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val="restart"/>
            <w:tcBorders>
              <w:top w:val="single" w:sz="4" w:space="0" w:color="auto"/>
              <w:left w:val="single" w:sz="4" w:space="0" w:color="auto"/>
              <w:right w:val="single" w:sz="4" w:space="0" w:color="auto"/>
            </w:tcBorders>
            <w:vAlign w:val="bottom"/>
          </w:tcPr>
          <w:p w14:paraId="6845593C" w14:textId="77777777" w:rsidR="00082342" w:rsidRDefault="00082342">
            <w:pPr>
              <w:widowControl/>
              <w:spacing w:line="300" w:lineRule="exact"/>
              <w:ind w:left="648" w:hangingChars="300" w:hanging="648"/>
              <w:jc w:val="center"/>
              <w:rPr>
                <w:rFonts w:ascii="仿宋_GB2312" w:eastAsia="仿宋_GB2312" w:hAnsi="宋体" w:cs="宋体"/>
                <w:kern w:val="0"/>
                <w:sz w:val="22"/>
              </w:rPr>
            </w:pPr>
          </w:p>
          <w:p w14:paraId="477D46B6" w14:textId="77777777" w:rsidR="00082342" w:rsidRDefault="007004BF">
            <w:pPr>
              <w:widowControl/>
              <w:spacing w:line="300" w:lineRule="exact"/>
              <w:ind w:firstLineChars="100" w:firstLine="216"/>
              <w:rPr>
                <w:rFonts w:ascii="仿宋_GB2312" w:eastAsia="仿宋_GB2312" w:hAnsi="宋体" w:cs="宋体"/>
                <w:kern w:val="0"/>
                <w:sz w:val="22"/>
              </w:rPr>
            </w:pPr>
            <w:r>
              <w:rPr>
                <w:rFonts w:ascii="仿宋_GB2312" w:eastAsia="仿宋_GB2312" w:hAnsi="宋体" w:cs="宋体" w:hint="eastAsia"/>
                <w:kern w:val="0"/>
                <w:sz w:val="22"/>
              </w:rPr>
              <w:t>附属单位</w:t>
            </w:r>
          </w:p>
          <w:p w14:paraId="2C0E8DE2" w14:textId="77777777" w:rsidR="00082342" w:rsidRDefault="007004BF">
            <w:pPr>
              <w:widowControl/>
              <w:spacing w:line="300" w:lineRule="exact"/>
              <w:ind w:left="648" w:hangingChars="300" w:hanging="648"/>
              <w:jc w:val="center"/>
              <w:rPr>
                <w:rFonts w:ascii="仿宋_GB2312" w:eastAsia="仿宋_GB2312" w:hAnsi="宋体" w:cs="宋体"/>
                <w:kern w:val="0"/>
                <w:sz w:val="22"/>
              </w:rPr>
            </w:pPr>
            <w:r>
              <w:rPr>
                <w:rFonts w:ascii="仿宋_GB2312" w:eastAsia="仿宋_GB2312" w:hAnsi="宋体" w:cs="宋体" w:hint="eastAsia"/>
                <w:kern w:val="0"/>
                <w:sz w:val="22"/>
              </w:rPr>
              <w:t>上缴收入</w:t>
            </w:r>
          </w:p>
          <w:p w14:paraId="4565E1CE" w14:textId="77777777" w:rsidR="00082342" w:rsidRDefault="00082342">
            <w:pPr>
              <w:widowControl/>
              <w:spacing w:line="300" w:lineRule="exact"/>
              <w:jc w:val="center"/>
              <w:rPr>
                <w:rFonts w:ascii="仿宋_GB2312" w:eastAsia="仿宋_GB2312" w:hAnsi="宋体" w:cs="宋体"/>
                <w:kern w:val="0"/>
                <w:sz w:val="22"/>
              </w:rPr>
            </w:pPr>
          </w:p>
          <w:p w14:paraId="70947958" w14:textId="77777777" w:rsidR="00082342" w:rsidRDefault="00082342">
            <w:pPr>
              <w:widowControl/>
              <w:spacing w:line="300" w:lineRule="exact"/>
              <w:jc w:val="right"/>
              <w:rPr>
                <w:rFonts w:ascii="仿宋_GB2312" w:eastAsia="仿宋_GB2312" w:hAnsi="宋体" w:cs="宋体"/>
                <w:kern w:val="0"/>
                <w:sz w:val="22"/>
              </w:rPr>
            </w:pPr>
          </w:p>
        </w:tc>
        <w:tc>
          <w:tcPr>
            <w:tcW w:w="1518" w:type="dxa"/>
            <w:vMerge w:val="restart"/>
            <w:tcBorders>
              <w:top w:val="single" w:sz="4" w:space="0" w:color="auto"/>
              <w:left w:val="single" w:sz="4" w:space="0" w:color="auto"/>
              <w:right w:val="single" w:sz="4" w:space="0" w:color="auto"/>
            </w:tcBorders>
            <w:vAlign w:val="bottom"/>
          </w:tcPr>
          <w:p w14:paraId="0B001930"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其他收入</w:t>
            </w:r>
          </w:p>
          <w:p w14:paraId="1DD2EF6D" w14:textId="77777777" w:rsidR="00082342" w:rsidRDefault="00082342">
            <w:pPr>
              <w:widowControl/>
              <w:spacing w:line="300" w:lineRule="exact"/>
              <w:jc w:val="center"/>
              <w:rPr>
                <w:rFonts w:ascii="仿宋_GB2312" w:eastAsia="仿宋_GB2312" w:hAnsi="宋体" w:cs="宋体"/>
                <w:kern w:val="0"/>
                <w:sz w:val="22"/>
              </w:rPr>
            </w:pPr>
          </w:p>
          <w:p w14:paraId="4037E9C9" w14:textId="77777777" w:rsidR="00082342" w:rsidRDefault="00082342">
            <w:pPr>
              <w:widowControl/>
              <w:spacing w:line="300" w:lineRule="exact"/>
              <w:jc w:val="right"/>
              <w:rPr>
                <w:rFonts w:ascii="仿宋_GB2312" w:eastAsia="仿宋_GB2312" w:hAnsi="宋体" w:cs="宋体"/>
                <w:kern w:val="0"/>
                <w:sz w:val="22"/>
              </w:rPr>
            </w:pPr>
          </w:p>
        </w:tc>
      </w:tr>
      <w:tr w:rsidR="00082342" w14:paraId="68BABC28" w14:textId="77777777">
        <w:trPr>
          <w:trHeight w:val="793"/>
          <w:jc w:val="center"/>
        </w:trPr>
        <w:tc>
          <w:tcPr>
            <w:tcW w:w="1296" w:type="dxa"/>
            <w:tcBorders>
              <w:top w:val="single" w:sz="4" w:space="0" w:color="auto"/>
              <w:left w:val="single" w:sz="4" w:space="0" w:color="auto"/>
              <w:bottom w:val="single" w:sz="4" w:space="0" w:color="auto"/>
              <w:right w:val="single" w:sz="4" w:space="0" w:color="auto"/>
            </w:tcBorders>
            <w:vAlign w:val="center"/>
          </w:tcPr>
          <w:p w14:paraId="64AD10C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  科目编码</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5E69B513"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1517" w:type="dxa"/>
            <w:vMerge/>
            <w:tcBorders>
              <w:left w:val="single" w:sz="4" w:space="0" w:color="auto"/>
              <w:bottom w:val="single" w:sz="4" w:space="0" w:color="auto"/>
              <w:right w:val="single" w:sz="4" w:space="0" w:color="auto"/>
            </w:tcBorders>
            <w:vAlign w:val="center"/>
          </w:tcPr>
          <w:p w14:paraId="185493BD"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tcBorders>
              <w:left w:val="single" w:sz="4" w:space="0" w:color="auto"/>
              <w:bottom w:val="single" w:sz="4" w:space="0" w:color="auto"/>
              <w:right w:val="single" w:sz="4" w:space="0" w:color="auto"/>
            </w:tcBorders>
            <w:vAlign w:val="center"/>
          </w:tcPr>
          <w:p w14:paraId="7FB47A78"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tcBorders>
              <w:left w:val="single" w:sz="4" w:space="0" w:color="auto"/>
              <w:bottom w:val="single" w:sz="4" w:space="0" w:color="auto"/>
              <w:right w:val="single" w:sz="4" w:space="0" w:color="auto"/>
            </w:tcBorders>
            <w:vAlign w:val="center"/>
          </w:tcPr>
          <w:p w14:paraId="49CB525E"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tcBorders>
              <w:left w:val="single" w:sz="4" w:space="0" w:color="auto"/>
              <w:bottom w:val="single" w:sz="4" w:space="0" w:color="auto"/>
              <w:right w:val="single" w:sz="4" w:space="0" w:color="auto"/>
            </w:tcBorders>
            <w:vAlign w:val="center"/>
          </w:tcPr>
          <w:p w14:paraId="1823B4E5"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tcBorders>
              <w:left w:val="single" w:sz="4" w:space="0" w:color="auto"/>
              <w:bottom w:val="single" w:sz="4" w:space="0" w:color="auto"/>
              <w:right w:val="single" w:sz="4" w:space="0" w:color="auto"/>
            </w:tcBorders>
            <w:vAlign w:val="center"/>
          </w:tcPr>
          <w:p w14:paraId="2CDF7961"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tcBorders>
              <w:left w:val="single" w:sz="4" w:space="0" w:color="auto"/>
              <w:bottom w:val="single" w:sz="4" w:space="0" w:color="auto"/>
              <w:right w:val="single" w:sz="4" w:space="0" w:color="auto"/>
            </w:tcBorders>
            <w:vAlign w:val="center"/>
          </w:tcPr>
          <w:p w14:paraId="14403CF5" w14:textId="77777777" w:rsidR="00082342" w:rsidRDefault="00082342">
            <w:pPr>
              <w:widowControl/>
              <w:spacing w:line="300" w:lineRule="exact"/>
              <w:jc w:val="right"/>
              <w:rPr>
                <w:rFonts w:ascii="仿宋_GB2312" w:eastAsia="仿宋_GB2312" w:hAnsi="宋体" w:cs="宋体"/>
                <w:kern w:val="0"/>
                <w:sz w:val="22"/>
              </w:rPr>
            </w:pPr>
          </w:p>
        </w:tc>
        <w:tc>
          <w:tcPr>
            <w:tcW w:w="1518" w:type="dxa"/>
            <w:vMerge/>
            <w:tcBorders>
              <w:left w:val="single" w:sz="4" w:space="0" w:color="auto"/>
              <w:bottom w:val="single" w:sz="4" w:space="0" w:color="auto"/>
              <w:right w:val="single" w:sz="4" w:space="0" w:color="auto"/>
            </w:tcBorders>
            <w:vAlign w:val="center"/>
          </w:tcPr>
          <w:p w14:paraId="7F6F37C0" w14:textId="77777777" w:rsidR="00082342" w:rsidRDefault="00082342">
            <w:pPr>
              <w:widowControl/>
              <w:spacing w:line="300" w:lineRule="exact"/>
              <w:jc w:val="right"/>
              <w:rPr>
                <w:rFonts w:ascii="仿宋_GB2312" w:eastAsia="仿宋_GB2312" w:hAnsi="宋体" w:cs="宋体"/>
                <w:kern w:val="0"/>
                <w:sz w:val="22"/>
              </w:rPr>
            </w:pPr>
          </w:p>
        </w:tc>
      </w:tr>
      <w:tr w:rsidR="00082342" w14:paraId="075206F9" w14:textId="77777777">
        <w:trPr>
          <w:trHeight w:val="397"/>
          <w:jc w:val="center"/>
        </w:trPr>
        <w:tc>
          <w:tcPr>
            <w:tcW w:w="2813" w:type="dxa"/>
            <w:gridSpan w:val="3"/>
            <w:tcBorders>
              <w:top w:val="single" w:sz="4" w:space="0" w:color="auto"/>
              <w:left w:val="single" w:sz="4" w:space="0" w:color="auto"/>
              <w:bottom w:val="single" w:sz="4" w:space="0" w:color="auto"/>
              <w:right w:val="single" w:sz="4" w:space="0" w:color="auto"/>
            </w:tcBorders>
            <w:vAlign w:val="center"/>
          </w:tcPr>
          <w:p w14:paraId="5ED12AAA"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1517" w:type="dxa"/>
            <w:tcBorders>
              <w:top w:val="single" w:sz="4" w:space="0" w:color="auto"/>
              <w:left w:val="single" w:sz="4" w:space="0" w:color="auto"/>
              <w:bottom w:val="single" w:sz="4" w:space="0" w:color="auto"/>
              <w:right w:val="single" w:sz="4" w:space="0" w:color="auto"/>
            </w:tcBorders>
            <w:vAlign w:val="center"/>
          </w:tcPr>
          <w:p w14:paraId="195E9753"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517" w:type="dxa"/>
            <w:tcBorders>
              <w:top w:val="single" w:sz="4" w:space="0" w:color="auto"/>
              <w:left w:val="single" w:sz="4" w:space="0" w:color="auto"/>
              <w:bottom w:val="single" w:sz="4" w:space="0" w:color="auto"/>
              <w:right w:val="single" w:sz="4" w:space="0" w:color="auto"/>
            </w:tcBorders>
            <w:vAlign w:val="center"/>
          </w:tcPr>
          <w:p w14:paraId="5CDFFD47"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517" w:type="dxa"/>
            <w:tcBorders>
              <w:top w:val="single" w:sz="4" w:space="0" w:color="auto"/>
              <w:left w:val="single" w:sz="4" w:space="0" w:color="auto"/>
              <w:bottom w:val="single" w:sz="4" w:space="0" w:color="auto"/>
              <w:right w:val="single" w:sz="4" w:space="0" w:color="auto"/>
            </w:tcBorders>
            <w:vAlign w:val="center"/>
          </w:tcPr>
          <w:p w14:paraId="18047A7E"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517" w:type="dxa"/>
            <w:tcBorders>
              <w:top w:val="single" w:sz="4" w:space="0" w:color="auto"/>
              <w:left w:val="single" w:sz="4" w:space="0" w:color="auto"/>
              <w:bottom w:val="single" w:sz="4" w:space="0" w:color="auto"/>
              <w:right w:val="single" w:sz="4" w:space="0" w:color="auto"/>
            </w:tcBorders>
            <w:vAlign w:val="center"/>
          </w:tcPr>
          <w:p w14:paraId="7EDBE440"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1517" w:type="dxa"/>
            <w:tcBorders>
              <w:top w:val="single" w:sz="4" w:space="0" w:color="auto"/>
              <w:left w:val="single" w:sz="4" w:space="0" w:color="auto"/>
              <w:bottom w:val="single" w:sz="4" w:space="0" w:color="auto"/>
              <w:right w:val="single" w:sz="4" w:space="0" w:color="auto"/>
            </w:tcBorders>
            <w:vAlign w:val="center"/>
          </w:tcPr>
          <w:p w14:paraId="54D05918"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1517" w:type="dxa"/>
            <w:tcBorders>
              <w:top w:val="single" w:sz="4" w:space="0" w:color="auto"/>
              <w:left w:val="single" w:sz="4" w:space="0" w:color="auto"/>
              <w:bottom w:val="single" w:sz="4" w:space="0" w:color="auto"/>
              <w:right w:val="single" w:sz="4" w:space="0" w:color="auto"/>
            </w:tcBorders>
            <w:vAlign w:val="center"/>
          </w:tcPr>
          <w:p w14:paraId="57F6D2A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w:t>
            </w:r>
          </w:p>
        </w:tc>
        <w:tc>
          <w:tcPr>
            <w:tcW w:w="1518" w:type="dxa"/>
            <w:tcBorders>
              <w:top w:val="single" w:sz="4" w:space="0" w:color="auto"/>
              <w:left w:val="single" w:sz="4" w:space="0" w:color="auto"/>
              <w:bottom w:val="single" w:sz="4" w:space="0" w:color="auto"/>
              <w:right w:val="single" w:sz="4" w:space="0" w:color="auto"/>
            </w:tcBorders>
            <w:vAlign w:val="center"/>
          </w:tcPr>
          <w:p w14:paraId="32FBF77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7</w:t>
            </w:r>
          </w:p>
        </w:tc>
      </w:tr>
      <w:tr w:rsidR="00082342" w14:paraId="6E7E59BE" w14:textId="77777777">
        <w:trPr>
          <w:trHeight w:val="481"/>
          <w:jc w:val="center"/>
        </w:trPr>
        <w:tc>
          <w:tcPr>
            <w:tcW w:w="1296" w:type="dxa"/>
            <w:tcBorders>
              <w:top w:val="single" w:sz="4" w:space="0" w:color="auto"/>
              <w:left w:val="single" w:sz="4" w:space="0" w:color="auto"/>
              <w:bottom w:val="single" w:sz="4" w:space="0" w:color="auto"/>
              <w:right w:val="single" w:sz="4" w:space="0" w:color="auto"/>
            </w:tcBorders>
            <w:vAlign w:val="center"/>
          </w:tcPr>
          <w:p w14:paraId="70E23766"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206</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3174460E"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科学技术支出</w:t>
            </w:r>
          </w:p>
        </w:tc>
        <w:tc>
          <w:tcPr>
            <w:tcW w:w="1517" w:type="dxa"/>
            <w:tcBorders>
              <w:top w:val="single" w:sz="4" w:space="0" w:color="auto"/>
              <w:left w:val="single" w:sz="4" w:space="0" w:color="auto"/>
              <w:bottom w:val="single" w:sz="4" w:space="0" w:color="auto"/>
              <w:right w:val="single" w:sz="4" w:space="0" w:color="auto"/>
            </w:tcBorders>
            <w:vAlign w:val="center"/>
          </w:tcPr>
          <w:p w14:paraId="54B0669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1517" w:type="dxa"/>
            <w:tcBorders>
              <w:top w:val="single" w:sz="4" w:space="0" w:color="auto"/>
              <w:left w:val="single" w:sz="4" w:space="0" w:color="auto"/>
              <w:bottom w:val="single" w:sz="4" w:space="0" w:color="auto"/>
              <w:right w:val="single" w:sz="4" w:space="0" w:color="auto"/>
            </w:tcBorders>
            <w:vAlign w:val="center"/>
          </w:tcPr>
          <w:p w14:paraId="0E5DABF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1517" w:type="dxa"/>
            <w:tcBorders>
              <w:top w:val="single" w:sz="4" w:space="0" w:color="auto"/>
              <w:left w:val="single" w:sz="4" w:space="0" w:color="auto"/>
              <w:bottom w:val="single" w:sz="4" w:space="0" w:color="auto"/>
              <w:right w:val="single" w:sz="4" w:space="0" w:color="auto"/>
            </w:tcBorders>
            <w:vAlign w:val="center"/>
          </w:tcPr>
          <w:p w14:paraId="3A9A0FA6"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435717A4"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7F32BB3A"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5845994E"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01171B48" w14:textId="77777777" w:rsidR="00082342" w:rsidRDefault="00082342">
            <w:pPr>
              <w:widowControl/>
              <w:spacing w:line="300" w:lineRule="exact"/>
              <w:jc w:val="right"/>
              <w:rPr>
                <w:rFonts w:ascii="仿宋_GB2312" w:eastAsia="仿宋_GB2312" w:hAnsi="宋体" w:cs="宋体"/>
                <w:kern w:val="0"/>
                <w:sz w:val="22"/>
              </w:rPr>
            </w:pPr>
          </w:p>
        </w:tc>
      </w:tr>
      <w:tr w:rsidR="00082342" w14:paraId="6E9BF85C"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0045BDE6"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20699</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0E92C08D"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其他科学技术支出</w:t>
            </w:r>
          </w:p>
        </w:tc>
        <w:tc>
          <w:tcPr>
            <w:tcW w:w="1517" w:type="dxa"/>
            <w:tcBorders>
              <w:top w:val="single" w:sz="4" w:space="0" w:color="auto"/>
              <w:left w:val="single" w:sz="4" w:space="0" w:color="auto"/>
              <w:bottom w:val="single" w:sz="4" w:space="0" w:color="auto"/>
              <w:right w:val="single" w:sz="4" w:space="0" w:color="auto"/>
            </w:tcBorders>
            <w:vAlign w:val="center"/>
          </w:tcPr>
          <w:p w14:paraId="2EF1AA3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1517" w:type="dxa"/>
            <w:tcBorders>
              <w:top w:val="single" w:sz="4" w:space="0" w:color="auto"/>
              <w:left w:val="single" w:sz="4" w:space="0" w:color="auto"/>
              <w:bottom w:val="single" w:sz="4" w:space="0" w:color="auto"/>
              <w:right w:val="single" w:sz="4" w:space="0" w:color="auto"/>
            </w:tcBorders>
            <w:vAlign w:val="center"/>
          </w:tcPr>
          <w:p w14:paraId="081B71F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1517" w:type="dxa"/>
            <w:tcBorders>
              <w:top w:val="single" w:sz="4" w:space="0" w:color="auto"/>
              <w:left w:val="single" w:sz="4" w:space="0" w:color="auto"/>
              <w:bottom w:val="single" w:sz="4" w:space="0" w:color="auto"/>
              <w:right w:val="single" w:sz="4" w:space="0" w:color="auto"/>
            </w:tcBorders>
            <w:vAlign w:val="center"/>
          </w:tcPr>
          <w:p w14:paraId="1FEF5A43"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3C666DCB"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408EDA17"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435179EC"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27BF3D36" w14:textId="77777777" w:rsidR="00082342" w:rsidRDefault="00082342">
            <w:pPr>
              <w:widowControl/>
              <w:spacing w:line="300" w:lineRule="exact"/>
              <w:jc w:val="right"/>
              <w:rPr>
                <w:rFonts w:ascii="仿宋_GB2312" w:eastAsia="仿宋_GB2312" w:hAnsi="宋体" w:cs="宋体"/>
                <w:kern w:val="0"/>
                <w:sz w:val="22"/>
              </w:rPr>
            </w:pPr>
          </w:p>
        </w:tc>
      </w:tr>
      <w:tr w:rsidR="00082342" w14:paraId="728034C6"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7093E704"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2069999</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75127F8F"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其他科学技术支出</w:t>
            </w:r>
          </w:p>
        </w:tc>
        <w:tc>
          <w:tcPr>
            <w:tcW w:w="1517" w:type="dxa"/>
            <w:tcBorders>
              <w:top w:val="single" w:sz="4" w:space="0" w:color="auto"/>
              <w:left w:val="single" w:sz="4" w:space="0" w:color="auto"/>
              <w:bottom w:val="single" w:sz="4" w:space="0" w:color="auto"/>
              <w:right w:val="single" w:sz="4" w:space="0" w:color="auto"/>
            </w:tcBorders>
            <w:vAlign w:val="center"/>
          </w:tcPr>
          <w:p w14:paraId="61B47B9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1517" w:type="dxa"/>
            <w:tcBorders>
              <w:top w:val="single" w:sz="4" w:space="0" w:color="auto"/>
              <w:left w:val="single" w:sz="4" w:space="0" w:color="auto"/>
              <w:bottom w:val="single" w:sz="4" w:space="0" w:color="auto"/>
              <w:right w:val="single" w:sz="4" w:space="0" w:color="auto"/>
            </w:tcBorders>
            <w:vAlign w:val="center"/>
          </w:tcPr>
          <w:p w14:paraId="63F57C2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1517" w:type="dxa"/>
            <w:tcBorders>
              <w:top w:val="single" w:sz="4" w:space="0" w:color="auto"/>
              <w:left w:val="single" w:sz="4" w:space="0" w:color="auto"/>
              <w:bottom w:val="single" w:sz="4" w:space="0" w:color="auto"/>
              <w:right w:val="single" w:sz="4" w:space="0" w:color="auto"/>
            </w:tcBorders>
            <w:vAlign w:val="center"/>
          </w:tcPr>
          <w:p w14:paraId="5BA90EDA"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7FABB8DA"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79DF8677"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0F368C6D"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3AB5FB8D" w14:textId="77777777" w:rsidR="00082342" w:rsidRDefault="00082342">
            <w:pPr>
              <w:widowControl/>
              <w:spacing w:line="300" w:lineRule="exact"/>
              <w:jc w:val="right"/>
              <w:rPr>
                <w:rFonts w:ascii="仿宋_GB2312" w:eastAsia="仿宋_GB2312" w:hAnsi="宋体" w:cs="宋体"/>
                <w:kern w:val="0"/>
                <w:sz w:val="22"/>
              </w:rPr>
            </w:pPr>
          </w:p>
        </w:tc>
      </w:tr>
      <w:tr w:rsidR="00082342" w14:paraId="2B139BFC"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3B7586FE"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207</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26C889E1"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文化旅游体育与传媒支出</w:t>
            </w:r>
          </w:p>
        </w:tc>
        <w:tc>
          <w:tcPr>
            <w:tcW w:w="1517" w:type="dxa"/>
            <w:tcBorders>
              <w:top w:val="single" w:sz="4" w:space="0" w:color="auto"/>
              <w:left w:val="single" w:sz="4" w:space="0" w:color="auto"/>
              <w:bottom w:val="single" w:sz="4" w:space="0" w:color="auto"/>
              <w:right w:val="single" w:sz="4" w:space="0" w:color="auto"/>
            </w:tcBorders>
            <w:vAlign w:val="center"/>
          </w:tcPr>
          <w:p w14:paraId="765E3AC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1517" w:type="dxa"/>
            <w:tcBorders>
              <w:top w:val="single" w:sz="4" w:space="0" w:color="auto"/>
              <w:left w:val="single" w:sz="4" w:space="0" w:color="auto"/>
              <w:bottom w:val="single" w:sz="4" w:space="0" w:color="auto"/>
              <w:right w:val="single" w:sz="4" w:space="0" w:color="auto"/>
            </w:tcBorders>
            <w:vAlign w:val="center"/>
          </w:tcPr>
          <w:p w14:paraId="1801CD6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1517" w:type="dxa"/>
            <w:tcBorders>
              <w:top w:val="single" w:sz="4" w:space="0" w:color="auto"/>
              <w:left w:val="single" w:sz="4" w:space="0" w:color="auto"/>
              <w:bottom w:val="single" w:sz="4" w:space="0" w:color="auto"/>
              <w:right w:val="single" w:sz="4" w:space="0" w:color="auto"/>
            </w:tcBorders>
            <w:vAlign w:val="center"/>
          </w:tcPr>
          <w:p w14:paraId="183255B8"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5E0F3122"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07DCD586"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3DF825EF"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73D41AC3" w14:textId="77777777" w:rsidR="00082342" w:rsidRDefault="00082342">
            <w:pPr>
              <w:widowControl/>
              <w:spacing w:line="300" w:lineRule="exact"/>
              <w:jc w:val="right"/>
              <w:rPr>
                <w:rFonts w:ascii="仿宋_GB2312" w:eastAsia="仿宋_GB2312" w:hAnsi="宋体" w:cs="宋体"/>
                <w:kern w:val="0"/>
                <w:sz w:val="22"/>
              </w:rPr>
            </w:pPr>
          </w:p>
        </w:tc>
      </w:tr>
      <w:tr w:rsidR="00082342" w14:paraId="1D5FAA6D" w14:textId="77777777">
        <w:trPr>
          <w:trHeight w:val="432"/>
          <w:jc w:val="center"/>
        </w:trPr>
        <w:tc>
          <w:tcPr>
            <w:tcW w:w="1296" w:type="dxa"/>
            <w:tcBorders>
              <w:top w:val="single" w:sz="4" w:space="0" w:color="auto"/>
              <w:left w:val="single" w:sz="4" w:space="0" w:color="auto"/>
              <w:bottom w:val="single" w:sz="4" w:space="0" w:color="auto"/>
              <w:right w:val="single" w:sz="4" w:space="0" w:color="auto"/>
            </w:tcBorders>
            <w:vAlign w:val="center"/>
          </w:tcPr>
          <w:p w14:paraId="2A53D0D0"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20703</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6C7E933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体育</w:t>
            </w:r>
          </w:p>
        </w:tc>
        <w:tc>
          <w:tcPr>
            <w:tcW w:w="1517" w:type="dxa"/>
            <w:tcBorders>
              <w:top w:val="single" w:sz="4" w:space="0" w:color="auto"/>
              <w:left w:val="single" w:sz="4" w:space="0" w:color="auto"/>
              <w:bottom w:val="single" w:sz="4" w:space="0" w:color="auto"/>
              <w:right w:val="single" w:sz="4" w:space="0" w:color="auto"/>
            </w:tcBorders>
            <w:vAlign w:val="center"/>
          </w:tcPr>
          <w:p w14:paraId="4EE305D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1517" w:type="dxa"/>
            <w:tcBorders>
              <w:top w:val="single" w:sz="4" w:space="0" w:color="auto"/>
              <w:left w:val="single" w:sz="4" w:space="0" w:color="auto"/>
              <w:bottom w:val="single" w:sz="4" w:space="0" w:color="auto"/>
              <w:right w:val="single" w:sz="4" w:space="0" w:color="auto"/>
            </w:tcBorders>
            <w:vAlign w:val="center"/>
          </w:tcPr>
          <w:p w14:paraId="7663E6F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1517" w:type="dxa"/>
            <w:tcBorders>
              <w:top w:val="single" w:sz="4" w:space="0" w:color="auto"/>
              <w:left w:val="single" w:sz="4" w:space="0" w:color="auto"/>
              <w:bottom w:val="single" w:sz="4" w:space="0" w:color="auto"/>
              <w:right w:val="single" w:sz="4" w:space="0" w:color="auto"/>
            </w:tcBorders>
            <w:vAlign w:val="center"/>
          </w:tcPr>
          <w:p w14:paraId="71A16899"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5836BCFA"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46FCA55A"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65604210"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38D34DE2" w14:textId="77777777" w:rsidR="00082342" w:rsidRDefault="00082342">
            <w:pPr>
              <w:widowControl/>
              <w:spacing w:line="300" w:lineRule="exact"/>
              <w:jc w:val="right"/>
              <w:rPr>
                <w:rFonts w:ascii="仿宋_GB2312" w:eastAsia="仿宋_GB2312" w:hAnsi="宋体" w:cs="宋体"/>
                <w:kern w:val="0"/>
                <w:sz w:val="22"/>
              </w:rPr>
            </w:pPr>
          </w:p>
        </w:tc>
      </w:tr>
      <w:tr w:rsidR="00082342" w14:paraId="45E224E3" w14:textId="77777777">
        <w:trPr>
          <w:trHeight w:val="408"/>
          <w:jc w:val="center"/>
        </w:trPr>
        <w:tc>
          <w:tcPr>
            <w:tcW w:w="1296" w:type="dxa"/>
            <w:tcBorders>
              <w:top w:val="single" w:sz="4" w:space="0" w:color="auto"/>
              <w:left w:val="single" w:sz="4" w:space="0" w:color="auto"/>
              <w:bottom w:val="single" w:sz="4" w:space="0" w:color="auto"/>
              <w:right w:val="single" w:sz="4" w:space="0" w:color="auto"/>
            </w:tcBorders>
            <w:vAlign w:val="center"/>
          </w:tcPr>
          <w:p w14:paraId="7A19CA79"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2070308</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4A796A9C" w14:textId="77777777" w:rsidR="00082342" w:rsidRDefault="007004BF">
            <w:pPr>
              <w:widowControl/>
              <w:spacing w:line="300" w:lineRule="exact"/>
              <w:ind w:firstLineChars="100" w:firstLine="216"/>
              <w:jc w:val="left"/>
              <w:rPr>
                <w:rFonts w:ascii="仿宋_GB2312" w:eastAsia="仿宋_GB2312" w:hAnsi="宋体" w:cs="宋体"/>
                <w:kern w:val="0"/>
                <w:sz w:val="22"/>
              </w:rPr>
            </w:pPr>
            <w:r>
              <w:rPr>
                <w:rFonts w:ascii="仿宋_GB2312" w:eastAsia="仿宋_GB2312" w:hAnsi="宋体" w:cs="宋体" w:hint="eastAsia"/>
                <w:kern w:val="0"/>
                <w:sz w:val="22"/>
              </w:rPr>
              <w:t>群众体育</w:t>
            </w:r>
          </w:p>
        </w:tc>
        <w:tc>
          <w:tcPr>
            <w:tcW w:w="1517" w:type="dxa"/>
            <w:tcBorders>
              <w:top w:val="single" w:sz="4" w:space="0" w:color="auto"/>
              <w:left w:val="single" w:sz="4" w:space="0" w:color="auto"/>
              <w:bottom w:val="single" w:sz="4" w:space="0" w:color="auto"/>
              <w:right w:val="single" w:sz="4" w:space="0" w:color="auto"/>
            </w:tcBorders>
            <w:vAlign w:val="center"/>
          </w:tcPr>
          <w:p w14:paraId="2EFBB6D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1517" w:type="dxa"/>
            <w:tcBorders>
              <w:top w:val="single" w:sz="4" w:space="0" w:color="auto"/>
              <w:left w:val="single" w:sz="4" w:space="0" w:color="auto"/>
              <w:bottom w:val="single" w:sz="4" w:space="0" w:color="auto"/>
              <w:right w:val="single" w:sz="4" w:space="0" w:color="auto"/>
            </w:tcBorders>
            <w:vAlign w:val="center"/>
          </w:tcPr>
          <w:p w14:paraId="09A1491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1517" w:type="dxa"/>
            <w:tcBorders>
              <w:top w:val="single" w:sz="4" w:space="0" w:color="auto"/>
              <w:left w:val="single" w:sz="4" w:space="0" w:color="auto"/>
              <w:bottom w:val="single" w:sz="4" w:space="0" w:color="auto"/>
              <w:right w:val="single" w:sz="4" w:space="0" w:color="auto"/>
            </w:tcBorders>
            <w:vAlign w:val="center"/>
          </w:tcPr>
          <w:p w14:paraId="0B7DD70B"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75AF72BF"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66D1FA9A"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2087D178"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157BB52C" w14:textId="77777777" w:rsidR="00082342" w:rsidRDefault="00082342">
            <w:pPr>
              <w:widowControl/>
              <w:spacing w:line="300" w:lineRule="exact"/>
              <w:jc w:val="right"/>
              <w:rPr>
                <w:rFonts w:ascii="仿宋_GB2312" w:eastAsia="仿宋_GB2312" w:hAnsi="宋体" w:cs="宋体"/>
                <w:kern w:val="0"/>
                <w:sz w:val="22"/>
              </w:rPr>
            </w:pPr>
          </w:p>
        </w:tc>
      </w:tr>
      <w:tr w:rsidR="00082342" w14:paraId="43A1C13D" w14:textId="77777777">
        <w:trPr>
          <w:trHeight w:val="489"/>
          <w:jc w:val="center"/>
        </w:trPr>
        <w:tc>
          <w:tcPr>
            <w:tcW w:w="1296" w:type="dxa"/>
            <w:tcBorders>
              <w:top w:val="single" w:sz="4" w:space="0" w:color="auto"/>
              <w:left w:val="single" w:sz="4" w:space="0" w:color="auto"/>
              <w:bottom w:val="single" w:sz="4" w:space="0" w:color="auto"/>
              <w:right w:val="single" w:sz="4" w:space="0" w:color="auto"/>
            </w:tcBorders>
            <w:vAlign w:val="center"/>
          </w:tcPr>
          <w:p w14:paraId="0FADF262"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212</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1F384BE1"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城乡社区支出</w:t>
            </w:r>
          </w:p>
        </w:tc>
        <w:tc>
          <w:tcPr>
            <w:tcW w:w="1517" w:type="dxa"/>
            <w:tcBorders>
              <w:top w:val="single" w:sz="4" w:space="0" w:color="auto"/>
              <w:left w:val="single" w:sz="4" w:space="0" w:color="auto"/>
              <w:bottom w:val="single" w:sz="4" w:space="0" w:color="auto"/>
              <w:right w:val="single" w:sz="4" w:space="0" w:color="auto"/>
            </w:tcBorders>
            <w:vAlign w:val="center"/>
          </w:tcPr>
          <w:p w14:paraId="4DC3CC0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5302.38</w:t>
            </w:r>
          </w:p>
        </w:tc>
        <w:tc>
          <w:tcPr>
            <w:tcW w:w="1517" w:type="dxa"/>
            <w:tcBorders>
              <w:top w:val="single" w:sz="4" w:space="0" w:color="auto"/>
              <w:left w:val="single" w:sz="4" w:space="0" w:color="auto"/>
              <w:bottom w:val="single" w:sz="4" w:space="0" w:color="auto"/>
              <w:right w:val="single" w:sz="4" w:space="0" w:color="auto"/>
            </w:tcBorders>
            <w:vAlign w:val="center"/>
          </w:tcPr>
          <w:p w14:paraId="6B76375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5302.38</w:t>
            </w:r>
          </w:p>
        </w:tc>
        <w:tc>
          <w:tcPr>
            <w:tcW w:w="1517" w:type="dxa"/>
            <w:tcBorders>
              <w:top w:val="single" w:sz="4" w:space="0" w:color="auto"/>
              <w:left w:val="single" w:sz="4" w:space="0" w:color="auto"/>
              <w:bottom w:val="single" w:sz="4" w:space="0" w:color="auto"/>
              <w:right w:val="single" w:sz="4" w:space="0" w:color="auto"/>
            </w:tcBorders>
            <w:vAlign w:val="center"/>
          </w:tcPr>
          <w:p w14:paraId="313559BF"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66C0D21F"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0E49D205"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410ACCBA"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565CDD47" w14:textId="77777777" w:rsidR="00082342" w:rsidRDefault="00082342">
            <w:pPr>
              <w:widowControl/>
              <w:spacing w:line="300" w:lineRule="exact"/>
              <w:jc w:val="right"/>
              <w:rPr>
                <w:rFonts w:ascii="仿宋_GB2312" w:eastAsia="仿宋_GB2312" w:hAnsi="宋体" w:cs="宋体"/>
                <w:kern w:val="0"/>
                <w:sz w:val="22"/>
              </w:rPr>
            </w:pPr>
          </w:p>
        </w:tc>
      </w:tr>
      <w:tr w:rsidR="00082342" w14:paraId="29AEC3BF" w14:textId="77777777">
        <w:trPr>
          <w:trHeight w:val="1434"/>
          <w:jc w:val="center"/>
        </w:trPr>
        <w:tc>
          <w:tcPr>
            <w:tcW w:w="1296" w:type="dxa"/>
            <w:tcBorders>
              <w:top w:val="single" w:sz="4" w:space="0" w:color="auto"/>
              <w:left w:val="single" w:sz="4" w:space="0" w:color="auto"/>
              <w:bottom w:val="single" w:sz="4" w:space="0" w:color="auto"/>
              <w:right w:val="single" w:sz="4" w:space="0" w:color="auto"/>
            </w:tcBorders>
            <w:vAlign w:val="center"/>
          </w:tcPr>
          <w:p w14:paraId="2F7F0FD6"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21208</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388F53F1"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国有土地使用权出让收入及对应专项债务收入安排的支出</w:t>
            </w:r>
          </w:p>
        </w:tc>
        <w:tc>
          <w:tcPr>
            <w:tcW w:w="1517" w:type="dxa"/>
            <w:tcBorders>
              <w:top w:val="single" w:sz="4" w:space="0" w:color="auto"/>
              <w:left w:val="single" w:sz="4" w:space="0" w:color="auto"/>
              <w:bottom w:val="single" w:sz="4" w:space="0" w:color="auto"/>
              <w:right w:val="single" w:sz="4" w:space="0" w:color="auto"/>
            </w:tcBorders>
            <w:vAlign w:val="center"/>
          </w:tcPr>
          <w:p w14:paraId="6D941E2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5102.38</w:t>
            </w:r>
          </w:p>
        </w:tc>
        <w:tc>
          <w:tcPr>
            <w:tcW w:w="1517" w:type="dxa"/>
            <w:tcBorders>
              <w:top w:val="single" w:sz="4" w:space="0" w:color="auto"/>
              <w:left w:val="single" w:sz="4" w:space="0" w:color="auto"/>
              <w:bottom w:val="single" w:sz="4" w:space="0" w:color="auto"/>
              <w:right w:val="single" w:sz="4" w:space="0" w:color="auto"/>
            </w:tcBorders>
            <w:vAlign w:val="center"/>
          </w:tcPr>
          <w:p w14:paraId="6656146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5102.38</w:t>
            </w:r>
          </w:p>
        </w:tc>
        <w:tc>
          <w:tcPr>
            <w:tcW w:w="1517" w:type="dxa"/>
            <w:tcBorders>
              <w:top w:val="single" w:sz="4" w:space="0" w:color="auto"/>
              <w:left w:val="single" w:sz="4" w:space="0" w:color="auto"/>
              <w:bottom w:val="single" w:sz="4" w:space="0" w:color="auto"/>
              <w:right w:val="single" w:sz="4" w:space="0" w:color="auto"/>
            </w:tcBorders>
            <w:vAlign w:val="center"/>
          </w:tcPr>
          <w:p w14:paraId="0F58FFCC"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6459E2D0"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675F3E1F"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4BDF0F11"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4751D6EB" w14:textId="77777777" w:rsidR="00082342" w:rsidRDefault="00082342">
            <w:pPr>
              <w:widowControl/>
              <w:spacing w:line="300" w:lineRule="exact"/>
              <w:jc w:val="right"/>
              <w:rPr>
                <w:rFonts w:ascii="仿宋_GB2312" w:eastAsia="仿宋_GB2312" w:hAnsi="宋体" w:cs="宋体"/>
                <w:kern w:val="0"/>
                <w:sz w:val="22"/>
              </w:rPr>
            </w:pPr>
          </w:p>
        </w:tc>
      </w:tr>
      <w:tr w:rsidR="00082342" w14:paraId="1866580C"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30985014"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2120801</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5E44D300"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征地和拆迁补偿支出</w:t>
            </w:r>
          </w:p>
        </w:tc>
        <w:tc>
          <w:tcPr>
            <w:tcW w:w="1517" w:type="dxa"/>
            <w:tcBorders>
              <w:top w:val="single" w:sz="4" w:space="0" w:color="auto"/>
              <w:left w:val="single" w:sz="4" w:space="0" w:color="auto"/>
              <w:bottom w:val="single" w:sz="4" w:space="0" w:color="auto"/>
              <w:right w:val="single" w:sz="4" w:space="0" w:color="auto"/>
            </w:tcBorders>
            <w:vAlign w:val="center"/>
          </w:tcPr>
          <w:p w14:paraId="115F88A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349.38</w:t>
            </w:r>
          </w:p>
        </w:tc>
        <w:tc>
          <w:tcPr>
            <w:tcW w:w="1517" w:type="dxa"/>
            <w:tcBorders>
              <w:top w:val="single" w:sz="4" w:space="0" w:color="auto"/>
              <w:left w:val="single" w:sz="4" w:space="0" w:color="auto"/>
              <w:bottom w:val="single" w:sz="4" w:space="0" w:color="auto"/>
              <w:right w:val="single" w:sz="4" w:space="0" w:color="auto"/>
            </w:tcBorders>
            <w:vAlign w:val="center"/>
          </w:tcPr>
          <w:p w14:paraId="19097C5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349.38</w:t>
            </w:r>
          </w:p>
        </w:tc>
        <w:tc>
          <w:tcPr>
            <w:tcW w:w="1517" w:type="dxa"/>
            <w:tcBorders>
              <w:top w:val="single" w:sz="4" w:space="0" w:color="auto"/>
              <w:left w:val="single" w:sz="4" w:space="0" w:color="auto"/>
              <w:bottom w:val="single" w:sz="4" w:space="0" w:color="auto"/>
              <w:right w:val="single" w:sz="4" w:space="0" w:color="auto"/>
            </w:tcBorders>
            <w:vAlign w:val="center"/>
          </w:tcPr>
          <w:p w14:paraId="1BF37550"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65E84CE3"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1BDA7D9A"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28114E52"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3AF65D4E" w14:textId="77777777" w:rsidR="00082342" w:rsidRDefault="00082342">
            <w:pPr>
              <w:widowControl/>
              <w:spacing w:line="300" w:lineRule="exact"/>
              <w:jc w:val="right"/>
              <w:rPr>
                <w:rFonts w:ascii="仿宋_GB2312" w:eastAsia="仿宋_GB2312" w:hAnsi="宋体" w:cs="宋体"/>
                <w:kern w:val="0"/>
                <w:sz w:val="22"/>
              </w:rPr>
            </w:pPr>
          </w:p>
        </w:tc>
      </w:tr>
      <w:tr w:rsidR="00082342" w14:paraId="6DF832F0" w14:textId="77777777">
        <w:trPr>
          <w:trHeight w:val="515"/>
          <w:jc w:val="center"/>
        </w:trPr>
        <w:tc>
          <w:tcPr>
            <w:tcW w:w="1296" w:type="dxa"/>
            <w:tcBorders>
              <w:top w:val="single" w:sz="4" w:space="0" w:color="auto"/>
              <w:left w:val="single" w:sz="4" w:space="0" w:color="auto"/>
              <w:bottom w:val="single" w:sz="4" w:space="0" w:color="auto"/>
              <w:right w:val="single" w:sz="4" w:space="0" w:color="auto"/>
            </w:tcBorders>
            <w:vAlign w:val="center"/>
          </w:tcPr>
          <w:p w14:paraId="294C8E9D"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2120802</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7907F719"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土地开发支出</w:t>
            </w:r>
          </w:p>
        </w:tc>
        <w:tc>
          <w:tcPr>
            <w:tcW w:w="1517" w:type="dxa"/>
            <w:tcBorders>
              <w:top w:val="single" w:sz="4" w:space="0" w:color="auto"/>
              <w:left w:val="single" w:sz="4" w:space="0" w:color="auto"/>
              <w:bottom w:val="single" w:sz="4" w:space="0" w:color="auto"/>
              <w:right w:val="single" w:sz="4" w:space="0" w:color="auto"/>
            </w:tcBorders>
            <w:vAlign w:val="center"/>
          </w:tcPr>
          <w:p w14:paraId="419F60A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4753.00</w:t>
            </w:r>
          </w:p>
        </w:tc>
        <w:tc>
          <w:tcPr>
            <w:tcW w:w="1517" w:type="dxa"/>
            <w:tcBorders>
              <w:top w:val="single" w:sz="4" w:space="0" w:color="auto"/>
              <w:left w:val="single" w:sz="4" w:space="0" w:color="auto"/>
              <w:bottom w:val="single" w:sz="4" w:space="0" w:color="auto"/>
              <w:right w:val="single" w:sz="4" w:space="0" w:color="auto"/>
            </w:tcBorders>
            <w:vAlign w:val="center"/>
          </w:tcPr>
          <w:p w14:paraId="1A4C008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4753.00</w:t>
            </w:r>
          </w:p>
        </w:tc>
        <w:tc>
          <w:tcPr>
            <w:tcW w:w="1517" w:type="dxa"/>
            <w:tcBorders>
              <w:top w:val="single" w:sz="4" w:space="0" w:color="auto"/>
              <w:left w:val="single" w:sz="4" w:space="0" w:color="auto"/>
              <w:bottom w:val="single" w:sz="4" w:space="0" w:color="auto"/>
              <w:right w:val="single" w:sz="4" w:space="0" w:color="auto"/>
            </w:tcBorders>
            <w:vAlign w:val="center"/>
          </w:tcPr>
          <w:p w14:paraId="70BBDE74"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7251EB91"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4BC71B60"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30721BE6"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24A52138" w14:textId="77777777" w:rsidR="00082342" w:rsidRDefault="00082342">
            <w:pPr>
              <w:widowControl/>
              <w:spacing w:line="300" w:lineRule="exact"/>
              <w:jc w:val="right"/>
              <w:rPr>
                <w:rFonts w:ascii="仿宋_GB2312" w:eastAsia="仿宋_GB2312" w:hAnsi="宋体" w:cs="宋体"/>
                <w:kern w:val="0"/>
                <w:sz w:val="22"/>
              </w:rPr>
            </w:pPr>
          </w:p>
        </w:tc>
      </w:tr>
      <w:tr w:rsidR="00082342" w14:paraId="38465134" w14:textId="77777777">
        <w:trPr>
          <w:trHeight w:val="397"/>
          <w:jc w:val="center"/>
        </w:trPr>
        <w:tc>
          <w:tcPr>
            <w:tcW w:w="2813" w:type="dxa"/>
            <w:gridSpan w:val="3"/>
            <w:tcBorders>
              <w:top w:val="single" w:sz="4" w:space="0" w:color="auto"/>
              <w:left w:val="single" w:sz="4" w:space="0" w:color="auto"/>
              <w:bottom w:val="single" w:sz="4" w:space="0" w:color="auto"/>
              <w:right w:val="single" w:sz="4" w:space="0" w:color="auto"/>
            </w:tcBorders>
            <w:vAlign w:val="center"/>
          </w:tcPr>
          <w:p w14:paraId="65C719F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lastRenderedPageBreak/>
              <w:t>项       目</w:t>
            </w:r>
          </w:p>
        </w:tc>
        <w:tc>
          <w:tcPr>
            <w:tcW w:w="1517" w:type="dxa"/>
            <w:vMerge w:val="restart"/>
            <w:tcBorders>
              <w:top w:val="single" w:sz="4" w:space="0" w:color="auto"/>
              <w:left w:val="single" w:sz="4" w:space="0" w:color="auto"/>
              <w:right w:val="single" w:sz="4" w:space="0" w:color="auto"/>
            </w:tcBorders>
            <w:vAlign w:val="bottom"/>
          </w:tcPr>
          <w:p w14:paraId="223C37C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本年收入合计</w:t>
            </w:r>
          </w:p>
          <w:p w14:paraId="7B35A536" w14:textId="77777777" w:rsidR="00082342" w:rsidRDefault="00082342">
            <w:pPr>
              <w:widowControl/>
              <w:spacing w:line="300" w:lineRule="exact"/>
              <w:jc w:val="center"/>
              <w:rPr>
                <w:rFonts w:ascii="仿宋_GB2312" w:eastAsia="仿宋_GB2312" w:hAnsi="宋体" w:cs="宋体"/>
                <w:kern w:val="0"/>
                <w:sz w:val="22"/>
              </w:rPr>
            </w:pPr>
          </w:p>
          <w:p w14:paraId="540FFE7A" w14:textId="77777777" w:rsidR="00082342" w:rsidRDefault="00082342">
            <w:pPr>
              <w:widowControl/>
              <w:spacing w:line="300" w:lineRule="exact"/>
              <w:jc w:val="center"/>
              <w:rPr>
                <w:rFonts w:ascii="仿宋_GB2312" w:eastAsia="仿宋_GB2312" w:hAnsi="宋体" w:cs="宋体"/>
                <w:kern w:val="0"/>
                <w:sz w:val="22"/>
              </w:rPr>
            </w:pPr>
          </w:p>
        </w:tc>
        <w:tc>
          <w:tcPr>
            <w:tcW w:w="1517" w:type="dxa"/>
            <w:vMerge w:val="restart"/>
            <w:tcBorders>
              <w:top w:val="single" w:sz="4" w:space="0" w:color="auto"/>
              <w:left w:val="single" w:sz="4" w:space="0" w:color="auto"/>
              <w:right w:val="single" w:sz="4" w:space="0" w:color="auto"/>
            </w:tcBorders>
            <w:vAlign w:val="bottom"/>
          </w:tcPr>
          <w:p w14:paraId="04A283E3"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财政拨款收入</w:t>
            </w:r>
          </w:p>
          <w:p w14:paraId="69AA4EB7" w14:textId="77777777" w:rsidR="00082342" w:rsidRDefault="00082342">
            <w:pPr>
              <w:widowControl/>
              <w:spacing w:line="300" w:lineRule="exact"/>
              <w:jc w:val="center"/>
              <w:rPr>
                <w:rFonts w:ascii="仿宋_GB2312" w:eastAsia="仿宋_GB2312" w:hAnsi="宋体" w:cs="宋体"/>
                <w:kern w:val="0"/>
                <w:sz w:val="22"/>
              </w:rPr>
            </w:pPr>
          </w:p>
          <w:p w14:paraId="459AA59C" w14:textId="77777777" w:rsidR="00082342" w:rsidRDefault="00082342">
            <w:pPr>
              <w:widowControl/>
              <w:spacing w:line="300" w:lineRule="exact"/>
              <w:jc w:val="center"/>
              <w:rPr>
                <w:rFonts w:ascii="仿宋_GB2312" w:eastAsia="仿宋_GB2312" w:hAnsi="宋体" w:cs="宋体"/>
                <w:kern w:val="0"/>
                <w:sz w:val="22"/>
              </w:rPr>
            </w:pPr>
          </w:p>
        </w:tc>
        <w:tc>
          <w:tcPr>
            <w:tcW w:w="1517" w:type="dxa"/>
            <w:vMerge w:val="restart"/>
            <w:tcBorders>
              <w:top w:val="single" w:sz="4" w:space="0" w:color="auto"/>
              <w:left w:val="single" w:sz="4" w:space="0" w:color="auto"/>
              <w:right w:val="single" w:sz="4" w:space="0" w:color="auto"/>
            </w:tcBorders>
            <w:vAlign w:val="bottom"/>
          </w:tcPr>
          <w:p w14:paraId="58D0376C"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上级补助收入</w:t>
            </w:r>
          </w:p>
          <w:p w14:paraId="46EB1DB3" w14:textId="77777777" w:rsidR="00082342" w:rsidRDefault="00082342">
            <w:pPr>
              <w:widowControl/>
              <w:spacing w:line="300" w:lineRule="exact"/>
              <w:jc w:val="center"/>
              <w:rPr>
                <w:rFonts w:ascii="仿宋_GB2312" w:eastAsia="仿宋_GB2312" w:hAnsi="宋体" w:cs="宋体"/>
                <w:kern w:val="0"/>
                <w:sz w:val="22"/>
              </w:rPr>
            </w:pPr>
          </w:p>
          <w:p w14:paraId="44DF3258" w14:textId="77777777" w:rsidR="00082342" w:rsidRDefault="00082342">
            <w:pPr>
              <w:widowControl/>
              <w:spacing w:line="300" w:lineRule="exact"/>
              <w:jc w:val="center"/>
              <w:rPr>
                <w:rFonts w:ascii="仿宋_GB2312" w:eastAsia="仿宋_GB2312" w:hAnsi="宋体" w:cs="宋体"/>
                <w:kern w:val="0"/>
                <w:sz w:val="22"/>
              </w:rPr>
            </w:pPr>
          </w:p>
        </w:tc>
        <w:tc>
          <w:tcPr>
            <w:tcW w:w="1517" w:type="dxa"/>
            <w:vMerge w:val="restart"/>
            <w:tcBorders>
              <w:top w:val="single" w:sz="4" w:space="0" w:color="auto"/>
              <w:left w:val="single" w:sz="4" w:space="0" w:color="auto"/>
              <w:right w:val="single" w:sz="4" w:space="0" w:color="auto"/>
            </w:tcBorders>
            <w:vAlign w:val="bottom"/>
          </w:tcPr>
          <w:p w14:paraId="419B3D66" w14:textId="77777777" w:rsidR="00082342" w:rsidRDefault="007004BF">
            <w:pPr>
              <w:widowControl/>
              <w:spacing w:line="300" w:lineRule="exact"/>
              <w:ind w:firstLineChars="100" w:firstLine="216"/>
              <w:jc w:val="center"/>
              <w:rPr>
                <w:rFonts w:ascii="仿宋_GB2312" w:eastAsia="仿宋_GB2312" w:hAnsi="宋体" w:cs="宋体"/>
                <w:kern w:val="0"/>
                <w:sz w:val="22"/>
              </w:rPr>
            </w:pPr>
            <w:r>
              <w:rPr>
                <w:rFonts w:ascii="仿宋_GB2312" w:eastAsia="仿宋_GB2312" w:hAnsi="宋体" w:cs="宋体" w:hint="eastAsia"/>
                <w:kern w:val="0"/>
                <w:sz w:val="22"/>
              </w:rPr>
              <w:t>事业收入</w:t>
            </w:r>
          </w:p>
          <w:p w14:paraId="7B8F4D50" w14:textId="77777777" w:rsidR="00082342" w:rsidRDefault="00082342">
            <w:pPr>
              <w:widowControl/>
              <w:spacing w:line="300" w:lineRule="exact"/>
              <w:jc w:val="center"/>
              <w:rPr>
                <w:rFonts w:ascii="仿宋_GB2312" w:eastAsia="仿宋_GB2312" w:hAnsi="宋体" w:cs="宋体"/>
                <w:kern w:val="0"/>
                <w:sz w:val="22"/>
              </w:rPr>
            </w:pPr>
          </w:p>
          <w:p w14:paraId="4395FF68" w14:textId="77777777" w:rsidR="00082342" w:rsidRDefault="00082342">
            <w:pPr>
              <w:widowControl/>
              <w:spacing w:line="300" w:lineRule="exact"/>
              <w:jc w:val="center"/>
              <w:rPr>
                <w:rFonts w:ascii="仿宋_GB2312" w:eastAsia="仿宋_GB2312" w:hAnsi="宋体" w:cs="宋体"/>
                <w:kern w:val="0"/>
                <w:sz w:val="22"/>
              </w:rPr>
            </w:pPr>
          </w:p>
        </w:tc>
        <w:tc>
          <w:tcPr>
            <w:tcW w:w="1517" w:type="dxa"/>
            <w:vMerge w:val="restart"/>
            <w:tcBorders>
              <w:top w:val="single" w:sz="4" w:space="0" w:color="auto"/>
              <w:left w:val="single" w:sz="4" w:space="0" w:color="auto"/>
              <w:right w:val="single" w:sz="4" w:space="0" w:color="auto"/>
            </w:tcBorders>
            <w:vAlign w:val="bottom"/>
          </w:tcPr>
          <w:p w14:paraId="6C7410A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经营收入</w:t>
            </w:r>
          </w:p>
          <w:p w14:paraId="3BB072CC" w14:textId="77777777" w:rsidR="00082342" w:rsidRDefault="00082342">
            <w:pPr>
              <w:widowControl/>
              <w:spacing w:line="300" w:lineRule="exact"/>
              <w:jc w:val="center"/>
              <w:rPr>
                <w:rFonts w:ascii="仿宋_GB2312" w:eastAsia="仿宋_GB2312" w:hAnsi="宋体" w:cs="宋体"/>
                <w:kern w:val="0"/>
                <w:sz w:val="22"/>
              </w:rPr>
            </w:pPr>
          </w:p>
          <w:p w14:paraId="7B30CD8E" w14:textId="77777777" w:rsidR="00082342" w:rsidRDefault="00082342">
            <w:pPr>
              <w:widowControl/>
              <w:spacing w:line="300" w:lineRule="exact"/>
              <w:jc w:val="center"/>
              <w:rPr>
                <w:rFonts w:ascii="仿宋_GB2312" w:eastAsia="仿宋_GB2312" w:hAnsi="宋体" w:cs="宋体"/>
                <w:kern w:val="0"/>
                <w:sz w:val="22"/>
              </w:rPr>
            </w:pPr>
          </w:p>
        </w:tc>
        <w:tc>
          <w:tcPr>
            <w:tcW w:w="1517" w:type="dxa"/>
            <w:vMerge w:val="restart"/>
            <w:tcBorders>
              <w:top w:val="single" w:sz="4" w:space="0" w:color="auto"/>
              <w:left w:val="single" w:sz="4" w:space="0" w:color="auto"/>
              <w:right w:val="single" w:sz="4" w:space="0" w:color="auto"/>
            </w:tcBorders>
            <w:vAlign w:val="bottom"/>
          </w:tcPr>
          <w:p w14:paraId="1A4AAB70" w14:textId="77777777" w:rsidR="00082342" w:rsidRDefault="00082342">
            <w:pPr>
              <w:widowControl/>
              <w:spacing w:line="300" w:lineRule="exact"/>
              <w:ind w:left="648" w:hangingChars="300" w:hanging="648"/>
              <w:jc w:val="center"/>
              <w:rPr>
                <w:rFonts w:ascii="仿宋_GB2312" w:eastAsia="仿宋_GB2312" w:hAnsi="宋体" w:cs="宋体"/>
                <w:kern w:val="0"/>
                <w:sz w:val="22"/>
              </w:rPr>
            </w:pPr>
          </w:p>
          <w:p w14:paraId="3D9F9C10" w14:textId="77777777" w:rsidR="00082342" w:rsidRDefault="007004BF">
            <w:pPr>
              <w:widowControl/>
              <w:spacing w:line="300" w:lineRule="exact"/>
              <w:ind w:firstLineChars="100" w:firstLine="216"/>
              <w:rPr>
                <w:rFonts w:ascii="仿宋_GB2312" w:eastAsia="仿宋_GB2312" w:hAnsi="宋体" w:cs="宋体"/>
                <w:kern w:val="0"/>
                <w:sz w:val="22"/>
              </w:rPr>
            </w:pPr>
            <w:r>
              <w:rPr>
                <w:rFonts w:ascii="仿宋_GB2312" w:eastAsia="仿宋_GB2312" w:hAnsi="宋体" w:cs="宋体" w:hint="eastAsia"/>
                <w:kern w:val="0"/>
                <w:sz w:val="22"/>
              </w:rPr>
              <w:t>附属单位</w:t>
            </w:r>
          </w:p>
          <w:p w14:paraId="2F32EA61" w14:textId="77777777" w:rsidR="00082342" w:rsidRDefault="007004BF">
            <w:pPr>
              <w:widowControl/>
              <w:spacing w:line="300" w:lineRule="exact"/>
              <w:ind w:left="648" w:hangingChars="300" w:hanging="648"/>
              <w:jc w:val="center"/>
              <w:rPr>
                <w:rFonts w:ascii="仿宋_GB2312" w:eastAsia="仿宋_GB2312" w:hAnsi="宋体" w:cs="宋体"/>
                <w:kern w:val="0"/>
                <w:sz w:val="22"/>
              </w:rPr>
            </w:pPr>
            <w:r>
              <w:rPr>
                <w:rFonts w:ascii="仿宋_GB2312" w:eastAsia="仿宋_GB2312" w:hAnsi="宋体" w:cs="宋体" w:hint="eastAsia"/>
                <w:kern w:val="0"/>
                <w:sz w:val="22"/>
              </w:rPr>
              <w:t>上缴收入</w:t>
            </w:r>
          </w:p>
          <w:p w14:paraId="4F56598A" w14:textId="77777777" w:rsidR="00082342" w:rsidRDefault="00082342">
            <w:pPr>
              <w:widowControl/>
              <w:spacing w:line="300" w:lineRule="exact"/>
              <w:jc w:val="center"/>
              <w:rPr>
                <w:rFonts w:ascii="仿宋_GB2312" w:eastAsia="仿宋_GB2312" w:hAnsi="宋体" w:cs="宋体"/>
                <w:kern w:val="0"/>
                <w:sz w:val="22"/>
              </w:rPr>
            </w:pPr>
          </w:p>
        </w:tc>
        <w:tc>
          <w:tcPr>
            <w:tcW w:w="1518" w:type="dxa"/>
            <w:vMerge w:val="restart"/>
            <w:tcBorders>
              <w:top w:val="single" w:sz="4" w:space="0" w:color="auto"/>
              <w:left w:val="single" w:sz="4" w:space="0" w:color="auto"/>
              <w:right w:val="single" w:sz="4" w:space="0" w:color="auto"/>
            </w:tcBorders>
            <w:vAlign w:val="bottom"/>
          </w:tcPr>
          <w:p w14:paraId="3EB5D5D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其他收入</w:t>
            </w:r>
          </w:p>
          <w:p w14:paraId="60D9FA6A" w14:textId="77777777" w:rsidR="00082342" w:rsidRDefault="00082342">
            <w:pPr>
              <w:widowControl/>
              <w:spacing w:line="300" w:lineRule="exact"/>
              <w:jc w:val="center"/>
              <w:rPr>
                <w:rFonts w:ascii="仿宋_GB2312" w:eastAsia="仿宋_GB2312" w:hAnsi="宋体" w:cs="宋体"/>
                <w:kern w:val="0"/>
                <w:sz w:val="22"/>
              </w:rPr>
            </w:pPr>
          </w:p>
          <w:p w14:paraId="256895C4" w14:textId="77777777" w:rsidR="00082342" w:rsidRDefault="00082342">
            <w:pPr>
              <w:widowControl/>
              <w:spacing w:line="300" w:lineRule="exact"/>
              <w:jc w:val="center"/>
              <w:rPr>
                <w:rFonts w:ascii="仿宋_GB2312" w:eastAsia="仿宋_GB2312" w:hAnsi="宋体" w:cs="宋体"/>
                <w:kern w:val="0"/>
                <w:sz w:val="22"/>
              </w:rPr>
            </w:pPr>
          </w:p>
        </w:tc>
      </w:tr>
      <w:tr w:rsidR="00082342" w14:paraId="45E3508C" w14:textId="77777777">
        <w:trPr>
          <w:trHeight w:val="980"/>
          <w:jc w:val="center"/>
        </w:trPr>
        <w:tc>
          <w:tcPr>
            <w:tcW w:w="1296" w:type="dxa"/>
            <w:tcBorders>
              <w:top w:val="single" w:sz="4" w:space="0" w:color="auto"/>
              <w:left w:val="single" w:sz="4" w:space="0" w:color="auto"/>
              <w:bottom w:val="single" w:sz="4" w:space="0" w:color="auto"/>
              <w:right w:val="single" w:sz="4" w:space="0" w:color="auto"/>
            </w:tcBorders>
            <w:vAlign w:val="center"/>
          </w:tcPr>
          <w:p w14:paraId="7CA5F8ED"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  科目编码</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064B8F6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1517" w:type="dxa"/>
            <w:vMerge/>
            <w:tcBorders>
              <w:left w:val="single" w:sz="4" w:space="0" w:color="auto"/>
              <w:bottom w:val="single" w:sz="4" w:space="0" w:color="auto"/>
              <w:right w:val="single" w:sz="4" w:space="0" w:color="auto"/>
            </w:tcBorders>
            <w:vAlign w:val="center"/>
          </w:tcPr>
          <w:p w14:paraId="1BC99DF7"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tcBorders>
              <w:left w:val="single" w:sz="4" w:space="0" w:color="auto"/>
              <w:bottom w:val="single" w:sz="4" w:space="0" w:color="auto"/>
              <w:right w:val="single" w:sz="4" w:space="0" w:color="auto"/>
            </w:tcBorders>
            <w:vAlign w:val="center"/>
          </w:tcPr>
          <w:p w14:paraId="20BDD902"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tcBorders>
              <w:left w:val="single" w:sz="4" w:space="0" w:color="auto"/>
              <w:bottom w:val="single" w:sz="4" w:space="0" w:color="auto"/>
              <w:right w:val="single" w:sz="4" w:space="0" w:color="auto"/>
            </w:tcBorders>
            <w:vAlign w:val="center"/>
          </w:tcPr>
          <w:p w14:paraId="2E3AF81F"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tcBorders>
              <w:left w:val="single" w:sz="4" w:space="0" w:color="auto"/>
              <w:bottom w:val="single" w:sz="4" w:space="0" w:color="auto"/>
              <w:right w:val="single" w:sz="4" w:space="0" w:color="auto"/>
            </w:tcBorders>
            <w:vAlign w:val="center"/>
          </w:tcPr>
          <w:p w14:paraId="274D814C"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tcBorders>
              <w:left w:val="single" w:sz="4" w:space="0" w:color="auto"/>
              <w:bottom w:val="single" w:sz="4" w:space="0" w:color="auto"/>
              <w:right w:val="single" w:sz="4" w:space="0" w:color="auto"/>
            </w:tcBorders>
            <w:vAlign w:val="center"/>
          </w:tcPr>
          <w:p w14:paraId="636617C0" w14:textId="77777777" w:rsidR="00082342" w:rsidRDefault="00082342">
            <w:pPr>
              <w:widowControl/>
              <w:spacing w:line="300" w:lineRule="exact"/>
              <w:jc w:val="right"/>
              <w:rPr>
                <w:rFonts w:ascii="仿宋_GB2312" w:eastAsia="仿宋_GB2312" w:hAnsi="宋体" w:cs="宋体"/>
                <w:kern w:val="0"/>
                <w:sz w:val="22"/>
              </w:rPr>
            </w:pPr>
          </w:p>
        </w:tc>
        <w:tc>
          <w:tcPr>
            <w:tcW w:w="1517" w:type="dxa"/>
            <w:vMerge/>
            <w:tcBorders>
              <w:left w:val="single" w:sz="4" w:space="0" w:color="auto"/>
              <w:bottom w:val="single" w:sz="4" w:space="0" w:color="auto"/>
              <w:right w:val="single" w:sz="4" w:space="0" w:color="auto"/>
            </w:tcBorders>
            <w:vAlign w:val="center"/>
          </w:tcPr>
          <w:p w14:paraId="5EAA041A" w14:textId="77777777" w:rsidR="00082342" w:rsidRDefault="00082342">
            <w:pPr>
              <w:widowControl/>
              <w:spacing w:line="300" w:lineRule="exact"/>
              <w:jc w:val="right"/>
              <w:rPr>
                <w:rFonts w:ascii="仿宋_GB2312" w:eastAsia="仿宋_GB2312" w:hAnsi="宋体" w:cs="宋体"/>
                <w:kern w:val="0"/>
                <w:sz w:val="22"/>
              </w:rPr>
            </w:pPr>
          </w:p>
        </w:tc>
        <w:tc>
          <w:tcPr>
            <w:tcW w:w="1518" w:type="dxa"/>
            <w:vMerge/>
            <w:tcBorders>
              <w:left w:val="single" w:sz="4" w:space="0" w:color="auto"/>
              <w:bottom w:val="single" w:sz="4" w:space="0" w:color="auto"/>
              <w:right w:val="single" w:sz="4" w:space="0" w:color="auto"/>
            </w:tcBorders>
            <w:vAlign w:val="center"/>
          </w:tcPr>
          <w:p w14:paraId="3B6C541B" w14:textId="77777777" w:rsidR="00082342" w:rsidRDefault="00082342">
            <w:pPr>
              <w:widowControl/>
              <w:spacing w:line="300" w:lineRule="exact"/>
              <w:jc w:val="right"/>
              <w:rPr>
                <w:rFonts w:ascii="仿宋_GB2312" w:eastAsia="仿宋_GB2312" w:hAnsi="宋体" w:cs="宋体"/>
                <w:kern w:val="0"/>
                <w:sz w:val="22"/>
              </w:rPr>
            </w:pPr>
          </w:p>
        </w:tc>
      </w:tr>
      <w:tr w:rsidR="00082342" w14:paraId="24E4E778" w14:textId="77777777">
        <w:trPr>
          <w:trHeight w:val="397"/>
          <w:jc w:val="center"/>
        </w:trPr>
        <w:tc>
          <w:tcPr>
            <w:tcW w:w="2813" w:type="dxa"/>
            <w:gridSpan w:val="3"/>
            <w:tcBorders>
              <w:top w:val="single" w:sz="4" w:space="0" w:color="auto"/>
              <w:left w:val="single" w:sz="4" w:space="0" w:color="auto"/>
              <w:bottom w:val="single" w:sz="4" w:space="0" w:color="auto"/>
              <w:right w:val="single" w:sz="4" w:space="0" w:color="auto"/>
            </w:tcBorders>
            <w:vAlign w:val="center"/>
          </w:tcPr>
          <w:p w14:paraId="3C95E24D"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1517" w:type="dxa"/>
            <w:tcBorders>
              <w:top w:val="single" w:sz="4" w:space="0" w:color="auto"/>
              <w:left w:val="single" w:sz="4" w:space="0" w:color="auto"/>
              <w:bottom w:val="single" w:sz="4" w:space="0" w:color="auto"/>
              <w:right w:val="single" w:sz="4" w:space="0" w:color="auto"/>
            </w:tcBorders>
            <w:vAlign w:val="center"/>
          </w:tcPr>
          <w:p w14:paraId="5D177CD6"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517" w:type="dxa"/>
            <w:tcBorders>
              <w:top w:val="single" w:sz="4" w:space="0" w:color="auto"/>
              <w:left w:val="single" w:sz="4" w:space="0" w:color="auto"/>
              <w:bottom w:val="single" w:sz="4" w:space="0" w:color="auto"/>
              <w:right w:val="single" w:sz="4" w:space="0" w:color="auto"/>
            </w:tcBorders>
            <w:vAlign w:val="center"/>
          </w:tcPr>
          <w:p w14:paraId="691D07EA"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517" w:type="dxa"/>
            <w:tcBorders>
              <w:top w:val="single" w:sz="4" w:space="0" w:color="auto"/>
              <w:left w:val="single" w:sz="4" w:space="0" w:color="auto"/>
              <w:bottom w:val="single" w:sz="4" w:space="0" w:color="auto"/>
              <w:right w:val="single" w:sz="4" w:space="0" w:color="auto"/>
            </w:tcBorders>
            <w:vAlign w:val="center"/>
          </w:tcPr>
          <w:p w14:paraId="19C5849C"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517" w:type="dxa"/>
            <w:tcBorders>
              <w:top w:val="single" w:sz="4" w:space="0" w:color="auto"/>
              <w:left w:val="single" w:sz="4" w:space="0" w:color="auto"/>
              <w:bottom w:val="single" w:sz="4" w:space="0" w:color="auto"/>
              <w:right w:val="single" w:sz="4" w:space="0" w:color="auto"/>
            </w:tcBorders>
            <w:vAlign w:val="center"/>
          </w:tcPr>
          <w:p w14:paraId="497D1E07"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1517" w:type="dxa"/>
            <w:tcBorders>
              <w:top w:val="single" w:sz="4" w:space="0" w:color="auto"/>
              <w:left w:val="single" w:sz="4" w:space="0" w:color="auto"/>
              <w:bottom w:val="single" w:sz="4" w:space="0" w:color="auto"/>
              <w:right w:val="single" w:sz="4" w:space="0" w:color="auto"/>
            </w:tcBorders>
            <w:vAlign w:val="center"/>
          </w:tcPr>
          <w:p w14:paraId="5FF5C5B6"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1517" w:type="dxa"/>
            <w:tcBorders>
              <w:top w:val="single" w:sz="4" w:space="0" w:color="auto"/>
              <w:left w:val="single" w:sz="4" w:space="0" w:color="auto"/>
              <w:bottom w:val="single" w:sz="4" w:space="0" w:color="auto"/>
              <w:right w:val="single" w:sz="4" w:space="0" w:color="auto"/>
            </w:tcBorders>
            <w:vAlign w:val="center"/>
          </w:tcPr>
          <w:p w14:paraId="72AEC8C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w:t>
            </w:r>
          </w:p>
        </w:tc>
        <w:tc>
          <w:tcPr>
            <w:tcW w:w="1518" w:type="dxa"/>
            <w:tcBorders>
              <w:top w:val="single" w:sz="4" w:space="0" w:color="auto"/>
              <w:left w:val="single" w:sz="4" w:space="0" w:color="auto"/>
              <w:bottom w:val="single" w:sz="4" w:space="0" w:color="auto"/>
              <w:right w:val="single" w:sz="4" w:space="0" w:color="auto"/>
            </w:tcBorders>
            <w:vAlign w:val="center"/>
          </w:tcPr>
          <w:p w14:paraId="36598F8D"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7</w:t>
            </w:r>
          </w:p>
        </w:tc>
      </w:tr>
      <w:tr w:rsidR="00082342" w14:paraId="676B33C8"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7C90B8DD"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21213</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5710E10F"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城市基础设施配套费安排的支出</w:t>
            </w:r>
          </w:p>
        </w:tc>
        <w:tc>
          <w:tcPr>
            <w:tcW w:w="1517" w:type="dxa"/>
            <w:tcBorders>
              <w:top w:val="single" w:sz="4" w:space="0" w:color="auto"/>
              <w:left w:val="single" w:sz="4" w:space="0" w:color="auto"/>
              <w:bottom w:val="single" w:sz="4" w:space="0" w:color="auto"/>
              <w:right w:val="single" w:sz="4" w:space="0" w:color="auto"/>
            </w:tcBorders>
            <w:vAlign w:val="center"/>
          </w:tcPr>
          <w:p w14:paraId="3D96D02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200.00</w:t>
            </w:r>
          </w:p>
        </w:tc>
        <w:tc>
          <w:tcPr>
            <w:tcW w:w="1517" w:type="dxa"/>
            <w:tcBorders>
              <w:top w:val="single" w:sz="4" w:space="0" w:color="auto"/>
              <w:left w:val="single" w:sz="4" w:space="0" w:color="auto"/>
              <w:bottom w:val="single" w:sz="4" w:space="0" w:color="auto"/>
              <w:right w:val="single" w:sz="4" w:space="0" w:color="auto"/>
            </w:tcBorders>
            <w:vAlign w:val="center"/>
          </w:tcPr>
          <w:p w14:paraId="5DBBF12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200.00</w:t>
            </w:r>
          </w:p>
        </w:tc>
        <w:tc>
          <w:tcPr>
            <w:tcW w:w="1517" w:type="dxa"/>
            <w:tcBorders>
              <w:top w:val="single" w:sz="4" w:space="0" w:color="auto"/>
              <w:left w:val="single" w:sz="4" w:space="0" w:color="auto"/>
              <w:bottom w:val="single" w:sz="4" w:space="0" w:color="auto"/>
              <w:right w:val="single" w:sz="4" w:space="0" w:color="auto"/>
            </w:tcBorders>
            <w:vAlign w:val="center"/>
          </w:tcPr>
          <w:p w14:paraId="0E1F83F2"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6A158A6B"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576C0ADA"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66E9412F"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1D7688CF" w14:textId="77777777" w:rsidR="00082342" w:rsidRDefault="00082342">
            <w:pPr>
              <w:widowControl/>
              <w:spacing w:line="300" w:lineRule="exact"/>
              <w:jc w:val="right"/>
              <w:rPr>
                <w:rFonts w:ascii="仿宋_GB2312" w:eastAsia="仿宋_GB2312" w:hAnsi="宋体" w:cs="宋体"/>
                <w:kern w:val="0"/>
                <w:sz w:val="22"/>
              </w:rPr>
            </w:pPr>
          </w:p>
        </w:tc>
      </w:tr>
      <w:tr w:rsidR="00082342" w14:paraId="15759170"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16AE5D8B"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2121399</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3A4767D3"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其他城市基础设施配套费安排的支出</w:t>
            </w:r>
          </w:p>
        </w:tc>
        <w:tc>
          <w:tcPr>
            <w:tcW w:w="1517" w:type="dxa"/>
            <w:tcBorders>
              <w:top w:val="single" w:sz="4" w:space="0" w:color="auto"/>
              <w:left w:val="single" w:sz="4" w:space="0" w:color="auto"/>
              <w:bottom w:val="single" w:sz="4" w:space="0" w:color="auto"/>
              <w:right w:val="single" w:sz="4" w:space="0" w:color="auto"/>
            </w:tcBorders>
            <w:vAlign w:val="center"/>
          </w:tcPr>
          <w:p w14:paraId="6066EAA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200.00</w:t>
            </w:r>
          </w:p>
        </w:tc>
        <w:tc>
          <w:tcPr>
            <w:tcW w:w="1517" w:type="dxa"/>
            <w:tcBorders>
              <w:top w:val="single" w:sz="4" w:space="0" w:color="auto"/>
              <w:left w:val="single" w:sz="4" w:space="0" w:color="auto"/>
              <w:bottom w:val="single" w:sz="4" w:space="0" w:color="auto"/>
              <w:right w:val="single" w:sz="4" w:space="0" w:color="auto"/>
            </w:tcBorders>
            <w:vAlign w:val="center"/>
          </w:tcPr>
          <w:p w14:paraId="67461E0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200.00</w:t>
            </w:r>
          </w:p>
        </w:tc>
        <w:tc>
          <w:tcPr>
            <w:tcW w:w="1517" w:type="dxa"/>
            <w:tcBorders>
              <w:top w:val="single" w:sz="4" w:space="0" w:color="auto"/>
              <w:left w:val="single" w:sz="4" w:space="0" w:color="auto"/>
              <w:bottom w:val="single" w:sz="4" w:space="0" w:color="auto"/>
              <w:right w:val="single" w:sz="4" w:space="0" w:color="auto"/>
            </w:tcBorders>
            <w:vAlign w:val="center"/>
          </w:tcPr>
          <w:p w14:paraId="07FAE650"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3F623087"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34EC7DFD"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6FAA2FAB"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6EF3AE60" w14:textId="77777777" w:rsidR="00082342" w:rsidRDefault="00082342">
            <w:pPr>
              <w:widowControl/>
              <w:spacing w:line="300" w:lineRule="exact"/>
              <w:jc w:val="right"/>
              <w:rPr>
                <w:rFonts w:ascii="仿宋_GB2312" w:eastAsia="仿宋_GB2312" w:hAnsi="宋体" w:cs="宋体"/>
                <w:kern w:val="0"/>
                <w:sz w:val="22"/>
              </w:rPr>
            </w:pPr>
          </w:p>
        </w:tc>
      </w:tr>
      <w:tr w:rsidR="00082342" w14:paraId="7F7365E3"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5A593334"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229</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2B0E309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其他支出</w:t>
            </w:r>
          </w:p>
        </w:tc>
        <w:tc>
          <w:tcPr>
            <w:tcW w:w="1517" w:type="dxa"/>
            <w:tcBorders>
              <w:top w:val="single" w:sz="4" w:space="0" w:color="auto"/>
              <w:left w:val="single" w:sz="4" w:space="0" w:color="auto"/>
              <w:bottom w:val="single" w:sz="4" w:space="0" w:color="auto"/>
              <w:right w:val="single" w:sz="4" w:space="0" w:color="auto"/>
            </w:tcBorders>
            <w:vAlign w:val="center"/>
          </w:tcPr>
          <w:p w14:paraId="5A6B4E3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517" w:type="dxa"/>
            <w:tcBorders>
              <w:top w:val="single" w:sz="4" w:space="0" w:color="auto"/>
              <w:left w:val="single" w:sz="4" w:space="0" w:color="auto"/>
              <w:bottom w:val="single" w:sz="4" w:space="0" w:color="auto"/>
              <w:right w:val="single" w:sz="4" w:space="0" w:color="auto"/>
            </w:tcBorders>
            <w:vAlign w:val="center"/>
          </w:tcPr>
          <w:p w14:paraId="61A3D49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517" w:type="dxa"/>
            <w:tcBorders>
              <w:top w:val="single" w:sz="4" w:space="0" w:color="auto"/>
              <w:left w:val="single" w:sz="4" w:space="0" w:color="auto"/>
              <w:bottom w:val="single" w:sz="4" w:space="0" w:color="auto"/>
              <w:right w:val="single" w:sz="4" w:space="0" w:color="auto"/>
            </w:tcBorders>
            <w:vAlign w:val="center"/>
          </w:tcPr>
          <w:p w14:paraId="651F8B6E"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0634EE5B"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37A8C20C"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6029078C"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211360C0" w14:textId="77777777" w:rsidR="00082342" w:rsidRDefault="00082342">
            <w:pPr>
              <w:widowControl/>
              <w:spacing w:line="300" w:lineRule="exact"/>
              <w:jc w:val="right"/>
              <w:rPr>
                <w:rFonts w:ascii="仿宋_GB2312" w:eastAsia="仿宋_GB2312" w:hAnsi="宋体" w:cs="宋体"/>
                <w:kern w:val="0"/>
                <w:sz w:val="22"/>
              </w:rPr>
            </w:pPr>
          </w:p>
        </w:tc>
      </w:tr>
      <w:tr w:rsidR="00082342" w14:paraId="0A579977"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0918A1E4"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22960</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11075503"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彩票公益金安排的支出</w:t>
            </w:r>
          </w:p>
        </w:tc>
        <w:tc>
          <w:tcPr>
            <w:tcW w:w="1517" w:type="dxa"/>
            <w:tcBorders>
              <w:top w:val="single" w:sz="4" w:space="0" w:color="auto"/>
              <w:left w:val="single" w:sz="4" w:space="0" w:color="auto"/>
              <w:bottom w:val="single" w:sz="4" w:space="0" w:color="auto"/>
              <w:right w:val="single" w:sz="4" w:space="0" w:color="auto"/>
            </w:tcBorders>
            <w:vAlign w:val="center"/>
          </w:tcPr>
          <w:p w14:paraId="61551BD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517" w:type="dxa"/>
            <w:tcBorders>
              <w:top w:val="single" w:sz="4" w:space="0" w:color="auto"/>
              <w:left w:val="single" w:sz="4" w:space="0" w:color="auto"/>
              <w:bottom w:val="single" w:sz="4" w:space="0" w:color="auto"/>
              <w:right w:val="single" w:sz="4" w:space="0" w:color="auto"/>
            </w:tcBorders>
            <w:vAlign w:val="center"/>
          </w:tcPr>
          <w:p w14:paraId="191B144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517" w:type="dxa"/>
            <w:tcBorders>
              <w:top w:val="single" w:sz="4" w:space="0" w:color="auto"/>
              <w:left w:val="single" w:sz="4" w:space="0" w:color="auto"/>
              <w:bottom w:val="single" w:sz="4" w:space="0" w:color="auto"/>
              <w:right w:val="single" w:sz="4" w:space="0" w:color="auto"/>
            </w:tcBorders>
            <w:vAlign w:val="center"/>
          </w:tcPr>
          <w:p w14:paraId="3EE6A317"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310B9062"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23AED014"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047145E4"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0892FF44" w14:textId="77777777" w:rsidR="00082342" w:rsidRDefault="00082342">
            <w:pPr>
              <w:widowControl/>
              <w:spacing w:line="300" w:lineRule="exact"/>
              <w:jc w:val="right"/>
              <w:rPr>
                <w:rFonts w:ascii="仿宋_GB2312" w:eastAsia="仿宋_GB2312" w:hAnsi="宋体" w:cs="宋体"/>
                <w:kern w:val="0"/>
                <w:sz w:val="22"/>
              </w:rPr>
            </w:pPr>
          </w:p>
        </w:tc>
      </w:tr>
      <w:tr w:rsidR="00082342" w14:paraId="321B3C34" w14:textId="7777777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14:paraId="5DA721D3"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2296004</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6FC9934F"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用于教育事业的彩票公益金支出</w:t>
            </w:r>
          </w:p>
        </w:tc>
        <w:tc>
          <w:tcPr>
            <w:tcW w:w="1517" w:type="dxa"/>
            <w:tcBorders>
              <w:top w:val="single" w:sz="4" w:space="0" w:color="auto"/>
              <w:left w:val="single" w:sz="4" w:space="0" w:color="auto"/>
              <w:bottom w:val="single" w:sz="4" w:space="0" w:color="auto"/>
              <w:right w:val="single" w:sz="4" w:space="0" w:color="auto"/>
            </w:tcBorders>
            <w:vAlign w:val="center"/>
          </w:tcPr>
          <w:p w14:paraId="232540F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517" w:type="dxa"/>
            <w:tcBorders>
              <w:top w:val="single" w:sz="4" w:space="0" w:color="auto"/>
              <w:left w:val="single" w:sz="4" w:space="0" w:color="auto"/>
              <w:bottom w:val="single" w:sz="4" w:space="0" w:color="auto"/>
              <w:right w:val="single" w:sz="4" w:space="0" w:color="auto"/>
            </w:tcBorders>
            <w:vAlign w:val="center"/>
          </w:tcPr>
          <w:p w14:paraId="673A734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517" w:type="dxa"/>
            <w:tcBorders>
              <w:top w:val="single" w:sz="4" w:space="0" w:color="auto"/>
              <w:left w:val="single" w:sz="4" w:space="0" w:color="auto"/>
              <w:bottom w:val="single" w:sz="4" w:space="0" w:color="auto"/>
              <w:right w:val="single" w:sz="4" w:space="0" w:color="auto"/>
            </w:tcBorders>
            <w:vAlign w:val="center"/>
          </w:tcPr>
          <w:p w14:paraId="4865A7C3"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7EE1C16C"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35C6476B" w14:textId="77777777" w:rsidR="00082342" w:rsidRDefault="00082342">
            <w:pPr>
              <w:widowControl/>
              <w:spacing w:line="300" w:lineRule="exact"/>
              <w:jc w:val="right"/>
              <w:rPr>
                <w:rFonts w:ascii="仿宋_GB2312" w:eastAsia="仿宋_GB2312" w:hAnsi="宋体" w:cs="宋体"/>
                <w:kern w:val="0"/>
                <w:sz w:val="22"/>
              </w:rPr>
            </w:pPr>
          </w:p>
        </w:tc>
        <w:tc>
          <w:tcPr>
            <w:tcW w:w="1517" w:type="dxa"/>
            <w:tcBorders>
              <w:top w:val="single" w:sz="4" w:space="0" w:color="auto"/>
              <w:left w:val="single" w:sz="4" w:space="0" w:color="auto"/>
              <w:bottom w:val="single" w:sz="4" w:space="0" w:color="auto"/>
              <w:right w:val="single" w:sz="4" w:space="0" w:color="auto"/>
            </w:tcBorders>
            <w:vAlign w:val="center"/>
          </w:tcPr>
          <w:p w14:paraId="12AE9F07" w14:textId="77777777" w:rsidR="00082342" w:rsidRDefault="00082342">
            <w:pPr>
              <w:widowControl/>
              <w:spacing w:line="300" w:lineRule="exact"/>
              <w:jc w:val="right"/>
              <w:rPr>
                <w:rFonts w:ascii="仿宋_GB2312" w:eastAsia="仿宋_GB2312" w:hAnsi="宋体" w:cs="宋体"/>
                <w:kern w:val="0"/>
                <w:sz w:val="22"/>
              </w:rPr>
            </w:pPr>
          </w:p>
        </w:tc>
        <w:tc>
          <w:tcPr>
            <w:tcW w:w="1518" w:type="dxa"/>
            <w:tcBorders>
              <w:top w:val="single" w:sz="4" w:space="0" w:color="auto"/>
              <w:left w:val="single" w:sz="4" w:space="0" w:color="auto"/>
              <w:bottom w:val="single" w:sz="4" w:space="0" w:color="auto"/>
              <w:right w:val="single" w:sz="4" w:space="0" w:color="auto"/>
            </w:tcBorders>
            <w:vAlign w:val="center"/>
          </w:tcPr>
          <w:p w14:paraId="50178A23" w14:textId="77777777" w:rsidR="00082342" w:rsidRDefault="00082342">
            <w:pPr>
              <w:widowControl/>
              <w:spacing w:line="300" w:lineRule="exact"/>
              <w:jc w:val="right"/>
              <w:rPr>
                <w:rFonts w:ascii="仿宋_GB2312" w:eastAsia="仿宋_GB2312" w:hAnsi="宋体" w:cs="宋体"/>
                <w:kern w:val="0"/>
                <w:sz w:val="22"/>
              </w:rPr>
            </w:pPr>
          </w:p>
        </w:tc>
      </w:tr>
    </w:tbl>
    <w:p w14:paraId="59E16869" w14:textId="77777777" w:rsidR="00082342" w:rsidRDefault="007004BF">
      <w:pPr>
        <w:ind w:firstLineChars="50" w:firstLine="108"/>
        <w:rPr>
          <w:rFonts w:ascii="仿宋_GB2312" w:eastAsia="仿宋_GB2312" w:hAnsi="宋体"/>
          <w:sz w:val="22"/>
        </w:rPr>
      </w:pPr>
      <w:r>
        <w:rPr>
          <w:rFonts w:ascii="仿宋_GB2312" w:eastAsia="仿宋_GB2312" w:hAnsi="宋体" w:hint="eastAsia"/>
          <w:sz w:val="22"/>
        </w:rPr>
        <w:t>注：本表反映部门本年度取得的各项收入情况。</w:t>
      </w:r>
    </w:p>
    <w:p w14:paraId="376F75F6" w14:textId="77777777" w:rsidR="00082342" w:rsidRDefault="00082342">
      <w:pPr>
        <w:spacing w:line="400" w:lineRule="exact"/>
        <w:rPr>
          <w:rFonts w:ascii="楷体_GB2312" w:eastAsia="楷体_GB2312"/>
          <w:sz w:val="28"/>
          <w:szCs w:val="28"/>
        </w:rPr>
      </w:pPr>
    </w:p>
    <w:p w14:paraId="4A0D34D6" w14:textId="77777777" w:rsidR="0039358E" w:rsidRDefault="0039358E">
      <w:pPr>
        <w:jc w:val="center"/>
        <w:rPr>
          <w:rFonts w:ascii="方正小标宋简体" w:eastAsia="方正小标宋简体"/>
          <w:sz w:val="44"/>
          <w:szCs w:val="44"/>
        </w:rPr>
      </w:pPr>
    </w:p>
    <w:p w14:paraId="77B0C0BE" w14:textId="77777777" w:rsidR="0039358E" w:rsidRDefault="0039358E" w:rsidP="0039358E">
      <w:pPr>
        <w:spacing w:line="500" w:lineRule="exact"/>
        <w:jc w:val="center"/>
        <w:rPr>
          <w:rFonts w:ascii="方正小标宋简体" w:eastAsia="方正小标宋简体"/>
          <w:sz w:val="44"/>
          <w:szCs w:val="44"/>
        </w:rPr>
      </w:pPr>
    </w:p>
    <w:p w14:paraId="52DF3268" w14:textId="77777777" w:rsidR="00082342" w:rsidRDefault="007004BF" w:rsidP="0039358E">
      <w:pPr>
        <w:spacing w:line="5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支出决算表</w:t>
      </w:r>
    </w:p>
    <w:p w14:paraId="579DA382" w14:textId="77777777" w:rsidR="00082342" w:rsidRDefault="007004BF">
      <w:pPr>
        <w:spacing w:line="400" w:lineRule="exact"/>
        <w:jc w:val="right"/>
        <w:rPr>
          <w:rFonts w:ascii="楷体_GB2312" w:eastAsia="楷体_GB2312"/>
          <w:sz w:val="28"/>
          <w:szCs w:val="28"/>
        </w:rPr>
      </w:pPr>
      <w:r>
        <w:rPr>
          <w:rFonts w:ascii="楷体_GB2312" w:eastAsia="楷体_GB2312" w:hint="eastAsia"/>
          <w:sz w:val="28"/>
          <w:szCs w:val="28"/>
        </w:rPr>
        <w:t>公开03表</w:t>
      </w:r>
    </w:p>
    <w:p w14:paraId="5596A95D" w14:textId="77777777" w:rsidR="00082342" w:rsidRDefault="007004BF">
      <w:pPr>
        <w:wordWrap w:val="0"/>
        <w:spacing w:line="400" w:lineRule="exact"/>
        <w:ind w:firstLineChars="50" w:firstLine="138"/>
        <w:rPr>
          <w:rFonts w:ascii="楷体_GB2312" w:eastAsia="楷体_GB2312"/>
          <w:sz w:val="28"/>
          <w:szCs w:val="28"/>
        </w:rPr>
      </w:pPr>
      <w:r>
        <w:rPr>
          <w:rFonts w:ascii="楷体_GB2312" w:eastAsia="楷体_GB2312" w:hint="eastAsia"/>
          <w:sz w:val="28"/>
          <w:szCs w:val="28"/>
        </w:rPr>
        <w:t>部门：济宁市汶上县教育部门汇总                                                        单位：万元</w:t>
      </w:r>
    </w:p>
    <w:tbl>
      <w:tblPr>
        <w:tblW w:w="13378" w:type="dxa"/>
        <w:jc w:val="center"/>
        <w:tblLayout w:type="fixed"/>
        <w:tblLook w:val="04A0" w:firstRow="1" w:lastRow="0" w:firstColumn="1" w:lastColumn="0" w:noHBand="0" w:noVBand="1"/>
      </w:tblPr>
      <w:tblGrid>
        <w:gridCol w:w="1344"/>
        <w:gridCol w:w="57"/>
        <w:gridCol w:w="1401"/>
        <w:gridCol w:w="1762"/>
        <w:gridCol w:w="1763"/>
        <w:gridCol w:w="1763"/>
        <w:gridCol w:w="1762"/>
        <w:gridCol w:w="1763"/>
        <w:gridCol w:w="1763"/>
      </w:tblGrid>
      <w:tr w:rsidR="00082342" w14:paraId="436161C5" w14:textId="77777777">
        <w:trPr>
          <w:trHeight w:val="458"/>
          <w:jc w:val="center"/>
        </w:trPr>
        <w:tc>
          <w:tcPr>
            <w:tcW w:w="2802" w:type="dxa"/>
            <w:gridSpan w:val="3"/>
            <w:tcBorders>
              <w:top w:val="single" w:sz="4" w:space="0" w:color="auto"/>
              <w:left w:val="single" w:sz="4" w:space="0" w:color="auto"/>
              <w:bottom w:val="single" w:sz="4" w:space="0" w:color="auto"/>
              <w:right w:val="single" w:sz="4" w:space="0" w:color="auto"/>
            </w:tcBorders>
            <w:vAlign w:val="center"/>
          </w:tcPr>
          <w:p w14:paraId="0FEC2749"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       目</w:t>
            </w:r>
          </w:p>
        </w:tc>
        <w:tc>
          <w:tcPr>
            <w:tcW w:w="1762" w:type="dxa"/>
            <w:vMerge w:val="restart"/>
            <w:tcBorders>
              <w:top w:val="single" w:sz="4" w:space="0" w:color="auto"/>
              <w:left w:val="single" w:sz="4" w:space="0" w:color="auto"/>
              <w:right w:val="single" w:sz="4" w:space="0" w:color="auto"/>
            </w:tcBorders>
            <w:vAlign w:val="center"/>
          </w:tcPr>
          <w:p w14:paraId="71ABCE7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本年支出合计</w:t>
            </w:r>
          </w:p>
        </w:tc>
        <w:tc>
          <w:tcPr>
            <w:tcW w:w="1763" w:type="dxa"/>
            <w:vMerge w:val="restart"/>
            <w:tcBorders>
              <w:top w:val="single" w:sz="4" w:space="0" w:color="auto"/>
              <w:left w:val="single" w:sz="4" w:space="0" w:color="auto"/>
              <w:right w:val="single" w:sz="4" w:space="0" w:color="auto"/>
            </w:tcBorders>
            <w:vAlign w:val="center"/>
          </w:tcPr>
          <w:p w14:paraId="671CBF3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基本支出</w:t>
            </w:r>
          </w:p>
        </w:tc>
        <w:tc>
          <w:tcPr>
            <w:tcW w:w="1763" w:type="dxa"/>
            <w:vMerge w:val="restart"/>
            <w:tcBorders>
              <w:top w:val="single" w:sz="4" w:space="0" w:color="auto"/>
              <w:left w:val="single" w:sz="4" w:space="0" w:color="auto"/>
              <w:right w:val="single" w:sz="4" w:space="0" w:color="auto"/>
            </w:tcBorders>
            <w:vAlign w:val="center"/>
          </w:tcPr>
          <w:p w14:paraId="54E070E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项目支出</w:t>
            </w:r>
          </w:p>
        </w:tc>
        <w:tc>
          <w:tcPr>
            <w:tcW w:w="1762" w:type="dxa"/>
            <w:vMerge w:val="restart"/>
            <w:tcBorders>
              <w:top w:val="single" w:sz="4" w:space="0" w:color="auto"/>
              <w:left w:val="single" w:sz="4" w:space="0" w:color="auto"/>
              <w:right w:val="single" w:sz="4" w:space="0" w:color="auto"/>
            </w:tcBorders>
            <w:vAlign w:val="center"/>
          </w:tcPr>
          <w:p w14:paraId="41592D0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上缴上级支出</w:t>
            </w:r>
          </w:p>
        </w:tc>
        <w:tc>
          <w:tcPr>
            <w:tcW w:w="1763" w:type="dxa"/>
            <w:vMerge w:val="restart"/>
            <w:tcBorders>
              <w:top w:val="single" w:sz="4" w:space="0" w:color="auto"/>
              <w:left w:val="single" w:sz="4" w:space="0" w:color="auto"/>
              <w:right w:val="single" w:sz="4" w:space="0" w:color="auto"/>
            </w:tcBorders>
            <w:vAlign w:val="center"/>
          </w:tcPr>
          <w:p w14:paraId="15216C31"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经营支出    </w:t>
            </w:r>
          </w:p>
        </w:tc>
        <w:tc>
          <w:tcPr>
            <w:tcW w:w="1763" w:type="dxa"/>
            <w:vMerge w:val="restart"/>
            <w:tcBorders>
              <w:top w:val="single" w:sz="4" w:space="0" w:color="auto"/>
              <w:left w:val="single" w:sz="4" w:space="0" w:color="auto"/>
              <w:right w:val="single" w:sz="4" w:space="0" w:color="auto"/>
            </w:tcBorders>
            <w:vAlign w:val="center"/>
          </w:tcPr>
          <w:p w14:paraId="3E4056F0"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对附属单位</w:t>
            </w:r>
          </w:p>
          <w:p w14:paraId="45540570"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补助支出</w:t>
            </w:r>
          </w:p>
        </w:tc>
      </w:tr>
      <w:tr w:rsidR="00082342" w14:paraId="3242DBD4" w14:textId="77777777">
        <w:trPr>
          <w:trHeight w:val="457"/>
          <w:jc w:val="center"/>
        </w:trPr>
        <w:tc>
          <w:tcPr>
            <w:tcW w:w="1401" w:type="dxa"/>
            <w:gridSpan w:val="2"/>
            <w:tcBorders>
              <w:top w:val="single" w:sz="4" w:space="0" w:color="auto"/>
              <w:left w:val="single" w:sz="4" w:space="0" w:color="auto"/>
              <w:bottom w:val="single" w:sz="4" w:space="0" w:color="auto"/>
              <w:right w:val="single" w:sz="4" w:space="0" w:color="auto"/>
            </w:tcBorders>
            <w:vAlign w:val="center"/>
          </w:tcPr>
          <w:p w14:paraId="09F0925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 科目编码</w:t>
            </w:r>
          </w:p>
        </w:tc>
        <w:tc>
          <w:tcPr>
            <w:tcW w:w="1401" w:type="dxa"/>
            <w:tcBorders>
              <w:top w:val="single" w:sz="4" w:space="0" w:color="auto"/>
              <w:left w:val="single" w:sz="4" w:space="0" w:color="auto"/>
              <w:bottom w:val="single" w:sz="4" w:space="0" w:color="auto"/>
              <w:right w:val="single" w:sz="4" w:space="0" w:color="auto"/>
            </w:tcBorders>
            <w:vAlign w:val="center"/>
          </w:tcPr>
          <w:p w14:paraId="6D2BE4C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1762" w:type="dxa"/>
            <w:vMerge/>
            <w:tcBorders>
              <w:left w:val="single" w:sz="4" w:space="0" w:color="auto"/>
              <w:bottom w:val="single" w:sz="4" w:space="0" w:color="auto"/>
              <w:right w:val="single" w:sz="4" w:space="0" w:color="auto"/>
            </w:tcBorders>
            <w:vAlign w:val="center"/>
          </w:tcPr>
          <w:p w14:paraId="47F4B52E" w14:textId="77777777" w:rsidR="00082342" w:rsidRDefault="00082342">
            <w:pPr>
              <w:widowControl/>
              <w:spacing w:line="300" w:lineRule="exact"/>
              <w:jc w:val="center"/>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vAlign w:val="center"/>
          </w:tcPr>
          <w:p w14:paraId="11D78E8A" w14:textId="77777777" w:rsidR="00082342" w:rsidRDefault="00082342">
            <w:pPr>
              <w:widowControl/>
              <w:spacing w:line="300" w:lineRule="exact"/>
              <w:jc w:val="center"/>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vAlign w:val="center"/>
          </w:tcPr>
          <w:p w14:paraId="1583FC08" w14:textId="77777777" w:rsidR="00082342" w:rsidRDefault="00082342">
            <w:pPr>
              <w:widowControl/>
              <w:spacing w:line="300" w:lineRule="exact"/>
              <w:jc w:val="center"/>
              <w:rPr>
                <w:rFonts w:ascii="仿宋_GB2312" w:eastAsia="仿宋_GB2312" w:hAnsi="宋体" w:cs="宋体"/>
                <w:kern w:val="0"/>
                <w:sz w:val="22"/>
              </w:rPr>
            </w:pPr>
          </w:p>
        </w:tc>
        <w:tc>
          <w:tcPr>
            <w:tcW w:w="1762" w:type="dxa"/>
            <w:vMerge/>
            <w:tcBorders>
              <w:left w:val="single" w:sz="4" w:space="0" w:color="auto"/>
              <w:bottom w:val="single" w:sz="4" w:space="0" w:color="auto"/>
              <w:right w:val="single" w:sz="4" w:space="0" w:color="auto"/>
            </w:tcBorders>
            <w:vAlign w:val="center"/>
          </w:tcPr>
          <w:p w14:paraId="036885B8" w14:textId="77777777" w:rsidR="00082342" w:rsidRDefault="00082342">
            <w:pPr>
              <w:widowControl/>
              <w:spacing w:line="300" w:lineRule="exact"/>
              <w:jc w:val="center"/>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vAlign w:val="center"/>
          </w:tcPr>
          <w:p w14:paraId="5BDE89E8" w14:textId="77777777" w:rsidR="00082342" w:rsidRDefault="00082342">
            <w:pPr>
              <w:widowControl/>
              <w:spacing w:line="300" w:lineRule="exact"/>
              <w:jc w:val="center"/>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vAlign w:val="center"/>
          </w:tcPr>
          <w:p w14:paraId="035D6D9D" w14:textId="77777777" w:rsidR="00082342" w:rsidRDefault="00082342">
            <w:pPr>
              <w:widowControl/>
              <w:spacing w:line="300" w:lineRule="exact"/>
              <w:jc w:val="center"/>
              <w:rPr>
                <w:rFonts w:ascii="仿宋_GB2312" w:eastAsia="仿宋_GB2312" w:hAnsi="宋体" w:cs="宋体"/>
                <w:kern w:val="0"/>
                <w:sz w:val="22"/>
              </w:rPr>
            </w:pPr>
          </w:p>
        </w:tc>
      </w:tr>
      <w:tr w:rsidR="00082342" w14:paraId="68F395C6" w14:textId="77777777">
        <w:trPr>
          <w:trHeight w:val="406"/>
          <w:jc w:val="center"/>
        </w:trPr>
        <w:tc>
          <w:tcPr>
            <w:tcW w:w="2802" w:type="dxa"/>
            <w:gridSpan w:val="3"/>
            <w:tcBorders>
              <w:top w:val="single" w:sz="4" w:space="0" w:color="auto"/>
              <w:left w:val="single" w:sz="4" w:space="0" w:color="auto"/>
              <w:bottom w:val="single" w:sz="4" w:space="0" w:color="auto"/>
              <w:right w:val="single" w:sz="4" w:space="0" w:color="auto"/>
            </w:tcBorders>
            <w:vAlign w:val="center"/>
          </w:tcPr>
          <w:p w14:paraId="49F82BE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1762" w:type="dxa"/>
            <w:tcBorders>
              <w:top w:val="single" w:sz="4" w:space="0" w:color="auto"/>
              <w:left w:val="nil"/>
              <w:bottom w:val="single" w:sz="4" w:space="0" w:color="auto"/>
              <w:right w:val="single" w:sz="4" w:space="0" w:color="auto"/>
            </w:tcBorders>
            <w:vAlign w:val="center"/>
          </w:tcPr>
          <w:p w14:paraId="50B93F9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763" w:type="dxa"/>
            <w:tcBorders>
              <w:top w:val="single" w:sz="4" w:space="0" w:color="auto"/>
              <w:left w:val="nil"/>
              <w:bottom w:val="single" w:sz="4" w:space="0" w:color="auto"/>
              <w:right w:val="single" w:sz="4" w:space="0" w:color="auto"/>
            </w:tcBorders>
            <w:vAlign w:val="center"/>
          </w:tcPr>
          <w:p w14:paraId="6DC97BA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763" w:type="dxa"/>
            <w:tcBorders>
              <w:top w:val="single" w:sz="4" w:space="0" w:color="auto"/>
              <w:left w:val="nil"/>
              <w:bottom w:val="single" w:sz="4" w:space="0" w:color="auto"/>
              <w:right w:val="single" w:sz="4" w:space="0" w:color="auto"/>
            </w:tcBorders>
            <w:vAlign w:val="center"/>
          </w:tcPr>
          <w:p w14:paraId="659A139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762" w:type="dxa"/>
            <w:tcBorders>
              <w:top w:val="single" w:sz="4" w:space="0" w:color="auto"/>
              <w:left w:val="nil"/>
              <w:bottom w:val="single" w:sz="4" w:space="0" w:color="auto"/>
              <w:right w:val="single" w:sz="4" w:space="0" w:color="auto"/>
            </w:tcBorders>
            <w:vAlign w:val="center"/>
          </w:tcPr>
          <w:p w14:paraId="62EEFC0C"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1763" w:type="dxa"/>
            <w:tcBorders>
              <w:top w:val="single" w:sz="4" w:space="0" w:color="auto"/>
              <w:left w:val="nil"/>
              <w:bottom w:val="single" w:sz="4" w:space="0" w:color="auto"/>
              <w:right w:val="single" w:sz="4" w:space="0" w:color="auto"/>
            </w:tcBorders>
            <w:vAlign w:val="center"/>
          </w:tcPr>
          <w:p w14:paraId="054830E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1763" w:type="dxa"/>
            <w:tcBorders>
              <w:top w:val="single" w:sz="4" w:space="0" w:color="auto"/>
              <w:left w:val="nil"/>
              <w:bottom w:val="single" w:sz="4" w:space="0" w:color="auto"/>
              <w:right w:val="single" w:sz="4" w:space="0" w:color="auto"/>
            </w:tcBorders>
            <w:vAlign w:val="center"/>
          </w:tcPr>
          <w:p w14:paraId="3D89C26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w:t>
            </w:r>
          </w:p>
        </w:tc>
      </w:tr>
      <w:tr w:rsidR="00082342" w14:paraId="37C561A7" w14:textId="77777777">
        <w:trPr>
          <w:trHeight w:val="406"/>
          <w:jc w:val="center"/>
        </w:trPr>
        <w:tc>
          <w:tcPr>
            <w:tcW w:w="2802" w:type="dxa"/>
            <w:gridSpan w:val="3"/>
            <w:tcBorders>
              <w:top w:val="single" w:sz="4" w:space="0" w:color="auto"/>
              <w:left w:val="single" w:sz="4" w:space="0" w:color="auto"/>
              <w:bottom w:val="single" w:sz="4" w:space="0" w:color="auto"/>
              <w:right w:val="single" w:sz="4" w:space="0" w:color="auto"/>
            </w:tcBorders>
            <w:vAlign w:val="center"/>
          </w:tcPr>
          <w:p w14:paraId="63C5BB2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  计</w:t>
            </w:r>
          </w:p>
        </w:tc>
        <w:tc>
          <w:tcPr>
            <w:tcW w:w="1762" w:type="dxa"/>
            <w:tcBorders>
              <w:top w:val="single" w:sz="4" w:space="0" w:color="auto"/>
              <w:left w:val="nil"/>
              <w:bottom w:val="single" w:sz="4" w:space="0" w:color="auto"/>
              <w:right w:val="single" w:sz="4" w:space="0" w:color="auto"/>
            </w:tcBorders>
            <w:vAlign w:val="center"/>
          </w:tcPr>
          <w:p w14:paraId="33A9821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105320.35</w:t>
            </w:r>
          </w:p>
        </w:tc>
        <w:tc>
          <w:tcPr>
            <w:tcW w:w="1763" w:type="dxa"/>
            <w:tcBorders>
              <w:top w:val="single" w:sz="4" w:space="0" w:color="auto"/>
              <w:left w:val="nil"/>
              <w:bottom w:val="single" w:sz="4" w:space="0" w:color="auto"/>
              <w:right w:val="single" w:sz="4" w:space="0" w:color="auto"/>
            </w:tcBorders>
            <w:vAlign w:val="center"/>
          </w:tcPr>
          <w:p w14:paraId="08EF70D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74355.94</w:t>
            </w:r>
          </w:p>
        </w:tc>
        <w:tc>
          <w:tcPr>
            <w:tcW w:w="1763" w:type="dxa"/>
            <w:tcBorders>
              <w:top w:val="single" w:sz="4" w:space="0" w:color="auto"/>
              <w:left w:val="nil"/>
              <w:bottom w:val="single" w:sz="4" w:space="0" w:color="auto"/>
              <w:right w:val="single" w:sz="4" w:space="0" w:color="auto"/>
            </w:tcBorders>
            <w:vAlign w:val="center"/>
          </w:tcPr>
          <w:p w14:paraId="64C79C9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30964.41</w:t>
            </w:r>
          </w:p>
        </w:tc>
        <w:tc>
          <w:tcPr>
            <w:tcW w:w="1762" w:type="dxa"/>
            <w:tcBorders>
              <w:top w:val="single" w:sz="4" w:space="0" w:color="auto"/>
              <w:left w:val="nil"/>
              <w:bottom w:val="single" w:sz="4" w:space="0" w:color="auto"/>
              <w:right w:val="single" w:sz="4" w:space="0" w:color="auto"/>
            </w:tcBorders>
            <w:vAlign w:val="center"/>
          </w:tcPr>
          <w:p w14:paraId="58CF8CE5" w14:textId="77777777" w:rsidR="00082342" w:rsidRDefault="00082342">
            <w:pPr>
              <w:widowControl/>
              <w:spacing w:line="300" w:lineRule="exact"/>
              <w:jc w:val="center"/>
              <w:rPr>
                <w:rFonts w:ascii="仿宋_GB2312" w:eastAsia="仿宋_GB2312" w:hAnsi="宋体" w:cs="宋体"/>
                <w:kern w:val="0"/>
                <w:sz w:val="22"/>
              </w:rPr>
            </w:pPr>
          </w:p>
        </w:tc>
        <w:tc>
          <w:tcPr>
            <w:tcW w:w="1763" w:type="dxa"/>
            <w:tcBorders>
              <w:top w:val="single" w:sz="4" w:space="0" w:color="auto"/>
              <w:left w:val="nil"/>
              <w:bottom w:val="single" w:sz="4" w:space="0" w:color="auto"/>
              <w:right w:val="single" w:sz="4" w:space="0" w:color="auto"/>
            </w:tcBorders>
            <w:vAlign w:val="center"/>
          </w:tcPr>
          <w:p w14:paraId="2D5D1BF0" w14:textId="77777777" w:rsidR="00082342" w:rsidRDefault="00082342">
            <w:pPr>
              <w:widowControl/>
              <w:spacing w:line="300" w:lineRule="exact"/>
              <w:jc w:val="center"/>
              <w:rPr>
                <w:rFonts w:ascii="仿宋_GB2312" w:eastAsia="仿宋_GB2312" w:hAnsi="宋体" w:cs="宋体"/>
                <w:kern w:val="0"/>
                <w:sz w:val="22"/>
              </w:rPr>
            </w:pPr>
          </w:p>
        </w:tc>
        <w:tc>
          <w:tcPr>
            <w:tcW w:w="1763" w:type="dxa"/>
            <w:tcBorders>
              <w:top w:val="single" w:sz="4" w:space="0" w:color="auto"/>
              <w:left w:val="nil"/>
              <w:bottom w:val="single" w:sz="4" w:space="0" w:color="auto"/>
              <w:right w:val="single" w:sz="4" w:space="0" w:color="auto"/>
            </w:tcBorders>
            <w:vAlign w:val="center"/>
          </w:tcPr>
          <w:p w14:paraId="68058B7E" w14:textId="77777777" w:rsidR="00082342" w:rsidRDefault="00082342">
            <w:pPr>
              <w:widowControl/>
              <w:spacing w:line="300" w:lineRule="exact"/>
              <w:jc w:val="center"/>
              <w:rPr>
                <w:rFonts w:ascii="仿宋_GB2312" w:eastAsia="仿宋_GB2312" w:hAnsi="宋体" w:cs="宋体"/>
                <w:kern w:val="0"/>
                <w:sz w:val="22"/>
              </w:rPr>
            </w:pPr>
          </w:p>
        </w:tc>
      </w:tr>
      <w:tr w:rsidR="00082342" w14:paraId="367191EF" w14:textId="77777777">
        <w:trPr>
          <w:trHeight w:val="406"/>
          <w:jc w:val="center"/>
        </w:trPr>
        <w:tc>
          <w:tcPr>
            <w:tcW w:w="1344" w:type="dxa"/>
            <w:tcBorders>
              <w:top w:val="single" w:sz="4" w:space="0" w:color="auto"/>
              <w:left w:val="single" w:sz="4" w:space="0" w:color="auto"/>
              <w:bottom w:val="single" w:sz="4" w:space="0" w:color="auto"/>
              <w:right w:val="nil"/>
            </w:tcBorders>
            <w:vAlign w:val="center"/>
          </w:tcPr>
          <w:p w14:paraId="2A400754" w14:textId="77777777" w:rsidR="00082342" w:rsidRDefault="007004BF">
            <w:pPr>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7565FC2D"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教育支出</w:t>
            </w:r>
          </w:p>
        </w:tc>
        <w:tc>
          <w:tcPr>
            <w:tcW w:w="1762" w:type="dxa"/>
            <w:tcBorders>
              <w:top w:val="single" w:sz="4" w:space="0" w:color="auto"/>
              <w:left w:val="nil"/>
              <w:bottom w:val="single" w:sz="4" w:space="0" w:color="auto"/>
              <w:right w:val="nil"/>
            </w:tcBorders>
            <w:vAlign w:val="center"/>
          </w:tcPr>
          <w:p w14:paraId="6488424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99900.45　</w:t>
            </w:r>
          </w:p>
        </w:tc>
        <w:tc>
          <w:tcPr>
            <w:tcW w:w="1763" w:type="dxa"/>
            <w:tcBorders>
              <w:top w:val="single" w:sz="4" w:space="0" w:color="auto"/>
              <w:left w:val="single" w:sz="4" w:space="0" w:color="auto"/>
              <w:bottom w:val="single" w:sz="4" w:space="0" w:color="auto"/>
              <w:right w:val="nil"/>
            </w:tcBorders>
            <w:vAlign w:val="center"/>
          </w:tcPr>
          <w:p w14:paraId="5A64A33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74278.43　</w:t>
            </w:r>
          </w:p>
        </w:tc>
        <w:tc>
          <w:tcPr>
            <w:tcW w:w="1763" w:type="dxa"/>
            <w:tcBorders>
              <w:top w:val="single" w:sz="4" w:space="0" w:color="auto"/>
              <w:left w:val="single" w:sz="4" w:space="0" w:color="auto"/>
              <w:bottom w:val="single" w:sz="4" w:space="0" w:color="auto"/>
              <w:right w:val="single" w:sz="4" w:space="0" w:color="auto"/>
            </w:tcBorders>
            <w:vAlign w:val="center"/>
          </w:tcPr>
          <w:p w14:paraId="61D58E7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25622.02　</w:t>
            </w:r>
          </w:p>
        </w:tc>
        <w:tc>
          <w:tcPr>
            <w:tcW w:w="1762" w:type="dxa"/>
            <w:tcBorders>
              <w:top w:val="single" w:sz="4" w:space="0" w:color="auto"/>
              <w:left w:val="nil"/>
              <w:bottom w:val="single" w:sz="4" w:space="0" w:color="auto"/>
              <w:right w:val="single" w:sz="4" w:space="0" w:color="auto"/>
            </w:tcBorders>
            <w:vAlign w:val="center"/>
          </w:tcPr>
          <w:p w14:paraId="58C7CBF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single" w:sz="4" w:space="0" w:color="auto"/>
              <w:left w:val="nil"/>
              <w:bottom w:val="single" w:sz="4" w:space="0" w:color="auto"/>
              <w:right w:val="single" w:sz="4" w:space="0" w:color="auto"/>
            </w:tcBorders>
            <w:vAlign w:val="center"/>
          </w:tcPr>
          <w:p w14:paraId="03E7AC6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single" w:sz="4" w:space="0" w:color="auto"/>
              <w:left w:val="nil"/>
              <w:bottom w:val="single" w:sz="4" w:space="0" w:color="auto"/>
              <w:right w:val="single" w:sz="4" w:space="0" w:color="auto"/>
            </w:tcBorders>
            <w:vAlign w:val="center"/>
          </w:tcPr>
          <w:p w14:paraId="69CE9D3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79ED1F96" w14:textId="77777777">
        <w:trPr>
          <w:trHeight w:val="406"/>
          <w:jc w:val="center"/>
        </w:trPr>
        <w:tc>
          <w:tcPr>
            <w:tcW w:w="1344" w:type="dxa"/>
            <w:tcBorders>
              <w:top w:val="nil"/>
              <w:left w:val="single" w:sz="4" w:space="0" w:color="auto"/>
              <w:bottom w:val="single" w:sz="4" w:space="0" w:color="auto"/>
              <w:right w:val="nil"/>
            </w:tcBorders>
            <w:vAlign w:val="center"/>
          </w:tcPr>
          <w:p w14:paraId="3DF84096"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20501</w:t>
            </w:r>
          </w:p>
        </w:tc>
        <w:tc>
          <w:tcPr>
            <w:tcW w:w="1458" w:type="dxa"/>
            <w:gridSpan w:val="2"/>
            <w:tcBorders>
              <w:top w:val="nil"/>
              <w:left w:val="single" w:sz="4" w:space="0" w:color="auto"/>
              <w:bottom w:val="single" w:sz="4" w:space="0" w:color="auto"/>
              <w:right w:val="single" w:sz="4" w:space="0" w:color="auto"/>
            </w:tcBorders>
            <w:vAlign w:val="center"/>
          </w:tcPr>
          <w:p w14:paraId="77D28E42"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教育管理事务</w:t>
            </w:r>
          </w:p>
        </w:tc>
        <w:tc>
          <w:tcPr>
            <w:tcW w:w="1762" w:type="dxa"/>
            <w:tcBorders>
              <w:top w:val="nil"/>
              <w:left w:val="nil"/>
              <w:bottom w:val="single" w:sz="4" w:space="0" w:color="auto"/>
              <w:right w:val="nil"/>
            </w:tcBorders>
            <w:vAlign w:val="center"/>
          </w:tcPr>
          <w:p w14:paraId="63A87D0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738.87　</w:t>
            </w:r>
          </w:p>
        </w:tc>
        <w:tc>
          <w:tcPr>
            <w:tcW w:w="1763" w:type="dxa"/>
            <w:tcBorders>
              <w:top w:val="nil"/>
              <w:left w:val="single" w:sz="4" w:space="0" w:color="auto"/>
              <w:bottom w:val="single" w:sz="4" w:space="0" w:color="auto"/>
              <w:right w:val="nil"/>
            </w:tcBorders>
            <w:vAlign w:val="center"/>
          </w:tcPr>
          <w:p w14:paraId="51D1438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738.87　</w:t>
            </w:r>
          </w:p>
        </w:tc>
        <w:tc>
          <w:tcPr>
            <w:tcW w:w="1763" w:type="dxa"/>
            <w:tcBorders>
              <w:top w:val="nil"/>
              <w:left w:val="single" w:sz="4" w:space="0" w:color="auto"/>
              <w:bottom w:val="single" w:sz="4" w:space="0" w:color="auto"/>
              <w:right w:val="single" w:sz="4" w:space="0" w:color="auto"/>
            </w:tcBorders>
            <w:vAlign w:val="center"/>
          </w:tcPr>
          <w:p w14:paraId="641908B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2" w:type="dxa"/>
            <w:tcBorders>
              <w:top w:val="nil"/>
              <w:left w:val="nil"/>
              <w:bottom w:val="single" w:sz="4" w:space="0" w:color="auto"/>
              <w:right w:val="single" w:sz="4" w:space="0" w:color="auto"/>
            </w:tcBorders>
            <w:vAlign w:val="center"/>
          </w:tcPr>
          <w:p w14:paraId="2F6FE01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14:paraId="71F4D87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14:paraId="59219F6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0A9F6AEE" w14:textId="77777777">
        <w:trPr>
          <w:trHeight w:val="406"/>
          <w:jc w:val="center"/>
        </w:trPr>
        <w:tc>
          <w:tcPr>
            <w:tcW w:w="1344" w:type="dxa"/>
            <w:tcBorders>
              <w:top w:val="nil"/>
              <w:left w:val="single" w:sz="4" w:space="0" w:color="auto"/>
              <w:bottom w:val="single" w:sz="4" w:space="0" w:color="auto"/>
              <w:right w:val="nil"/>
            </w:tcBorders>
            <w:vAlign w:val="center"/>
          </w:tcPr>
          <w:p w14:paraId="18E1B049"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2050101</w:t>
            </w:r>
          </w:p>
        </w:tc>
        <w:tc>
          <w:tcPr>
            <w:tcW w:w="1458" w:type="dxa"/>
            <w:gridSpan w:val="2"/>
            <w:tcBorders>
              <w:top w:val="nil"/>
              <w:left w:val="single" w:sz="4" w:space="0" w:color="auto"/>
              <w:bottom w:val="single" w:sz="4" w:space="0" w:color="auto"/>
              <w:right w:val="single" w:sz="4" w:space="0" w:color="auto"/>
            </w:tcBorders>
            <w:vAlign w:val="center"/>
          </w:tcPr>
          <w:p w14:paraId="25349E7D"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行政运行</w:t>
            </w:r>
          </w:p>
        </w:tc>
        <w:tc>
          <w:tcPr>
            <w:tcW w:w="1762" w:type="dxa"/>
            <w:tcBorders>
              <w:top w:val="nil"/>
              <w:left w:val="nil"/>
              <w:bottom w:val="single" w:sz="4" w:space="0" w:color="auto"/>
              <w:right w:val="nil"/>
            </w:tcBorders>
            <w:vAlign w:val="center"/>
          </w:tcPr>
          <w:p w14:paraId="6EB0DD3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680.67　</w:t>
            </w:r>
          </w:p>
        </w:tc>
        <w:tc>
          <w:tcPr>
            <w:tcW w:w="1763" w:type="dxa"/>
            <w:tcBorders>
              <w:top w:val="nil"/>
              <w:left w:val="single" w:sz="4" w:space="0" w:color="auto"/>
              <w:bottom w:val="single" w:sz="4" w:space="0" w:color="auto"/>
              <w:right w:val="nil"/>
            </w:tcBorders>
            <w:vAlign w:val="center"/>
          </w:tcPr>
          <w:p w14:paraId="1222EBC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680.67　</w:t>
            </w:r>
          </w:p>
        </w:tc>
        <w:tc>
          <w:tcPr>
            <w:tcW w:w="1763" w:type="dxa"/>
            <w:tcBorders>
              <w:top w:val="nil"/>
              <w:left w:val="single" w:sz="4" w:space="0" w:color="auto"/>
              <w:bottom w:val="single" w:sz="4" w:space="0" w:color="auto"/>
              <w:right w:val="single" w:sz="4" w:space="0" w:color="auto"/>
            </w:tcBorders>
            <w:vAlign w:val="center"/>
          </w:tcPr>
          <w:p w14:paraId="60BC340B" w14:textId="77777777" w:rsidR="00082342" w:rsidRDefault="007004BF">
            <w:pPr>
              <w:widowControl/>
              <w:spacing w:line="300" w:lineRule="exact"/>
              <w:ind w:right="90"/>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2" w:type="dxa"/>
            <w:tcBorders>
              <w:top w:val="nil"/>
              <w:left w:val="nil"/>
              <w:bottom w:val="single" w:sz="4" w:space="0" w:color="auto"/>
              <w:right w:val="single" w:sz="4" w:space="0" w:color="auto"/>
            </w:tcBorders>
            <w:vAlign w:val="center"/>
          </w:tcPr>
          <w:p w14:paraId="2F25626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14:paraId="483D3CD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14:paraId="705511F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6A553F23" w14:textId="77777777">
        <w:trPr>
          <w:trHeight w:val="406"/>
          <w:jc w:val="center"/>
        </w:trPr>
        <w:tc>
          <w:tcPr>
            <w:tcW w:w="1344" w:type="dxa"/>
            <w:tcBorders>
              <w:top w:val="nil"/>
              <w:left w:val="single" w:sz="4" w:space="0" w:color="auto"/>
              <w:bottom w:val="single" w:sz="4" w:space="0" w:color="auto"/>
              <w:right w:val="nil"/>
            </w:tcBorders>
            <w:vAlign w:val="center"/>
          </w:tcPr>
          <w:p w14:paraId="20D5EE7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2050102</w:t>
            </w:r>
          </w:p>
        </w:tc>
        <w:tc>
          <w:tcPr>
            <w:tcW w:w="1458" w:type="dxa"/>
            <w:gridSpan w:val="2"/>
            <w:tcBorders>
              <w:top w:val="nil"/>
              <w:left w:val="single" w:sz="4" w:space="0" w:color="auto"/>
              <w:bottom w:val="single" w:sz="4" w:space="0" w:color="auto"/>
              <w:right w:val="single" w:sz="4" w:space="0" w:color="auto"/>
            </w:tcBorders>
            <w:vAlign w:val="center"/>
          </w:tcPr>
          <w:p w14:paraId="4A2A72C5"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一般行政管理事务</w:t>
            </w:r>
          </w:p>
        </w:tc>
        <w:tc>
          <w:tcPr>
            <w:tcW w:w="1762" w:type="dxa"/>
            <w:tcBorders>
              <w:top w:val="nil"/>
              <w:left w:val="nil"/>
              <w:bottom w:val="single" w:sz="4" w:space="0" w:color="auto"/>
              <w:right w:val="nil"/>
            </w:tcBorders>
            <w:vAlign w:val="center"/>
          </w:tcPr>
          <w:p w14:paraId="5981CF1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58.20　</w:t>
            </w:r>
          </w:p>
        </w:tc>
        <w:tc>
          <w:tcPr>
            <w:tcW w:w="1763" w:type="dxa"/>
            <w:tcBorders>
              <w:top w:val="nil"/>
              <w:left w:val="single" w:sz="4" w:space="0" w:color="auto"/>
              <w:bottom w:val="single" w:sz="4" w:space="0" w:color="auto"/>
              <w:right w:val="nil"/>
            </w:tcBorders>
            <w:vAlign w:val="center"/>
          </w:tcPr>
          <w:p w14:paraId="63F2E29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58.20　</w:t>
            </w:r>
          </w:p>
        </w:tc>
        <w:tc>
          <w:tcPr>
            <w:tcW w:w="1763" w:type="dxa"/>
            <w:tcBorders>
              <w:top w:val="nil"/>
              <w:left w:val="single" w:sz="4" w:space="0" w:color="auto"/>
              <w:bottom w:val="single" w:sz="4" w:space="0" w:color="auto"/>
              <w:right w:val="single" w:sz="4" w:space="0" w:color="auto"/>
            </w:tcBorders>
            <w:vAlign w:val="center"/>
          </w:tcPr>
          <w:p w14:paraId="77ECE73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2" w:type="dxa"/>
            <w:tcBorders>
              <w:top w:val="nil"/>
              <w:left w:val="nil"/>
              <w:bottom w:val="single" w:sz="4" w:space="0" w:color="auto"/>
              <w:right w:val="single" w:sz="4" w:space="0" w:color="auto"/>
            </w:tcBorders>
            <w:vAlign w:val="center"/>
          </w:tcPr>
          <w:p w14:paraId="566F3A0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14:paraId="041284A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14:paraId="5577A72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28B166FE" w14:textId="77777777">
        <w:trPr>
          <w:trHeight w:val="406"/>
          <w:jc w:val="center"/>
        </w:trPr>
        <w:tc>
          <w:tcPr>
            <w:tcW w:w="1344" w:type="dxa"/>
            <w:tcBorders>
              <w:top w:val="nil"/>
              <w:left w:val="single" w:sz="4" w:space="0" w:color="auto"/>
              <w:bottom w:val="single" w:sz="4" w:space="0" w:color="auto"/>
              <w:right w:val="nil"/>
            </w:tcBorders>
            <w:vAlign w:val="center"/>
          </w:tcPr>
          <w:p w14:paraId="63642117"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20502</w:t>
            </w:r>
          </w:p>
        </w:tc>
        <w:tc>
          <w:tcPr>
            <w:tcW w:w="1458" w:type="dxa"/>
            <w:gridSpan w:val="2"/>
            <w:tcBorders>
              <w:top w:val="nil"/>
              <w:left w:val="single" w:sz="4" w:space="0" w:color="auto"/>
              <w:bottom w:val="single" w:sz="4" w:space="0" w:color="auto"/>
              <w:right w:val="single" w:sz="4" w:space="0" w:color="auto"/>
            </w:tcBorders>
            <w:vAlign w:val="center"/>
          </w:tcPr>
          <w:p w14:paraId="13566778"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普通教育</w:t>
            </w:r>
          </w:p>
        </w:tc>
        <w:tc>
          <w:tcPr>
            <w:tcW w:w="1762" w:type="dxa"/>
            <w:tcBorders>
              <w:top w:val="nil"/>
              <w:left w:val="nil"/>
              <w:bottom w:val="single" w:sz="4" w:space="0" w:color="auto"/>
              <w:right w:val="nil"/>
            </w:tcBorders>
            <w:vAlign w:val="center"/>
          </w:tcPr>
          <w:p w14:paraId="74CC209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88858.53</w:t>
            </w:r>
          </w:p>
        </w:tc>
        <w:tc>
          <w:tcPr>
            <w:tcW w:w="1763" w:type="dxa"/>
            <w:tcBorders>
              <w:top w:val="nil"/>
              <w:left w:val="single" w:sz="4" w:space="0" w:color="auto"/>
              <w:bottom w:val="single" w:sz="4" w:space="0" w:color="auto"/>
              <w:right w:val="nil"/>
            </w:tcBorders>
            <w:vAlign w:val="center"/>
          </w:tcPr>
          <w:p w14:paraId="560B0AF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69254.19</w:t>
            </w:r>
          </w:p>
        </w:tc>
        <w:tc>
          <w:tcPr>
            <w:tcW w:w="1763" w:type="dxa"/>
            <w:tcBorders>
              <w:top w:val="nil"/>
              <w:left w:val="single" w:sz="4" w:space="0" w:color="auto"/>
              <w:bottom w:val="single" w:sz="4" w:space="0" w:color="auto"/>
              <w:right w:val="single" w:sz="4" w:space="0" w:color="auto"/>
            </w:tcBorders>
            <w:vAlign w:val="center"/>
          </w:tcPr>
          <w:p w14:paraId="00B04B9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19604.34</w:t>
            </w:r>
          </w:p>
        </w:tc>
        <w:tc>
          <w:tcPr>
            <w:tcW w:w="1762" w:type="dxa"/>
            <w:tcBorders>
              <w:top w:val="nil"/>
              <w:left w:val="nil"/>
              <w:bottom w:val="single" w:sz="4" w:space="0" w:color="auto"/>
              <w:right w:val="single" w:sz="4" w:space="0" w:color="auto"/>
            </w:tcBorders>
            <w:vAlign w:val="center"/>
          </w:tcPr>
          <w:p w14:paraId="064FEF78"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nil"/>
              <w:left w:val="nil"/>
              <w:bottom w:val="single" w:sz="4" w:space="0" w:color="auto"/>
              <w:right w:val="single" w:sz="4" w:space="0" w:color="auto"/>
            </w:tcBorders>
            <w:vAlign w:val="center"/>
          </w:tcPr>
          <w:p w14:paraId="43A27063"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nil"/>
              <w:left w:val="nil"/>
              <w:bottom w:val="single" w:sz="4" w:space="0" w:color="auto"/>
              <w:right w:val="single" w:sz="4" w:space="0" w:color="auto"/>
            </w:tcBorders>
            <w:vAlign w:val="center"/>
          </w:tcPr>
          <w:p w14:paraId="49BE683A" w14:textId="77777777" w:rsidR="00082342" w:rsidRDefault="00082342">
            <w:pPr>
              <w:widowControl/>
              <w:spacing w:line="300" w:lineRule="exact"/>
              <w:jc w:val="right"/>
              <w:rPr>
                <w:rFonts w:ascii="仿宋_GB2312" w:eastAsia="仿宋_GB2312" w:hAnsi="宋体" w:cs="宋体"/>
                <w:kern w:val="0"/>
                <w:sz w:val="22"/>
              </w:rPr>
            </w:pPr>
          </w:p>
        </w:tc>
      </w:tr>
      <w:tr w:rsidR="00082342" w14:paraId="7FCB37DA" w14:textId="77777777">
        <w:trPr>
          <w:trHeight w:val="406"/>
          <w:jc w:val="center"/>
        </w:trPr>
        <w:tc>
          <w:tcPr>
            <w:tcW w:w="1344" w:type="dxa"/>
            <w:tcBorders>
              <w:top w:val="nil"/>
              <w:left w:val="single" w:sz="4" w:space="0" w:color="auto"/>
              <w:bottom w:val="single" w:sz="4" w:space="0" w:color="auto"/>
              <w:right w:val="nil"/>
            </w:tcBorders>
            <w:vAlign w:val="center"/>
          </w:tcPr>
          <w:p w14:paraId="38C8E3A8"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2050201</w:t>
            </w:r>
          </w:p>
        </w:tc>
        <w:tc>
          <w:tcPr>
            <w:tcW w:w="1458" w:type="dxa"/>
            <w:gridSpan w:val="2"/>
            <w:tcBorders>
              <w:top w:val="nil"/>
              <w:left w:val="single" w:sz="4" w:space="0" w:color="auto"/>
              <w:bottom w:val="single" w:sz="4" w:space="0" w:color="auto"/>
              <w:right w:val="single" w:sz="4" w:space="0" w:color="auto"/>
            </w:tcBorders>
            <w:vAlign w:val="center"/>
          </w:tcPr>
          <w:p w14:paraId="0DD28584"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学前教育</w:t>
            </w:r>
          </w:p>
        </w:tc>
        <w:tc>
          <w:tcPr>
            <w:tcW w:w="1762" w:type="dxa"/>
            <w:tcBorders>
              <w:top w:val="nil"/>
              <w:left w:val="nil"/>
              <w:bottom w:val="single" w:sz="4" w:space="0" w:color="auto"/>
              <w:right w:val="nil"/>
            </w:tcBorders>
            <w:vAlign w:val="center"/>
          </w:tcPr>
          <w:p w14:paraId="6058D87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1465.29　</w:t>
            </w:r>
          </w:p>
        </w:tc>
        <w:tc>
          <w:tcPr>
            <w:tcW w:w="1763" w:type="dxa"/>
            <w:tcBorders>
              <w:top w:val="nil"/>
              <w:left w:val="single" w:sz="4" w:space="0" w:color="auto"/>
              <w:bottom w:val="single" w:sz="4" w:space="0" w:color="auto"/>
              <w:right w:val="nil"/>
            </w:tcBorders>
            <w:vAlign w:val="center"/>
          </w:tcPr>
          <w:p w14:paraId="4B7634D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1465.29　</w:t>
            </w:r>
          </w:p>
        </w:tc>
        <w:tc>
          <w:tcPr>
            <w:tcW w:w="1763" w:type="dxa"/>
            <w:tcBorders>
              <w:top w:val="nil"/>
              <w:left w:val="single" w:sz="4" w:space="0" w:color="auto"/>
              <w:bottom w:val="single" w:sz="4" w:space="0" w:color="auto"/>
              <w:right w:val="single" w:sz="4" w:space="0" w:color="auto"/>
            </w:tcBorders>
            <w:vAlign w:val="center"/>
          </w:tcPr>
          <w:p w14:paraId="10D4DDA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2" w:type="dxa"/>
            <w:tcBorders>
              <w:top w:val="nil"/>
              <w:left w:val="nil"/>
              <w:bottom w:val="single" w:sz="4" w:space="0" w:color="auto"/>
              <w:right w:val="single" w:sz="4" w:space="0" w:color="auto"/>
            </w:tcBorders>
            <w:vAlign w:val="center"/>
          </w:tcPr>
          <w:p w14:paraId="51479A6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14:paraId="42FAE8E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14:paraId="2EC612C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3F40FF23" w14:textId="77777777">
        <w:trPr>
          <w:trHeight w:val="406"/>
          <w:jc w:val="center"/>
        </w:trPr>
        <w:tc>
          <w:tcPr>
            <w:tcW w:w="1344" w:type="dxa"/>
            <w:tcBorders>
              <w:top w:val="nil"/>
              <w:left w:val="single" w:sz="4" w:space="0" w:color="auto"/>
              <w:bottom w:val="single" w:sz="4" w:space="0" w:color="auto"/>
              <w:right w:val="nil"/>
            </w:tcBorders>
            <w:vAlign w:val="center"/>
          </w:tcPr>
          <w:p w14:paraId="322AA50D"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2050202</w:t>
            </w:r>
          </w:p>
        </w:tc>
        <w:tc>
          <w:tcPr>
            <w:tcW w:w="1458" w:type="dxa"/>
            <w:gridSpan w:val="2"/>
            <w:tcBorders>
              <w:top w:val="nil"/>
              <w:left w:val="single" w:sz="4" w:space="0" w:color="auto"/>
              <w:bottom w:val="single" w:sz="4" w:space="0" w:color="auto"/>
              <w:right w:val="single" w:sz="4" w:space="0" w:color="auto"/>
            </w:tcBorders>
            <w:vAlign w:val="center"/>
          </w:tcPr>
          <w:p w14:paraId="290AAB22"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小学教育</w:t>
            </w:r>
          </w:p>
        </w:tc>
        <w:tc>
          <w:tcPr>
            <w:tcW w:w="1762" w:type="dxa"/>
            <w:tcBorders>
              <w:top w:val="nil"/>
              <w:left w:val="nil"/>
              <w:bottom w:val="single" w:sz="4" w:space="0" w:color="auto"/>
              <w:right w:val="nil"/>
            </w:tcBorders>
            <w:vAlign w:val="center"/>
          </w:tcPr>
          <w:p w14:paraId="1953EEC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28818.34　</w:t>
            </w:r>
          </w:p>
        </w:tc>
        <w:tc>
          <w:tcPr>
            <w:tcW w:w="1763" w:type="dxa"/>
            <w:tcBorders>
              <w:top w:val="nil"/>
              <w:left w:val="single" w:sz="4" w:space="0" w:color="auto"/>
              <w:bottom w:val="single" w:sz="4" w:space="0" w:color="auto"/>
              <w:right w:val="nil"/>
            </w:tcBorders>
            <w:vAlign w:val="center"/>
          </w:tcPr>
          <w:p w14:paraId="43FCF1D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28818.34　</w:t>
            </w:r>
          </w:p>
        </w:tc>
        <w:tc>
          <w:tcPr>
            <w:tcW w:w="1763" w:type="dxa"/>
            <w:tcBorders>
              <w:top w:val="nil"/>
              <w:left w:val="single" w:sz="4" w:space="0" w:color="auto"/>
              <w:bottom w:val="single" w:sz="4" w:space="0" w:color="auto"/>
              <w:right w:val="single" w:sz="4" w:space="0" w:color="auto"/>
            </w:tcBorders>
            <w:vAlign w:val="center"/>
          </w:tcPr>
          <w:p w14:paraId="59D65D8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2" w:type="dxa"/>
            <w:tcBorders>
              <w:top w:val="nil"/>
              <w:left w:val="nil"/>
              <w:bottom w:val="single" w:sz="4" w:space="0" w:color="auto"/>
              <w:right w:val="single" w:sz="4" w:space="0" w:color="auto"/>
            </w:tcBorders>
            <w:vAlign w:val="center"/>
          </w:tcPr>
          <w:p w14:paraId="0FCF0C7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14:paraId="151EE85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nil"/>
              <w:left w:val="nil"/>
              <w:bottom w:val="single" w:sz="4" w:space="0" w:color="auto"/>
              <w:right w:val="single" w:sz="4" w:space="0" w:color="auto"/>
            </w:tcBorders>
            <w:vAlign w:val="center"/>
          </w:tcPr>
          <w:p w14:paraId="5DC3E54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0095350D"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3B88A9B9"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2050203</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04E3E70B"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初中教育</w:t>
            </w:r>
          </w:p>
        </w:tc>
        <w:tc>
          <w:tcPr>
            <w:tcW w:w="1762" w:type="dxa"/>
            <w:tcBorders>
              <w:top w:val="single" w:sz="4" w:space="0" w:color="auto"/>
              <w:left w:val="single" w:sz="4" w:space="0" w:color="auto"/>
              <w:bottom w:val="single" w:sz="4" w:space="0" w:color="auto"/>
              <w:right w:val="single" w:sz="4" w:space="0" w:color="auto"/>
            </w:tcBorders>
            <w:vAlign w:val="center"/>
          </w:tcPr>
          <w:p w14:paraId="3623336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28488.08　</w:t>
            </w:r>
          </w:p>
        </w:tc>
        <w:tc>
          <w:tcPr>
            <w:tcW w:w="1763" w:type="dxa"/>
            <w:tcBorders>
              <w:top w:val="single" w:sz="4" w:space="0" w:color="auto"/>
              <w:left w:val="single" w:sz="4" w:space="0" w:color="auto"/>
              <w:bottom w:val="single" w:sz="4" w:space="0" w:color="auto"/>
              <w:right w:val="single" w:sz="4" w:space="0" w:color="auto"/>
            </w:tcBorders>
            <w:vAlign w:val="center"/>
          </w:tcPr>
          <w:p w14:paraId="7F77451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28488.08　</w:t>
            </w:r>
          </w:p>
        </w:tc>
        <w:tc>
          <w:tcPr>
            <w:tcW w:w="1763" w:type="dxa"/>
            <w:tcBorders>
              <w:top w:val="single" w:sz="4" w:space="0" w:color="auto"/>
              <w:left w:val="single" w:sz="4" w:space="0" w:color="auto"/>
              <w:bottom w:val="single" w:sz="4" w:space="0" w:color="auto"/>
              <w:right w:val="single" w:sz="4" w:space="0" w:color="auto"/>
            </w:tcBorders>
            <w:vAlign w:val="center"/>
          </w:tcPr>
          <w:p w14:paraId="1DA355C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2" w:type="dxa"/>
            <w:tcBorders>
              <w:top w:val="single" w:sz="4" w:space="0" w:color="auto"/>
              <w:left w:val="single" w:sz="4" w:space="0" w:color="auto"/>
              <w:bottom w:val="single" w:sz="4" w:space="0" w:color="auto"/>
              <w:right w:val="single" w:sz="4" w:space="0" w:color="auto"/>
            </w:tcBorders>
            <w:vAlign w:val="center"/>
          </w:tcPr>
          <w:p w14:paraId="1E1FABC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single" w:sz="4" w:space="0" w:color="auto"/>
              <w:left w:val="single" w:sz="4" w:space="0" w:color="auto"/>
              <w:bottom w:val="single" w:sz="4" w:space="0" w:color="auto"/>
              <w:right w:val="single" w:sz="4" w:space="0" w:color="auto"/>
            </w:tcBorders>
            <w:vAlign w:val="center"/>
          </w:tcPr>
          <w:p w14:paraId="400EF43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single" w:sz="4" w:space="0" w:color="auto"/>
              <w:left w:val="single" w:sz="4" w:space="0" w:color="auto"/>
              <w:bottom w:val="single" w:sz="4" w:space="0" w:color="auto"/>
              <w:right w:val="single" w:sz="4" w:space="0" w:color="auto"/>
            </w:tcBorders>
            <w:vAlign w:val="center"/>
          </w:tcPr>
          <w:p w14:paraId="18BC084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12ADE406"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7720F73B"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2050204</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46B98586"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高中教育</w:t>
            </w:r>
          </w:p>
        </w:tc>
        <w:tc>
          <w:tcPr>
            <w:tcW w:w="1762" w:type="dxa"/>
            <w:tcBorders>
              <w:top w:val="single" w:sz="4" w:space="0" w:color="auto"/>
              <w:left w:val="single" w:sz="4" w:space="0" w:color="auto"/>
              <w:bottom w:val="single" w:sz="4" w:space="0" w:color="auto"/>
              <w:right w:val="single" w:sz="4" w:space="0" w:color="auto"/>
            </w:tcBorders>
            <w:vAlign w:val="center"/>
          </w:tcPr>
          <w:p w14:paraId="56444B0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9258.16　</w:t>
            </w:r>
          </w:p>
        </w:tc>
        <w:tc>
          <w:tcPr>
            <w:tcW w:w="1763" w:type="dxa"/>
            <w:tcBorders>
              <w:top w:val="single" w:sz="4" w:space="0" w:color="auto"/>
              <w:left w:val="single" w:sz="4" w:space="0" w:color="auto"/>
              <w:bottom w:val="single" w:sz="4" w:space="0" w:color="auto"/>
              <w:right w:val="single" w:sz="4" w:space="0" w:color="auto"/>
            </w:tcBorders>
            <w:vAlign w:val="center"/>
          </w:tcPr>
          <w:p w14:paraId="15004F1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9258.16　</w:t>
            </w:r>
          </w:p>
        </w:tc>
        <w:tc>
          <w:tcPr>
            <w:tcW w:w="1763" w:type="dxa"/>
            <w:tcBorders>
              <w:top w:val="single" w:sz="4" w:space="0" w:color="auto"/>
              <w:left w:val="single" w:sz="4" w:space="0" w:color="auto"/>
              <w:bottom w:val="single" w:sz="4" w:space="0" w:color="auto"/>
              <w:right w:val="single" w:sz="4" w:space="0" w:color="auto"/>
            </w:tcBorders>
            <w:vAlign w:val="center"/>
          </w:tcPr>
          <w:p w14:paraId="47E6507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2" w:type="dxa"/>
            <w:tcBorders>
              <w:top w:val="single" w:sz="4" w:space="0" w:color="auto"/>
              <w:left w:val="single" w:sz="4" w:space="0" w:color="auto"/>
              <w:bottom w:val="single" w:sz="4" w:space="0" w:color="auto"/>
              <w:right w:val="single" w:sz="4" w:space="0" w:color="auto"/>
            </w:tcBorders>
            <w:vAlign w:val="center"/>
          </w:tcPr>
          <w:p w14:paraId="69A9A06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single" w:sz="4" w:space="0" w:color="auto"/>
              <w:left w:val="single" w:sz="4" w:space="0" w:color="auto"/>
              <w:bottom w:val="single" w:sz="4" w:space="0" w:color="auto"/>
              <w:right w:val="single" w:sz="4" w:space="0" w:color="auto"/>
            </w:tcBorders>
            <w:vAlign w:val="center"/>
          </w:tcPr>
          <w:p w14:paraId="2B7C3C1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63" w:type="dxa"/>
            <w:tcBorders>
              <w:top w:val="single" w:sz="4" w:space="0" w:color="auto"/>
              <w:left w:val="single" w:sz="4" w:space="0" w:color="auto"/>
              <w:bottom w:val="single" w:sz="4" w:space="0" w:color="auto"/>
              <w:right w:val="single" w:sz="4" w:space="0" w:color="auto"/>
            </w:tcBorders>
            <w:vAlign w:val="center"/>
          </w:tcPr>
          <w:p w14:paraId="581AAEB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01F42AB0"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3411747A" w14:textId="77777777" w:rsidR="00082342" w:rsidRDefault="007004BF">
            <w:pPr>
              <w:widowControl/>
              <w:spacing w:line="300" w:lineRule="exact"/>
              <w:ind w:firstLineChars="100" w:firstLine="216"/>
              <w:jc w:val="left"/>
              <w:rPr>
                <w:rFonts w:ascii="仿宋_GB2312" w:eastAsia="仿宋_GB2312" w:hAnsi="宋体" w:cs="宋体"/>
                <w:kern w:val="0"/>
                <w:sz w:val="22"/>
              </w:rPr>
            </w:pPr>
            <w:r>
              <w:rPr>
                <w:rFonts w:ascii="仿宋_GB2312" w:eastAsia="仿宋_GB2312" w:hAnsi="宋体" w:cs="宋体" w:hint="eastAsia"/>
                <w:kern w:val="0"/>
                <w:sz w:val="22"/>
              </w:rPr>
              <w:t>2050205</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1CAE2BF0" w14:textId="77777777" w:rsidR="00082342" w:rsidRDefault="007004BF">
            <w:pPr>
              <w:widowControl/>
              <w:spacing w:line="300" w:lineRule="exact"/>
              <w:ind w:firstLineChars="100" w:firstLine="216"/>
              <w:jc w:val="left"/>
              <w:rPr>
                <w:rFonts w:ascii="仿宋_GB2312" w:eastAsia="仿宋_GB2312" w:hAnsi="宋体" w:cs="宋体"/>
                <w:kern w:val="0"/>
                <w:sz w:val="22"/>
              </w:rPr>
            </w:pPr>
            <w:r>
              <w:rPr>
                <w:rFonts w:ascii="仿宋_GB2312" w:eastAsia="仿宋_GB2312" w:hAnsi="宋体" w:cs="宋体" w:hint="eastAsia"/>
                <w:kern w:val="0"/>
                <w:sz w:val="22"/>
              </w:rPr>
              <w:t>高等教育</w:t>
            </w:r>
          </w:p>
        </w:tc>
        <w:tc>
          <w:tcPr>
            <w:tcW w:w="1762" w:type="dxa"/>
            <w:tcBorders>
              <w:top w:val="single" w:sz="4" w:space="0" w:color="auto"/>
              <w:left w:val="single" w:sz="4" w:space="0" w:color="auto"/>
              <w:bottom w:val="single" w:sz="4" w:space="0" w:color="auto"/>
              <w:right w:val="single" w:sz="4" w:space="0" w:color="auto"/>
            </w:tcBorders>
            <w:vAlign w:val="center"/>
          </w:tcPr>
          <w:p w14:paraId="60D851D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18.30</w:t>
            </w:r>
          </w:p>
        </w:tc>
        <w:tc>
          <w:tcPr>
            <w:tcW w:w="1763" w:type="dxa"/>
            <w:tcBorders>
              <w:top w:val="single" w:sz="4" w:space="0" w:color="auto"/>
              <w:left w:val="single" w:sz="4" w:space="0" w:color="auto"/>
              <w:bottom w:val="single" w:sz="4" w:space="0" w:color="auto"/>
              <w:right w:val="single" w:sz="4" w:space="0" w:color="auto"/>
            </w:tcBorders>
            <w:vAlign w:val="center"/>
          </w:tcPr>
          <w:p w14:paraId="65C8225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18.30</w:t>
            </w:r>
          </w:p>
        </w:tc>
        <w:tc>
          <w:tcPr>
            <w:tcW w:w="1763" w:type="dxa"/>
            <w:tcBorders>
              <w:top w:val="single" w:sz="4" w:space="0" w:color="auto"/>
              <w:left w:val="single" w:sz="4" w:space="0" w:color="auto"/>
              <w:bottom w:val="single" w:sz="4" w:space="0" w:color="auto"/>
              <w:right w:val="single" w:sz="4" w:space="0" w:color="auto"/>
            </w:tcBorders>
            <w:vAlign w:val="center"/>
          </w:tcPr>
          <w:p w14:paraId="49D9FB6F" w14:textId="77777777" w:rsidR="00082342" w:rsidRDefault="00082342">
            <w:pPr>
              <w:widowControl/>
              <w:spacing w:line="300" w:lineRule="exact"/>
              <w:jc w:val="right"/>
              <w:rPr>
                <w:rFonts w:ascii="仿宋_GB2312" w:eastAsia="仿宋_GB2312" w:hAnsi="宋体" w:cs="宋体"/>
                <w:kern w:val="0"/>
                <w:sz w:val="22"/>
              </w:rPr>
            </w:pPr>
          </w:p>
        </w:tc>
        <w:tc>
          <w:tcPr>
            <w:tcW w:w="1762" w:type="dxa"/>
            <w:tcBorders>
              <w:top w:val="single" w:sz="4" w:space="0" w:color="auto"/>
              <w:left w:val="single" w:sz="4" w:space="0" w:color="auto"/>
              <w:bottom w:val="single" w:sz="4" w:space="0" w:color="auto"/>
              <w:right w:val="single" w:sz="4" w:space="0" w:color="auto"/>
            </w:tcBorders>
          </w:tcPr>
          <w:p w14:paraId="4A8FA206"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03478BB6"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6AC77C30" w14:textId="77777777" w:rsidR="00082342" w:rsidRDefault="00082342">
            <w:pPr>
              <w:widowControl/>
              <w:spacing w:line="300" w:lineRule="exact"/>
              <w:jc w:val="right"/>
              <w:rPr>
                <w:rFonts w:ascii="仿宋_GB2312" w:eastAsia="仿宋_GB2312" w:hAnsi="宋体" w:cs="宋体"/>
                <w:kern w:val="0"/>
                <w:sz w:val="22"/>
              </w:rPr>
            </w:pPr>
          </w:p>
        </w:tc>
      </w:tr>
      <w:tr w:rsidR="00082342" w14:paraId="0579625F"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0F16660D"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2050299</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6955B878"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其他普通教育支出</w:t>
            </w:r>
          </w:p>
        </w:tc>
        <w:tc>
          <w:tcPr>
            <w:tcW w:w="1762" w:type="dxa"/>
            <w:tcBorders>
              <w:top w:val="single" w:sz="4" w:space="0" w:color="auto"/>
              <w:left w:val="single" w:sz="4" w:space="0" w:color="auto"/>
              <w:bottom w:val="single" w:sz="4" w:space="0" w:color="auto"/>
              <w:right w:val="single" w:sz="4" w:space="0" w:color="auto"/>
            </w:tcBorders>
            <w:vAlign w:val="center"/>
          </w:tcPr>
          <w:p w14:paraId="1892C9D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20810.36</w:t>
            </w:r>
          </w:p>
        </w:tc>
        <w:tc>
          <w:tcPr>
            <w:tcW w:w="1763" w:type="dxa"/>
            <w:tcBorders>
              <w:top w:val="single" w:sz="4" w:space="0" w:color="auto"/>
              <w:left w:val="single" w:sz="4" w:space="0" w:color="auto"/>
              <w:bottom w:val="single" w:sz="4" w:space="0" w:color="auto"/>
              <w:right w:val="single" w:sz="4" w:space="0" w:color="auto"/>
            </w:tcBorders>
            <w:vAlign w:val="center"/>
          </w:tcPr>
          <w:p w14:paraId="5255BBF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1206.02</w:t>
            </w:r>
          </w:p>
        </w:tc>
        <w:tc>
          <w:tcPr>
            <w:tcW w:w="1763" w:type="dxa"/>
            <w:tcBorders>
              <w:top w:val="single" w:sz="4" w:space="0" w:color="auto"/>
              <w:left w:val="single" w:sz="4" w:space="0" w:color="auto"/>
              <w:bottom w:val="single" w:sz="4" w:space="0" w:color="auto"/>
              <w:right w:val="single" w:sz="4" w:space="0" w:color="auto"/>
            </w:tcBorders>
            <w:vAlign w:val="center"/>
          </w:tcPr>
          <w:p w14:paraId="3E19709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19604.34</w:t>
            </w:r>
          </w:p>
        </w:tc>
        <w:tc>
          <w:tcPr>
            <w:tcW w:w="1762" w:type="dxa"/>
            <w:tcBorders>
              <w:top w:val="single" w:sz="4" w:space="0" w:color="auto"/>
              <w:left w:val="single" w:sz="4" w:space="0" w:color="auto"/>
              <w:bottom w:val="single" w:sz="4" w:space="0" w:color="auto"/>
              <w:right w:val="single" w:sz="4" w:space="0" w:color="auto"/>
            </w:tcBorders>
          </w:tcPr>
          <w:p w14:paraId="7101139D"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515A682B"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145B1676" w14:textId="77777777" w:rsidR="00082342" w:rsidRDefault="00082342">
            <w:pPr>
              <w:widowControl/>
              <w:spacing w:line="300" w:lineRule="exact"/>
              <w:jc w:val="right"/>
              <w:rPr>
                <w:rFonts w:ascii="仿宋_GB2312" w:eastAsia="仿宋_GB2312" w:hAnsi="宋体" w:cs="宋体"/>
                <w:kern w:val="0"/>
                <w:sz w:val="22"/>
              </w:rPr>
            </w:pPr>
          </w:p>
        </w:tc>
      </w:tr>
      <w:tr w:rsidR="00082342" w14:paraId="79F37375" w14:textId="77777777">
        <w:trPr>
          <w:trHeight w:val="406"/>
          <w:jc w:val="center"/>
        </w:trPr>
        <w:tc>
          <w:tcPr>
            <w:tcW w:w="2802" w:type="dxa"/>
            <w:gridSpan w:val="3"/>
            <w:tcBorders>
              <w:top w:val="single" w:sz="4" w:space="0" w:color="auto"/>
              <w:left w:val="single" w:sz="4" w:space="0" w:color="auto"/>
              <w:bottom w:val="single" w:sz="4" w:space="0" w:color="auto"/>
              <w:right w:val="single" w:sz="4" w:space="0" w:color="auto"/>
            </w:tcBorders>
            <w:vAlign w:val="center"/>
          </w:tcPr>
          <w:p w14:paraId="1CBF7E2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lastRenderedPageBreak/>
              <w:t>项       目</w:t>
            </w:r>
          </w:p>
        </w:tc>
        <w:tc>
          <w:tcPr>
            <w:tcW w:w="1762" w:type="dxa"/>
            <w:vMerge w:val="restart"/>
            <w:tcBorders>
              <w:top w:val="single" w:sz="4" w:space="0" w:color="auto"/>
              <w:left w:val="single" w:sz="4" w:space="0" w:color="auto"/>
              <w:right w:val="single" w:sz="4" w:space="0" w:color="auto"/>
            </w:tcBorders>
            <w:vAlign w:val="center"/>
          </w:tcPr>
          <w:p w14:paraId="79575503"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本年支出合计</w:t>
            </w:r>
          </w:p>
        </w:tc>
        <w:tc>
          <w:tcPr>
            <w:tcW w:w="1763" w:type="dxa"/>
            <w:vMerge w:val="restart"/>
            <w:tcBorders>
              <w:top w:val="single" w:sz="4" w:space="0" w:color="auto"/>
              <w:left w:val="single" w:sz="4" w:space="0" w:color="auto"/>
              <w:right w:val="single" w:sz="4" w:space="0" w:color="auto"/>
            </w:tcBorders>
            <w:vAlign w:val="center"/>
          </w:tcPr>
          <w:p w14:paraId="266552CC"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基本支出</w:t>
            </w:r>
          </w:p>
        </w:tc>
        <w:tc>
          <w:tcPr>
            <w:tcW w:w="1763" w:type="dxa"/>
            <w:vMerge w:val="restart"/>
            <w:tcBorders>
              <w:top w:val="single" w:sz="4" w:space="0" w:color="auto"/>
              <w:left w:val="single" w:sz="4" w:space="0" w:color="auto"/>
              <w:right w:val="single" w:sz="4" w:space="0" w:color="auto"/>
            </w:tcBorders>
            <w:vAlign w:val="center"/>
          </w:tcPr>
          <w:p w14:paraId="1826159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项目支出</w:t>
            </w:r>
          </w:p>
        </w:tc>
        <w:tc>
          <w:tcPr>
            <w:tcW w:w="1762" w:type="dxa"/>
            <w:vMerge w:val="restart"/>
            <w:tcBorders>
              <w:top w:val="single" w:sz="4" w:space="0" w:color="auto"/>
              <w:left w:val="single" w:sz="4" w:space="0" w:color="auto"/>
              <w:right w:val="single" w:sz="4" w:space="0" w:color="auto"/>
            </w:tcBorders>
            <w:vAlign w:val="center"/>
          </w:tcPr>
          <w:p w14:paraId="0816B4D2"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上缴上级支出</w:t>
            </w:r>
          </w:p>
        </w:tc>
        <w:tc>
          <w:tcPr>
            <w:tcW w:w="1763" w:type="dxa"/>
            <w:vMerge w:val="restart"/>
            <w:tcBorders>
              <w:top w:val="single" w:sz="4" w:space="0" w:color="auto"/>
              <w:left w:val="single" w:sz="4" w:space="0" w:color="auto"/>
              <w:right w:val="single" w:sz="4" w:space="0" w:color="auto"/>
            </w:tcBorders>
            <w:vAlign w:val="center"/>
          </w:tcPr>
          <w:p w14:paraId="6A239EE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经营支出    </w:t>
            </w:r>
          </w:p>
        </w:tc>
        <w:tc>
          <w:tcPr>
            <w:tcW w:w="1763" w:type="dxa"/>
            <w:vMerge w:val="restart"/>
            <w:tcBorders>
              <w:top w:val="single" w:sz="4" w:space="0" w:color="auto"/>
              <w:left w:val="single" w:sz="4" w:space="0" w:color="auto"/>
              <w:right w:val="single" w:sz="4" w:space="0" w:color="auto"/>
            </w:tcBorders>
            <w:vAlign w:val="center"/>
          </w:tcPr>
          <w:p w14:paraId="7393C9C0"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对附属单位</w:t>
            </w:r>
          </w:p>
          <w:p w14:paraId="07AFAFA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补助支出</w:t>
            </w:r>
          </w:p>
        </w:tc>
      </w:tr>
      <w:tr w:rsidR="00082342" w14:paraId="436F4E77"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0BA15A20"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 科目编码</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480B3299"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1762" w:type="dxa"/>
            <w:vMerge/>
            <w:tcBorders>
              <w:left w:val="single" w:sz="4" w:space="0" w:color="auto"/>
              <w:bottom w:val="single" w:sz="4" w:space="0" w:color="auto"/>
              <w:right w:val="single" w:sz="4" w:space="0" w:color="auto"/>
            </w:tcBorders>
            <w:vAlign w:val="center"/>
          </w:tcPr>
          <w:p w14:paraId="70A10187" w14:textId="77777777" w:rsidR="00082342" w:rsidRDefault="00082342">
            <w:pPr>
              <w:widowControl/>
              <w:spacing w:line="300" w:lineRule="exact"/>
              <w:jc w:val="right"/>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vAlign w:val="center"/>
          </w:tcPr>
          <w:p w14:paraId="6BC49219" w14:textId="77777777" w:rsidR="00082342" w:rsidRDefault="00082342">
            <w:pPr>
              <w:widowControl/>
              <w:spacing w:line="300" w:lineRule="exact"/>
              <w:jc w:val="right"/>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vAlign w:val="center"/>
          </w:tcPr>
          <w:p w14:paraId="6F25C53C" w14:textId="77777777" w:rsidR="00082342" w:rsidRDefault="00082342">
            <w:pPr>
              <w:widowControl/>
              <w:spacing w:line="300" w:lineRule="exact"/>
              <w:jc w:val="right"/>
              <w:rPr>
                <w:rFonts w:ascii="仿宋_GB2312" w:eastAsia="仿宋_GB2312" w:hAnsi="宋体" w:cs="宋体"/>
                <w:kern w:val="0"/>
                <w:sz w:val="22"/>
              </w:rPr>
            </w:pPr>
          </w:p>
        </w:tc>
        <w:tc>
          <w:tcPr>
            <w:tcW w:w="1762" w:type="dxa"/>
            <w:vMerge/>
            <w:tcBorders>
              <w:left w:val="single" w:sz="4" w:space="0" w:color="auto"/>
              <w:bottom w:val="single" w:sz="4" w:space="0" w:color="auto"/>
              <w:right w:val="single" w:sz="4" w:space="0" w:color="auto"/>
            </w:tcBorders>
          </w:tcPr>
          <w:p w14:paraId="170C8E41" w14:textId="77777777" w:rsidR="00082342" w:rsidRDefault="00082342">
            <w:pPr>
              <w:widowControl/>
              <w:spacing w:line="300" w:lineRule="exact"/>
              <w:jc w:val="right"/>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tcPr>
          <w:p w14:paraId="57BA060A" w14:textId="77777777" w:rsidR="00082342" w:rsidRDefault="00082342">
            <w:pPr>
              <w:widowControl/>
              <w:spacing w:line="300" w:lineRule="exact"/>
              <w:jc w:val="right"/>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tcPr>
          <w:p w14:paraId="168690D7" w14:textId="77777777" w:rsidR="00082342" w:rsidRDefault="00082342">
            <w:pPr>
              <w:widowControl/>
              <w:spacing w:line="300" w:lineRule="exact"/>
              <w:jc w:val="right"/>
              <w:rPr>
                <w:rFonts w:ascii="仿宋_GB2312" w:eastAsia="仿宋_GB2312" w:hAnsi="宋体" w:cs="宋体"/>
                <w:kern w:val="0"/>
                <w:sz w:val="22"/>
              </w:rPr>
            </w:pPr>
          </w:p>
        </w:tc>
      </w:tr>
      <w:tr w:rsidR="00082342" w14:paraId="6E842A2E" w14:textId="77777777">
        <w:trPr>
          <w:trHeight w:val="406"/>
          <w:jc w:val="center"/>
        </w:trPr>
        <w:tc>
          <w:tcPr>
            <w:tcW w:w="2802" w:type="dxa"/>
            <w:gridSpan w:val="3"/>
            <w:tcBorders>
              <w:top w:val="single" w:sz="4" w:space="0" w:color="auto"/>
              <w:left w:val="single" w:sz="4" w:space="0" w:color="auto"/>
              <w:bottom w:val="single" w:sz="4" w:space="0" w:color="auto"/>
              <w:right w:val="single" w:sz="4" w:space="0" w:color="auto"/>
            </w:tcBorders>
            <w:vAlign w:val="center"/>
          </w:tcPr>
          <w:p w14:paraId="2021F43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1762" w:type="dxa"/>
            <w:tcBorders>
              <w:top w:val="single" w:sz="4" w:space="0" w:color="auto"/>
              <w:left w:val="single" w:sz="4" w:space="0" w:color="auto"/>
              <w:bottom w:val="single" w:sz="4" w:space="0" w:color="auto"/>
              <w:right w:val="single" w:sz="4" w:space="0" w:color="auto"/>
            </w:tcBorders>
            <w:vAlign w:val="center"/>
          </w:tcPr>
          <w:p w14:paraId="51A2924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763" w:type="dxa"/>
            <w:tcBorders>
              <w:top w:val="single" w:sz="4" w:space="0" w:color="auto"/>
              <w:left w:val="single" w:sz="4" w:space="0" w:color="auto"/>
              <w:bottom w:val="single" w:sz="4" w:space="0" w:color="auto"/>
              <w:right w:val="single" w:sz="4" w:space="0" w:color="auto"/>
            </w:tcBorders>
            <w:vAlign w:val="center"/>
          </w:tcPr>
          <w:p w14:paraId="64D3C09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763" w:type="dxa"/>
            <w:tcBorders>
              <w:top w:val="single" w:sz="4" w:space="0" w:color="auto"/>
              <w:left w:val="single" w:sz="4" w:space="0" w:color="auto"/>
              <w:bottom w:val="single" w:sz="4" w:space="0" w:color="auto"/>
              <w:right w:val="single" w:sz="4" w:space="0" w:color="auto"/>
            </w:tcBorders>
            <w:vAlign w:val="center"/>
          </w:tcPr>
          <w:p w14:paraId="2A90E75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762" w:type="dxa"/>
            <w:tcBorders>
              <w:top w:val="single" w:sz="4" w:space="0" w:color="auto"/>
              <w:left w:val="single" w:sz="4" w:space="0" w:color="auto"/>
              <w:bottom w:val="single" w:sz="4" w:space="0" w:color="auto"/>
              <w:right w:val="single" w:sz="4" w:space="0" w:color="auto"/>
            </w:tcBorders>
            <w:vAlign w:val="center"/>
          </w:tcPr>
          <w:p w14:paraId="1407665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1763" w:type="dxa"/>
            <w:tcBorders>
              <w:top w:val="single" w:sz="4" w:space="0" w:color="auto"/>
              <w:left w:val="single" w:sz="4" w:space="0" w:color="auto"/>
              <w:bottom w:val="single" w:sz="4" w:space="0" w:color="auto"/>
              <w:right w:val="single" w:sz="4" w:space="0" w:color="auto"/>
            </w:tcBorders>
            <w:vAlign w:val="center"/>
          </w:tcPr>
          <w:p w14:paraId="7AEF10B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1763" w:type="dxa"/>
            <w:tcBorders>
              <w:top w:val="single" w:sz="4" w:space="0" w:color="auto"/>
              <w:left w:val="single" w:sz="4" w:space="0" w:color="auto"/>
              <w:bottom w:val="single" w:sz="4" w:space="0" w:color="auto"/>
              <w:right w:val="single" w:sz="4" w:space="0" w:color="auto"/>
            </w:tcBorders>
            <w:vAlign w:val="center"/>
          </w:tcPr>
          <w:p w14:paraId="40614440"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w:t>
            </w:r>
          </w:p>
        </w:tc>
      </w:tr>
      <w:tr w:rsidR="00082342" w14:paraId="3F68C328"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5F532C3B"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20503</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14D4C7A6"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职业教育</w:t>
            </w:r>
          </w:p>
        </w:tc>
        <w:tc>
          <w:tcPr>
            <w:tcW w:w="1762" w:type="dxa"/>
            <w:tcBorders>
              <w:top w:val="single" w:sz="4" w:space="0" w:color="auto"/>
              <w:left w:val="single" w:sz="4" w:space="0" w:color="auto"/>
              <w:bottom w:val="single" w:sz="4" w:space="0" w:color="auto"/>
              <w:right w:val="single" w:sz="4" w:space="0" w:color="auto"/>
            </w:tcBorders>
            <w:vAlign w:val="center"/>
          </w:tcPr>
          <w:p w14:paraId="41FBFA9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4730.59</w:t>
            </w:r>
          </w:p>
        </w:tc>
        <w:tc>
          <w:tcPr>
            <w:tcW w:w="1763" w:type="dxa"/>
            <w:tcBorders>
              <w:top w:val="single" w:sz="4" w:space="0" w:color="auto"/>
              <w:left w:val="single" w:sz="4" w:space="0" w:color="auto"/>
              <w:bottom w:val="single" w:sz="4" w:space="0" w:color="auto"/>
              <w:right w:val="single" w:sz="4" w:space="0" w:color="auto"/>
            </w:tcBorders>
            <w:vAlign w:val="center"/>
          </w:tcPr>
          <w:p w14:paraId="7AC8E05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3230.59</w:t>
            </w:r>
          </w:p>
        </w:tc>
        <w:tc>
          <w:tcPr>
            <w:tcW w:w="1763" w:type="dxa"/>
            <w:tcBorders>
              <w:top w:val="single" w:sz="4" w:space="0" w:color="auto"/>
              <w:left w:val="single" w:sz="4" w:space="0" w:color="auto"/>
              <w:bottom w:val="single" w:sz="4" w:space="0" w:color="auto"/>
              <w:right w:val="single" w:sz="4" w:space="0" w:color="auto"/>
            </w:tcBorders>
            <w:vAlign w:val="center"/>
          </w:tcPr>
          <w:p w14:paraId="0753955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1500.00</w:t>
            </w:r>
          </w:p>
        </w:tc>
        <w:tc>
          <w:tcPr>
            <w:tcW w:w="1762" w:type="dxa"/>
            <w:tcBorders>
              <w:top w:val="single" w:sz="4" w:space="0" w:color="auto"/>
              <w:left w:val="single" w:sz="4" w:space="0" w:color="auto"/>
              <w:bottom w:val="single" w:sz="4" w:space="0" w:color="auto"/>
              <w:right w:val="single" w:sz="4" w:space="0" w:color="auto"/>
            </w:tcBorders>
          </w:tcPr>
          <w:p w14:paraId="2C9510BC"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6DAFC5E0"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0B470A74" w14:textId="77777777" w:rsidR="00082342" w:rsidRDefault="00082342">
            <w:pPr>
              <w:widowControl/>
              <w:spacing w:line="300" w:lineRule="exact"/>
              <w:jc w:val="right"/>
              <w:rPr>
                <w:rFonts w:ascii="仿宋_GB2312" w:eastAsia="仿宋_GB2312" w:hAnsi="宋体" w:cs="宋体"/>
                <w:kern w:val="0"/>
                <w:sz w:val="22"/>
              </w:rPr>
            </w:pPr>
          </w:p>
        </w:tc>
      </w:tr>
      <w:tr w:rsidR="00082342" w14:paraId="1A0F37EE"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3113A628"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2050302</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59DA1117"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中专教育</w:t>
            </w:r>
          </w:p>
        </w:tc>
        <w:tc>
          <w:tcPr>
            <w:tcW w:w="1762" w:type="dxa"/>
            <w:tcBorders>
              <w:top w:val="single" w:sz="4" w:space="0" w:color="auto"/>
              <w:left w:val="single" w:sz="4" w:space="0" w:color="auto"/>
              <w:bottom w:val="single" w:sz="4" w:space="0" w:color="auto"/>
              <w:right w:val="single" w:sz="4" w:space="0" w:color="auto"/>
            </w:tcBorders>
            <w:vAlign w:val="center"/>
          </w:tcPr>
          <w:p w14:paraId="1DCE80E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3230.59</w:t>
            </w:r>
          </w:p>
        </w:tc>
        <w:tc>
          <w:tcPr>
            <w:tcW w:w="1763" w:type="dxa"/>
            <w:tcBorders>
              <w:top w:val="single" w:sz="4" w:space="0" w:color="auto"/>
              <w:left w:val="single" w:sz="4" w:space="0" w:color="auto"/>
              <w:bottom w:val="single" w:sz="4" w:space="0" w:color="auto"/>
              <w:right w:val="single" w:sz="4" w:space="0" w:color="auto"/>
            </w:tcBorders>
            <w:vAlign w:val="center"/>
          </w:tcPr>
          <w:p w14:paraId="1634578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3230.59</w:t>
            </w:r>
          </w:p>
        </w:tc>
        <w:tc>
          <w:tcPr>
            <w:tcW w:w="1763" w:type="dxa"/>
            <w:tcBorders>
              <w:top w:val="single" w:sz="4" w:space="0" w:color="auto"/>
              <w:left w:val="single" w:sz="4" w:space="0" w:color="auto"/>
              <w:bottom w:val="single" w:sz="4" w:space="0" w:color="auto"/>
              <w:right w:val="single" w:sz="4" w:space="0" w:color="auto"/>
            </w:tcBorders>
            <w:vAlign w:val="center"/>
          </w:tcPr>
          <w:p w14:paraId="710E39DE" w14:textId="77777777" w:rsidR="00082342" w:rsidRDefault="00082342">
            <w:pPr>
              <w:widowControl/>
              <w:spacing w:line="300" w:lineRule="exact"/>
              <w:jc w:val="right"/>
              <w:rPr>
                <w:rFonts w:ascii="仿宋_GB2312" w:eastAsia="仿宋_GB2312" w:hAnsi="宋体" w:cs="宋体"/>
                <w:kern w:val="0"/>
                <w:sz w:val="22"/>
              </w:rPr>
            </w:pPr>
          </w:p>
        </w:tc>
        <w:tc>
          <w:tcPr>
            <w:tcW w:w="1762" w:type="dxa"/>
            <w:tcBorders>
              <w:top w:val="single" w:sz="4" w:space="0" w:color="auto"/>
              <w:left w:val="single" w:sz="4" w:space="0" w:color="auto"/>
              <w:bottom w:val="single" w:sz="4" w:space="0" w:color="auto"/>
              <w:right w:val="single" w:sz="4" w:space="0" w:color="auto"/>
            </w:tcBorders>
          </w:tcPr>
          <w:p w14:paraId="49CEEE76"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229F059A"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49A6AB87" w14:textId="77777777" w:rsidR="00082342" w:rsidRDefault="00082342">
            <w:pPr>
              <w:widowControl/>
              <w:spacing w:line="300" w:lineRule="exact"/>
              <w:jc w:val="right"/>
              <w:rPr>
                <w:rFonts w:ascii="仿宋_GB2312" w:eastAsia="仿宋_GB2312" w:hAnsi="宋体" w:cs="宋体"/>
                <w:kern w:val="0"/>
                <w:sz w:val="22"/>
              </w:rPr>
            </w:pPr>
          </w:p>
        </w:tc>
      </w:tr>
      <w:tr w:rsidR="00082342" w14:paraId="74EBFBB2"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54E16FC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2050399</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678A796A"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其他职业教育支出</w:t>
            </w:r>
          </w:p>
        </w:tc>
        <w:tc>
          <w:tcPr>
            <w:tcW w:w="1762" w:type="dxa"/>
            <w:tcBorders>
              <w:top w:val="single" w:sz="4" w:space="0" w:color="auto"/>
              <w:left w:val="single" w:sz="4" w:space="0" w:color="auto"/>
              <w:bottom w:val="single" w:sz="4" w:space="0" w:color="auto"/>
              <w:right w:val="single" w:sz="4" w:space="0" w:color="auto"/>
            </w:tcBorders>
            <w:vAlign w:val="center"/>
          </w:tcPr>
          <w:p w14:paraId="4660B9F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1500.00</w:t>
            </w:r>
          </w:p>
        </w:tc>
        <w:tc>
          <w:tcPr>
            <w:tcW w:w="1763" w:type="dxa"/>
            <w:tcBorders>
              <w:top w:val="single" w:sz="4" w:space="0" w:color="auto"/>
              <w:left w:val="single" w:sz="4" w:space="0" w:color="auto"/>
              <w:bottom w:val="single" w:sz="4" w:space="0" w:color="auto"/>
              <w:right w:val="single" w:sz="4" w:space="0" w:color="auto"/>
            </w:tcBorders>
            <w:vAlign w:val="center"/>
          </w:tcPr>
          <w:p w14:paraId="07CB0623"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vAlign w:val="center"/>
          </w:tcPr>
          <w:p w14:paraId="12B7122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1500.00</w:t>
            </w:r>
          </w:p>
        </w:tc>
        <w:tc>
          <w:tcPr>
            <w:tcW w:w="1762" w:type="dxa"/>
            <w:tcBorders>
              <w:top w:val="single" w:sz="4" w:space="0" w:color="auto"/>
              <w:left w:val="single" w:sz="4" w:space="0" w:color="auto"/>
              <w:bottom w:val="single" w:sz="4" w:space="0" w:color="auto"/>
              <w:right w:val="single" w:sz="4" w:space="0" w:color="auto"/>
            </w:tcBorders>
          </w:tcPr>
          <w:p w14:paraId="144141A9"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2680A6CB"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308B8EA4" w14:textId="77777777" w:rsidR="00082342" w:rsidRDefault="00082342">
            <w:pPr>
              <w:widowControl/>
              <w:spacing w:line="300" w:lineRule="exact"/>
              <w:jc w:val="right"/>
              <w:rPr>
                <w:rFonts w:ascii="仿宋_GB2312" w:eastAsia="仿宋_GB2312" w:hAnsi="宋体" w:cs="宋体"/>
                <w:kern w:val="0"/>
                <w:sz w:val="22"/>
              </w:rPr>
            </w:pPr>
          </w:p>
        </w:tc>
      </w:tr>
      <w:tr w:rsidR="00082342" w14:paraId="45AD6E54"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1C23DEDE"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20507</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2729A039"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特殊教育</w:t>
            </w:r>
          </w:p>
        </w:tc>
        <w:tc>
          <w:tcPr>
            <w:tcW w:w="1762" w:type="dxa"/>
            <w:tcBorders>
              <w:top w:val="single" w:sz="4" w:space="0" w:color="auto"/>
              <w:left w:val="single" w:sz="4" w:space="0" w:color="auto"/>
              <w:bottom w:val="single" w:sz="4" w:space="0" w:color="auto"/>
              <w:right w:val="single" w:sz="4" w:space="0" w:color="auto"/>
            </w:tcBorders>
            <w:vAlign w:val="center"/>
          </w:tcPr>
          <w:p w14:paraId="02F47FA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232.10</w:t>
            </w:r>
          </w:p>
        </w:tc>
        <w:tc>
          <w:tcPr>
            <w:tcW w:w="1763" w:type="dxa"/>
            <w:tcBorders>
              <w:top w:val="single" w:sz="4" w:space="0" w:color="auto"/>
              <w:left w:val="single" w:sz="4" w:space="0" w:color="auto"/>
              <w:bottom w:val="single" w:sz="4" w:space="0" w:color="auto"/>
              <w:right w:val="single" w:sz="4" w:space="0" w:color="auto"/>
            </w:tcBorders>
            <w:vAlign w:val="center"/>
          </w:tcPr>
          <w:p w14:paraId="78D2E8E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230.10</w:t>
            </w:r>
          </w:p>
        </w:tc>
        <w:tc>
          <w:tcPr>
            <w:tcW w:w="1763" w:type="dxa"/>
            <w:tcBorders>
              <w:top w:val="single" w:sz="4" w:space="0" w:color="auto"/>
              <w:left w:val="single" w:sz="4" w:space="0" w:color="auto"/>
              <w:bottom w:val="single" w:sz="4" w:space="0" w:color="auto"/>
              <w:right w:val="single" w:sz="4" w:space="0" w:color="auto"/>
            </w:tcBorders>
            <w:vAlign w:val="center"/>
          </w:tcPr>
          <w:p w14:paraId="4E3F17E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1762" w:type="dxa"/>
            <w:tcBorders>
              <w:top w:val="single" w:sz="4" w:space="0" w:color="auto"/>
              <w:left w:val="single" w:sz="4" w:space="0" w:color="auto"/>
              <w:bottom w:val="single" w:sz="4" w:space="0" w:color="auto"/>
              <w:right w:val="single" w:sz="4" w:space="0" w:color="auto"/>
            </w:tcBorders>
          </w:tcPr>
          <w:p w14:paraId="6584EC3B"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3767822E"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18F9E406" w14:textId="77777777" w:rsidR="00082342" w:rsidRDefault="00082342">
            <w:pPr>
              <w:widowControl/>
              <w:spacing w:line="300" w:lineRule="exact"/>
              <w:jc w:val="right"/>
              <w:rPr>
                <w:rFonts w:ascii="仿宋_GB2312" w:eastAsia="仿宋_GB2312" w:hAnsi="宋体" w:cs="宋体"/>
                <w:kern w:val="0"/>
                <w:sz w:val="22"/>
              </w:rPr>
            </w:pPr>
          </w:p>
        </w:tc>
      </w:tr>
      <w:tr w:rsidR="00082342" w14:paraId="2867A3EB"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296E768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2050701</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0DC666CD"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特殊学校教育</w:t>
            </w:r>
          </w:p>
        </w:tc>
        <w:tc>
          <w:tcPr>
            <w:tcW w:w="1762" w:type="dxa"/>
            <w:tcBorders>
              <w:top w:val="single" w:sz="4" w:space="0" w:color="auto"/>
              <w:left w:val="single" w:sz="4" w:space="0" w:color="auto"/>
              <w:bottom w:val="single" w:sz="4" w:space="0" w:color="auto"/>
              <w:right w:val="single" w:sz="4" w:space="0" w:color="auto"/>
            </w:tcBorders>
            <w:vAlign w:val="center"/>
          </w:tcPr>
          <w:p w14:paraId="0F6271B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230.10</w:t>
            </w:r>
          </w:p>
        </w:tc>
        <w:tc>
          <w:tcPr>
            <w:tcW w:w="1763" w:type="dxa"/>
            <w:tcBorders>
              <w:top w:val="single" w:sz="4" w:space="0" w:color="auto"/>
              <w:left w:val="single" w:sz="4" w:space="0" w:color="auto"/>
              <w:bottom w:val="single" w:sz="4" w:space="0" w:color="auto"/>
              <w:right w:val="single" w:sz="4" w:space="0" w:color="auto"/>
            </w:tcBorders>
            <w:vAlign w:val="center"/>
          </w:tcPr>
          <w:p w14:paraId="4EB0FF2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230.10</w:t>
            </w:r>
          </w:p>
        </w:tc>
        <w:tc>
          <w:tcPr>
            <w:tcW w:w="1763" w:type="dxa"/>
            <w:tcBorders>
              <w:top w:val="single" w:sz="4" w:space="0" w:color="auto"/>
              <w:left w:val="single" w:sz="4" w:space="0" w:color="auto"/>
              <w:bottom w:val="single" w:sz="4" w:space="0" w:color="auto"/>
              <w:right w:val="single" w:sz="4" w:space="0" w:color="auto"/>
            </w:tcBorders>
            <w:vAlign w:val="center"/>
          </w:tcPr>
          <w:p w14:paraId="773A33B1" w14:textId="77777777" w:rsidR="00082342" w:rsidRDefault="00082342">
            <w:pPr>
              <w:widowControl/>
              <w:spacing w:line="300" w:lineRule="exact"/>
              <w:jc w:val="right"/>
              <w:rPr>
                <w:rFonts w:ascii="仿宋_GB2312" w:eastAsia="仿宋_GB2312" w:hAnsi="宋体" w:cs="宋体"/>
                <w:kern w:val="0"/>
                <w:sz w:val="22"/>
              </w:rPr>
            </w:pPr>
          </w:p>
        </w:tc>
        <w:tc>
          <w:tcPr>
            <w:tcW w:w="1762" w:type="dxa"/>
            <w:tcBorders>
              <w:top w:val="single" w:sz="4" w:space="0" w:color="auto"/>
              <w:left w:val="single" w:sz="4" w:space="0" w:color="auto"/>
              <w:bottom w:val="single" w:sz="4" w:space="0" w:color="auto"/>
              <w:right w:val="single" w:sz="4" w:space="0" w:color="auto"/>
            </w:tcBorders>
          </w:tcPr>
          <w:p w14:paraId="0EDDFF0C"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758E18A4"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67544F00" w14:textId="77777777" w:rsidR="00082342" w:rsidRDefault="00082342">
            <w:pPr>
              <w:widowControl/>
              <w:spacing w:line="300" w:lineRule="exact"/>
              <w:jc w:val="right"/>
              <w:rPr>
                <w:rFonts w:ascii="仿宋_GB2312" w:eastAsia="仿宋_GB2312" w:hAnsi="宋体" w:cs="宋体"/>
                <w:kern w:val="0"/>
                <w:sz w:val="22"/>
              </w:rPr>
            </w:pPr>
          </w:p>
        </w:tc>
      </w:tr>
      <w:tr w:rsidR="00082342" w14:paraId="1CD5647E"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2B083DF2"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2050799</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763D4301"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其他特殊教育支出</w:t>
            </w:r>
          </w:p>
        </w:tc>
        <w:tc>
          <w:tcPr>
            <w:tcW w:w="1762" w:type="dxa"/>
            <w:tcBorders>
              <w:top w:val="single" w:sz="4" w:space="0" w:color="auto"/>
              <w:left w:val="single" w:sz="4" w:space="0" w:color="auto"/>
              <w:bottom w:val="single" w:sz="4" w:space="0" w:color="auto"/>
              <w:right w:val="single" w:sz="4" w:space="0" w:color="auto"/>
            </w:tcBorders>
            <w:vAlign w:val="center"/>
          </w:tcPr>
          <w:p w14:paraId="2740724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1763" w:type="dxa"/>
            <w:tcBorders>
              <w:top w:val="single" w:sz="4" w:space="0" w:color="auto"/>
              <w:left w:val="single" w:sz="4" w:space="0" w:color="auto"/>
              <w:bottom w:val="single" w:sz="4" w:space="0" w:color="auto"/>
              <w:right w:val="single" w:sz="4" w:space="0" w:color="auto"/>
            </w:tcBorders>
            <w:vAlign w:val="center"/>
          </w:tcPr>
          <w:p w14:paraId="6E6BE8E0"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vAlign w:val="center"/>
          </w:tcPr>
          <w:p w14:paraId="3CD1BB3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1762" w:type="dxa"/>
            <w:tcBorders>
              <w:top w:val="single" w:sz="4" w:space="0" w:color="auto"/>
              <w:left w:val="single" w:sz="4" w:space="0" w:color="auto"/>
              <w:bottom w:val="single" w:sz="4" w:space="0" w:color="auto"/>
              <w:right w:val="single" w:sz="4" w:space="0" w:color="auto"/>
            </w:tcBorders>
          </w:tcPr>
          <w:p w14:paraId="5508A8F7"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4846E019"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62100D26" w14:textId="77777777" w:rsidR="00082342" w:rsidRDefault="00082342">
            <w:pPr>
              <w:widowControl/>
              <w:spacing w:line="300" w:lineRule="exact"/>
              <w:jc w:val="right"/>
              <w:rPr>
                <w:rFonts w:ascii="仿宋_GB2312" w:eastAsia="仿宋_GB2312" w:hAnsi="宋体" w:cs="宋体"/>
                <w:kern w:val="0"/>
                <w:sz w:val="22"/>
              </w:rPr>
            </w:pPr>
          </w:p>
        </w:tc>
      </w:tr>
      <w:tr w:rsidR="00082342" w14:paraId="4D6CF417"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417CE8A6"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20508</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6FF60EF4"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进修及培训</w:t>
            </w:r>
          </w:p>
        </w:tc>
        <w:tc>
          <w:tcPr>
            <w:tcW w:w="1762" w:type="dxa"/>
            <w:tcBorders>
              <w:top w:val="single" w:sz="4" w:space="0" w:color="auto"/>
              <w:left w:val="single" w:sz="4" w:space="0" w:color="auto"/>
              <w:bottom w:val="single" w:sz="4" w:space="0" w:color="auto"/>
              <w:right w:val="single" w:sz="4" w:space="0" w:color="auto"/>
            </w:tcBorders>
            <w:vAlign w:val="center"/>
          </w:tcPr>
          <w:p w14:paraId="4DA8A0F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760.29</w:t>
            </w:r>
          </w:p>
        </w:tc>
        <w:tc>
          <w:tcPr>
            <w:tcW w:w="1763" w:type="dxa"/>
            <w:tcBorders>
              <w:top w:val="single" w:sz="4" w:space="0" w:color="auto"/>
              <w:left w:val="single" w:sz="4" w:space="0" w:color="auto"/>
              <w:bottom w:val="single" w:sz="4" w:space="0" w:color="auto"/>
              <w:right w:val="single" w:sz="4" w:space="0" w:color="auto"/>
            </w:tcBorders>
            <w:vAlign w:val="center"/>
          </w:tcPr>
          <w:p w14:paraId="5935484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760.29</w:t>
            </w:r>
          </w:p>
        </w:tc>
        <w:tc>
          <w:tcPr>
            <w:tcW w:w="1763" w:type="dxa"/>
            <w:tcBorders>
              <w:top w:val="single" w:sz="4" w:space="0" w:color="auto"/>
              <w:left w:val="single" w:sz="4" w:space="0" w:color="auto"/>
              <w:bottom w:val="single" w:sz="4" w:space="0" w:color="auto"/>
              <w:right w:val="single" w:sz="4" w:space="0" w:color="auto"/>
            </w:tcBorders>
            <w:vAlign w:val="center"/>
          </w:tcPr>
          <w:p w14:paraId="6C23A0DD" w14:textId="77777777" w:rsidR="00082342" w:rsidRDefault="00082342">
            <w:pPr>
              <w:widowControl/>
              <w:spacing w:line="300" w:lineRule="exact"/>
              <w:jc w:val="right"/>
              <w:rPr>
                <w:rFonts w:ascii="仿宋_GB2312" w:eastAsia="仿宋_GB2312" w:hAnsi="宋体" w:cs="宋体"/>
                <w:kern w:val="0"/>
                <w:sz w:val="22"/>
              </w:rPr>
            </w:pPr>
          </w:p>
        </w:tc>
        <w:tc>
          <w:tcPr>
            <w:tcW w:w="1762" w:type="dxa"/>
            <w:tcBorders>
              <w:top w:val="single" w:sz="4" w:space="0" w:color="auto"/>
              <w:left w:val="single" w:sz="4" w:space="0" w:color="auto"/>
              <w:bottom w:val="single" w:sz="4" w:space="0" w:color="auto"/>
              <w:right w:val="single" w:sz="4" w:space="0" w:color="auto"/>
            </w:tcBorders>
          </w:tcPr>
          <w:p w14:paraId="2DDF37E5"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67701E89"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53505F83" w14:textId="77777777" w:rsidR="00082342" w:rsidRDefault="00082342">
            <w:pPr>
              <w:widowControl/>
              <w:spacing w:line="300" w:lineRule="exact"/>
              <w:jc w:val="right"/>
              <w:rPr>
                <w:rFonts w:ascii="仿宋_GB2312" w:eastAsia="仿宋_GB2312" w:hAnsi="宋体" w:cs="宋体"/>
                <w:kern w:val="0"/>
                <w:sz w:val="22"/>
              </w:rPr>
            </w:pPr>
          </w:p>
        </w:tc>
      </w:tr>
      <w:tr w:rsidR="00082342" w14:paraId="0C6C10AD"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67DCE57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2050801</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205C7255"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教师进修</w:t>
            </w:r>
          </w:p>
        </w:tc>
        <w:tc>
          <w:tcPr>
            <w:tcW w:w="1762" w:type="dxa"/>
            <w:tcBorders>
              <w:top w:val="single" w:sz="4" w:space="0" w:color="auto"/>
              <w:left w:val="single" w:sz="4" w:space="0" w:color="auto"/>
              <w:bottom w:val="single" w:sz="4" w:space="0" w:color="auto"/>
              <w:right w:val="single" w:sz="4" w:space="0" w:color="auto"/>
            </w:tcBorders>
            <w:vAlign w:val="center"/>
          </w:tcPr>
          <w:p w14:paraId="159AE7C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760.29</w:t>
            </w:r>
          </w:p>
        </w:tc>
        <w:tc>
          <w:tcPr>
            <w:tcW w:w="1763" w:type="dxa"/>
            <w:tcBorders>
              <w:top w:val="single" w:sz="4" w:space="0" w:color="auto"/>
              <w:left w:val="single" w:sz="4" w:space="0" w:color="auto"/>
              <w:bottom w:val="single" w:sz="4" w:space="0" w:color="auto"/>
              <w:right w:val="single" w:sz="4" w:space="0" w:color="auto"/>
            </w:tcBorders>
            <w:vAlign w:val="center"/>
          </w:tcPr>
          <w:p w14:paraId="72BA2F9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760.29</w:t>
            </w:r>
          </w:p>
        </w:tc>
        <w:tc>
          <w:tcPr>
            <w:tcW w:w="1763" w:type="dxa"/>
            <w:tcBorders>
              <w:top w:val="single" w:sz="4" w:space="0" w:color="auto"/>
              <w:left w:val="single" w:sz="4" w:space="0" w:color="auto"/>
              <w:bottom w:val="single" w:sz="4" w:space="0" w:color="auto"/>
              <w:right w:val="single" w:sz="4" w:space="0" w:color="auto"/>
            </w:tcBorders>
            <w:vAlign w:val="center"/>
          </w:tcPr>
          <w:p w14:paraId="6BC037C0" w14:textId="77777777" w:rsidR="00082342" w:rsidRDefault="00082342">
            <w:pPr>
              <w:widowControl/>
              <w:spacing w:line="300" w:lineRule="exact"/>
              <w:jc w:val="right"/>
              <w:rPr>
                <w:rFonts w:ascii="仿宋_GB2312" w:eastAsia="仿宋_GB2312" w:hAnsi="宋体" w:cs="宋体"/>
                <w:kern w:val="0"/>
                <w:sz w:val="22"/>
              </w:rPr>
            </w:pPr>
          </w:p>
        </w:tc>
        <w:tc>
          <w:tcPr>
            <w:tcW w:w="1762" w:type="dxa"/>
            <w:tcBorders>
              <w:top w:val="single" w:sz="4" w:space="0" w:color="auto"/>
              <w:left w:val="single" w:sz="4" w:space="0" w:color="auto"/>
              <w:bottom w:val="single" w:sz="4" w:space="0" w:color="auto"/>
              <w:right w:val="single" w:sz="4" w:space="0" w:color="auto"/>
            </w:tcBorders>
          </w:tcPr>
          <w:p w14:paraId="4827ABAC"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34F1C71E"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3A709760" w14:textId="77777777" w:rsidR="00082342" w:rsidRDefault="00082342">
            <w:pPr>
              <w:widowControl/>
              <w:spacing w:line="300" w:lineRule="exact"/>
              <w:jc w:val="right"/>
              <w:rPr>
                <w:rFonts w:ascii="仿宋_GB2312" w:eastAsia="仿宋_GB2312" w:hAnsi="宋体" w:cs="宋体"/>
                <w:kern w:val="0"/>
                <w:sz w:val="22"/>
              </w:rPr>
            </w:pPr>
          </w:p>
        </w:tc>
      </w:tr>
      <w:tr w:rsidR="00082342" w14:paraId="560353B6"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28C86550"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20509</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2AE364D6"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教育费附加安排的支出</w:t>
            </w:r>
          </w:p>
        </w:tc>
        <w:tc>
          <w:tcPr>
            <w:tcW w:w="1762" w:type="dxa"/>
            <w:tcBorders>
              <w:top w:val="single" w:sz="4" w:space="0" w:color="auto"/>
              <w:left w:val="single" w:sz="4" w:space="0" w:color="auto"/>
              <w:bottom w:val="single" w:sz="4" w:space="0" w:color="auto"/>
              <w:right w:val="single" w:sz="4" w:space="0" w:color="auto"/>
            </w:tcBorders>
            <w:vAlign w:val="center"/>
          </w:tcPr>
          <w:p w14:paraId="70A0371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4000.27</w:t>
            </w:r>
          </w:p>
        </w:tc>
        <w:tc>
          <w:tcPr>
            <w:tcW w:w="1763" w:type="dxa"/>
            <w:tcBorders>
              <w:top w:val="single" w:sz="4" w:space="0" w:color="auto"/>
              <w:left w:val="single" w:sz="4" w:space="0" w:color="auto"/>
              <w:bottom w:val="single" w:sz="4" w:space="0" w:color="auto"/>
              <w:right w:val="single" w:sz="4" w:space="0" w:color="auto"/>
            </w:tcBorders>
            <w:vAlign w:val="center"/>
          </w:tcPr>
          <w:p w14:paraId="4D6F376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57.03</w:t>
            </w:r>
          </w:p>
        </w:tc>
        <w:tc>
          <w:tcPr>
            <w:tcW w:w="1763" w:type="dxa"/>
            <w:tcBorders>
              <w:top w:val="single" w:sz="4" w:space="0" w:color="auto"/>
              <w:left w:val="single" w:sz="4" w:space="0" w:color="auto"/>
              <w:bottom w:val="single" w:sz="4" w:space="0" w:color="auto"/>
              <w:right w:val="single" w:sz="4" w:space="0" w:color="auto"/>
            </w:tcBorders>
            <w:vAlign w:val="center"/>
          </w:tcPr>
          <w:p w14:paraId="3EADBC4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3943.24</w:t>
            </w:r>
          </w:p>
        </w:tc>
        <w:tc>
          <w:tcPr>
            <w:tcW w:w="1762" w:type="dxa"/>
            <w:tcBorders>
              <w:top w:val="single" w:sz="4" w:space="0" w:color="auto"/>
              <w:left w:val="single" w:sz="4" w:space="0" w:color="auto"/>
              <w:bottom w:val="single" w:sz="4" w:space="0" w:color="auto"/>
              <w:right w:val="single" w:sz="4" w:space="0" w:color="auto"/>
            </w:tcBorders>
          </w:tcPr>
          <w:p w14:paraId="2A1D5A78"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43248389"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6AD705B8" w14:textId="77777777" w:rsidR="00082342" w:rsidRDefault="00082342">
            <w:pPr>
              <w:widowControl/>
              <w:spacing w:line="300" w:lineRule="exact"/>
              <w:jc w:val="right"/>
              <w:rPr>
                <w:rFonts w:ascii="仿宋_GB2312" w:eastAsia="仿宋_GB2312" w:hAnsi="宋体" w:cs="宋体"/>
                <w:kern w:val="0"/>
                <w:sz w:val="22"/>
              </w:rPr>
            </w:pPr>
          </w:p>
        </w:tc>
      </w:tr>
      <w:tr w:rsidR="00082342" w14:paraId="41E214D8"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58AF4E4C"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2050902</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585BAA00"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农村中小学教学设施</w:t>
            </w:r>
          </w:p>
        </w:tc>
        <w:tc>
          <w:tcPr>
            <w:tcW w:w="1762" w:type="dxa"/>
            <w:tcBorders>
              <w:top w:val="single" w:sz="4" w:space="0" w:color="auto"/>
              <w:left w:val="single" w:sz="4" w:space="0" w:color="auto"/>
              <w:bottom w:val="single" w:sz="4" w:space="0" w:color="auto"/>
              <w:right w:val="single" w:sz="4" w:space="0" w:color="auto"/>
            </w:tcBorders>
            <w:vAlign w:val="center"/>
          </w:tcPr>
          <w:p w14:paraId="4F95AD8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460.39</w:t>
            </w:r>
          </w:p>
        </w:tc>
        <w:tc>
          <w:tcPr>
            <w:tcW w:w="1763" w:type="dxa"/>
            <w:tcBorders>
              <w:top w:val="single" w:sz="4" w:space="0" w:color="auto"/>
              <w:left w:val="single" w:sz="4" w:space="0" w:color="auto"/>
              <w:bottom w:val="single" w:sz="4" w:space="0" w:color="auto"/>
              <w:right w:val="single" w:sz="4" w:space="0" w:color="auto"/>
            </w:tcBorders>
            <w:vAlign w:val="center"/>
          </w:tcPr>
          <w:p w14:paraId="3C2EBA42"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vAlign w:val="center"/>
          </w:tcPr>
          <w:p w14:paraId="67AC41E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460.39</w:t>
            </w:r>
          </w:p>
        </w:tc>
        <w:tc>
          <w:tcPr>
            <w:tcW w:w="1762" w:type="dxa"/>
            <w:tcBorders>
              <w:top w:val="single" w:sz="4" w:space="0" w:color="auto"/>
              <w:left w:val="single" w:sz="4" w:space="0" w:color="auto"/>
              <w:bottom w:val="single" w:sz="4" w:space="0" w:color="auto"/>
              <w:right w:val="single" w:sz="4" w:space="0" w:color="auto"/>
            </w:tcBorders>
          </w:tcPr>
          <w:p w14:paraId="56682EA7"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75D2954E"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2AB6CCF8" w14:textId="77777777" w:rsidR="00082342" w:rsidRDefault="00082342">
            <w:pPr>
              <w:widowControl/>
              <w:spacing w:line="300" w:lineRule="exact"/>
              <w:jc w:val="right"/>
              <w:rPr>
                <w:rFonts w:ascii="仿宋_GB2312" w:eastAsia="仿宋_GB2312" w:hAnsi="宋体" w:cs="宋体"/>
                <w:kern w:val="0"/>
                <w:sz w:val="22"/>
              </w:rPr>
            </w:pPr>
          </w:p>
        </w:tc>
      </w:tr>
      <w:tr w:rsidR="00082342" w14:paraId="5FCFA84F"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194678A4"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2050905</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3F8EDAB5"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中等职业学校教学设施</w:t>
            </w:r>
          </w:p>
        </w:tc>
        <w:tc>
          <w:tcPr>
            <w:tcW w:w="1762" w:type="dxa"/>
            <w:tcBorders>
              <w:top w:val="single" w:sz="4" w:space="0" w:color="auto"/>
              <w:left w:val="single" w:sz="4" w:space="0" w:color="auto"/>
              <w:bottom w:val="single" w:sz="4" w:space="0" w:color="auto"/>
              <w:right w:val="single" w:sz="4" w:space="0" w:color="auto"/>
            </w:tcBorders>
            <w:vAlign w:val="center"/>
          </w:tcPr>
          <w:p w14:paraId="6669354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228.00</w:t>
            </w:r>
          </w:p>
        </w:tc>
        <w:tc>
          <w:tcPr>
            <w:tcW w:w="1763" w:type="dxa"/>
            <w:tcBorders>
              <w:top w:val="single" w:sz="4" w:space="0" w:color="auto"/>
              <w:left w:val="single" w:sz="4" w:space="0" w:color="auto"/>
              <w:bottom w:val="single" w:sz="4" w:space="0" w:color="auto"/>
              <w:right w:val="single" w:sz="4" w:space="0" w:color="auto"/>
            </w:tcBorders>
            <w:vAlign w:val="center"/>
          </w:tcPr>
          <w:p w14:paraId="6D2D0735"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vAlign w:val="center"/>
          </w:tcPr>
          <w:p w14:paraId="737A5B1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228.00</w:t>
            </w:r>
          </w:p>
        </w:tc>
        <w:tc>
          <w:tcPr>
            <w:tcW w:w="1762" w:type="dxa"/>
            <w:tcBorders>
              <w:top w:val="single" w:sz="4" w:space="0" w:color="auto"/>
              <w:left w:val="single" w:sz="4" w:space="0" w:color="auto"/>
              <w:bottom w:val="single" w:sz="4" w:space="0" w:color="auto"/>
              <w:right w:val="single" w:sz="4" w:space="0" w:color="auto"/>
            </w:tcBorders>
          </w:tcPr>
          <w:p w14:paraId="38063FE0"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62CD5435"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7A245B4E" w14:textId="77777777" w:rsidR="00082342" w:rsidRDefault="00082342">
            <w:pPr>
              <w:widowControl/>
              <w:spacing w:line="300" w:lineRule="exact"/>
              <w:jc w:val="right"/>
              <w:rPr>
                <w:rFonts w:ascii="仿宋_GB2312" w:eastAsia="仿宋_GB2312" w:hAnsi="宋体" w:cs="宋体"/>
                <w:kern w:val="0"/>
                <w:sz w:val="22"/>
              </w:rPr>
            </w:pPr>
          </w:p>
        </w:tc>
      </w:tr>
      <w:tr w:rsidR="00082342" w14:paraId="0F0ACCF0"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3C78CAF9"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2050999</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010F77FF"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其他教育费附加安排的支出</w:t>
            </w:r>
          </w:p>
        </w:tc>
        <w:tc>
          <w:tcPr>
            <w:tcW w:w="1762" w:type="dxa"/>
            <w:tcBorders>
              <w:top w:val="single" w:sz="4" w:space="0" w:color="auto"/>
              <w:left w:val="single" w:sz="4" w:space="0" w:color="auto"/>
              <w:bottom w:val="single" w:sz="4" w:space="0" w:color="auto"/>
              <w:right w:val="single" w:sz="4" w:space="0" w:color="auto"/>
            </w:tcBorders>
            <w:vAlign w:val="center"/>
          </w:tcPr>
          <w:p w14:paraId="497B145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3311.88</w:t>
            </w:r>
          </w:p>
        </w:tc>
        <w:tc>
          <w:tcPr>
            <w:tcW w:w="1763" w:type="dxa"/>
            <w:tcBorders>
              <w:top w:val="single" w:sz="4" w:space="0" w:color="auto"/>
              <w:left w:val="single" w:sz="4" w:space="0" w:color="auto"/>
              <w:bottom w:val="single" w:sz="4" w:space="0" w:color="auto"/>
              <w:right w:val="single" w:sz="4" w:space="0" w:color="auto"/>
            </w:tcBorders>
            <w:vAlign w:val="center"/>
          </w:tcPr>
          <w:p w14:paraId="11C7B82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57.03</w:t>
            </w:r>
          </w:p>
        </w:tc>
        <w:tc>
          <w:tcPr>
            <w:tcW w:w="1763" w:type="dxa"/>
            <w:tcBorders>
              <w:top w:val="single" w:sz="4" w:space="0" w:color="auto"/>
              <w:left w:val="single" w:sz="4" w:space="0" w:color="auto"/>
              <w:bottom w:val="single" w:sz="4" w:space="0" w:color="auto"/>
              <w:right w:val="single" w:sz="4" w:space="0" w:color="auto"/>
            </w:tcBorders>
            <w:vAlign w:val="center"/>
          </w:tcPr>
          <w:p w14:paraId="35F17D9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3254.85</w:t>
            </w:r>
          </w:p>
        </w:tc>
        <w:tc>
          <w:tcPr>
            <w:tcW w:w="1762" w:type="dxa"/>
            <w:tcBorders>
              <w:top w:val="single" w:sz="4" w:space="0" w:color="auto"/>
              <w:left w:val="single" w:sz="4" w:space="0" w:color="auto"/>
              <w:bottom w:val="single" w:sz="4" w:space="0" w:color="auto"/>
              <w:right w:val="single" w:sz="4" w:space="0" w:color="auto"/>
            </w:tcBorders>
          </w:tcPr>
          <w:p w14:paraId="0C6C3BF7"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2F451CFE"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097600D6" w14:textId="77777777" w:rsidR="00082342" w:rsidRDefault="00082342">
            <w:pPr>
              <w:widowControl/>
              <w:spacing w:line="300" w:lineRule="exact"/>
              <w:jc w:val="right"/>
              <w:rPr>
                <w:rFonts w:ascii="仿宋_GB2312" w:eastAsia="仿宋_GB2312" w:hAnsi="宋体" w:cs="宋体"/>
                <w:kern w:val="0"/>
                <w:sz w:val="22"/>
              </w:rPr>
            </w:pPr>
          </w:p>
        </w:tc>
      </w:tr>
      <w:tr w:rsidR="00082342" w14:paraId="379D7631" w14:textId="77777777">
        <w:trPr>
          <w:trHeight w:val="406"/>
          <w:jc w:val="center"/>
        </w:trPr>
        <w:tc>
          <w:tcPr>
            <w:tcW w:w="2802" w:type="dxa"/>
            <w:gridSpan w:val="3"/>
            <w:tcBorders>
              <w:top w:val="single" w:sz="4" w:space="0" w:color="auto"/>
              <w:left w:val="single" w:sz="4" w:space="0" w:color="auto"/>
              <w:bottom w:val="single" w:sz="4" w:space="0" w:color="auto"/>
              <w:right w:val="single" w:sz="4" w:space="0" w:color="auto"/>
            </w:tcBorders>
            <w:vAlign w:val="center"/>
          </w:tcPr>
          <w:p w14:paraId="2C64D9B2"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lastRenderedPageBreak/>
              <w:t>项       目</w:t>
            </w:r>
          </w:p>
        </w:tc>
        <w:tc>
          <w:tcPr>
            <w:tcW w:w="1762" w:type="dxa"/>
            <w:vMerge w:val="restart"/>
            <w:tcBorders>
              <w:top w:val="single" w:sz="4" w:space="0" w:color="auto"/>
              <w:left w:val="single" w:sz="4" w:space="0" w:color="auto"/>
              <w:right w:val="single" w:sz="4" w:space="0" w:color="auto"/>
            </w:tcBorders>
            <w:vAlign w:val="center"/>
          </w:tcPr>
          <w:p w14:paraId="3400589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本年支出合计</w:t>
            </w:r>
          </w:p>
        </w:tc>
        <w:tc>
          <w:tcPr>
            <w:tcW w:w="1763" w:type="dxa"/>
            <w:vMerge w:val="restart"/>
            <w:tcBorders>
              <w:top w:val="single" w:sz="4" w:space="0" w:color="auto"/>
              <w:left w:val="single" w:sz="4" w:space="0" w:color="auto"/>
              <w:right w:val="single" w:sz="4" w:space="0" w:color="auto"/>
            </w:tcBorders>
            <w:vAlign w:val="center"/>
          </w:tcPr>
          <w:p w14:paraId="0C531A9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基本支出</w:t>
            </w:r>
          </w:p>
        </w:tc>
        <w:tc>
          <w:tcPr>
            <w:tcW w:w="1763" w:type="dxa"/>
            <w:vMerge w:val="restart"/>
            <w:tcBorders>
              <w:top w:val="single" w:sz="4" w:space="0" w:color="auto"/>
              <w:left w:val="single" w:sz="4" w:space="0" w:color="auto"/>
              <w:right w:val="single" w:sz="4" w:space="0" w:color="auto"/>
            </w:tcBorders>
            <w:vAlign w:val="center"/>
          </w:tcPr>
          <w:p w14:paraId="6B2F806C"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项目支出</w:t>
            </w:r>
          </w:p>
        </w:tc>
        <w:tc>
          <w:tcPr>
            <w:tcW w:w="1762" w:type="dxa"/>
            <w:vMerge w:val="restart"/>
            <w:tcBorders>
              <w:top w:val="single" w:sz="4" w:space="0" w:color="auto"/>
              <w:left w:val="single" w:sz="4" w:space="0" w:color="auto"/>
              <w:right w:val="single" w:sz="4" w:space="0" w:color="auto"/>
            </w:tcBorders>
            <w:vAlign w:val="center"/>
          </w:tcPr>
          <w:p w14:paraId="185E953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上缴上级支出</w:t>
            </w:r>
          </w:p>
        </w:tc>
        <w:tc>
          <w:tcPr>
            <w:tcW w:w="1763" w:type="dxa"/>
            <w:vMerge w:val="restart"/>
            <w:tcBorders>
              <w:top w:val="single" w:sz="4" w:space="0" w:color="auto"/>
              <w:left w:val="single" w:sz="4" w:space="0" w:color="auto"/>
              <w:right w:val="single" w:sz="4" w:space="0" w:color="auto"/>
            </w:tcBorders>
            <w:vAlign w:val="center"/>
          </w:tcPr>
          <w:p w14:paraId="7F8F1AB2"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经营支出    </w:t>
            </w:r>
          </w:p>
        </w:tc>
        <w:tc>
          <w:tcPr>
            <w:tcW w:w="1763" w:type="dxa"/>
            <w:vMerge w:val="restart"/>
            <w:tcBorders>
              <w:top w:val="single" w:sz="4" w:space="0" w:color="auto"/>
              <w:left w:val="single" w:sz="4" w:space="0" w:color="auto"/>
              <w:right w:val="single" w:sz="4" w:space="0" w:color="auto"/>
            </w:tcBorders>
            <w:vAlign w:val="center"/>
          </w:tcPr>
          <w:p w14:paraId="300015F4"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对附属单位</w:t>
            </w:r>
          </w:p>
          <w:p w14:paraId="0E56EBB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补助支出</w:t>
            </w:r>
          </w:p>
        </w:tc>
      </w:tr>
      <w:tr w:rsidR="00082342" w14:paraId="2F396DC3"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2ECBFDC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 科目编码</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62D4B70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1762" w:type="dxa"/>
            <w:vMerge/>
            <w:tcBorders>
              <w:left w:val="single" w:sz="4" w:space="0" w:color="auto"/>
              <w:bottom w:val="single" w:sz="4" w:space="0" w:color="auto"/>
              <w:right w:val="single" w:sz="4" w:space="0" w:color="auto"/>
            </w:tcBorders>
            <w:vAlign w:val="center"/>
          </w:tcPr>
          <w:p w14:paraId="157E76AA" w14:textId="77777777" w:rsidR="00082342" w:rsidRDefault="00082342">
            <w:pPr>
              <w:widowControl/>
              <w:spacing w:line="300" w:lineRule="exact"/>
              <w:jc w:val="right"/>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vAlign w:val="center"/>
          </w:tcPr>
          <w:p w14:paraId="2F9B198C" w14:textId="77777777" w:rsidR="00082342" w:rsidRDefault="00082342">
            <w:pPr>
              <w:widowControl/>
              <w:spacing w:line="300" w:lineRule="exact"/>
              <w:jc w:val="right"/>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vAlign w:val="center"/>
          </w:tcPr>
          <w:p w14:paraId="6C2FD5C4" w14:textId="77777777" w:rsidR="00082342" w:rsidRDefault="00082342">
            <w:pPr>
              <w:widowControl/>
              <w:spacing w:line="300" w:lineRule="exact"/>
              <w:jc w:val="right"/>
              <w:rPr>
                <w:rFonts w:ascii="仿宋_GB2312" w:eastAsia="仿宋_GB2312" w:hAnsi="宋体" w:cs="宋体"/>
                <w:kern w:val="0"/>
                <w:sz w:val="22"/>
              </w:rPr>
            </w:pPr>
          </w:p>
        </w:tc>
        <w:tc>
          <w:tcPr>
            <w:tcW w:w="1762" w:type="dxa"/>
            <w:vMerge/>
            <w:tcBorders>
              <w:left w:val="single" w:sz="4" w:space="0" w:color="auto"/>
              <w:bottom w:val="single" w:sz="4" w:space="0" w:color="auto"/>
              <w:right w:val="single" w:sz="4" w:space="0" w:color="auto"/>
            </w:tcBorders>
          </w:tcPr>
          <w:p w14:paraId="0228AC1B" w14:textId="77777777" w:rsidR="00082342" w:rsidRDefault="00082342">
            <w:pPr>
              <w:widowControl/>
              <w:spacing w:line="300" w:lineRule="exact"/>
              <w:jc w:val="right"/>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tcPr>
          <w:p w14:paraId="6D5F2A7F" w14:textId="77777777" w:rsidR="00082342" w:rsidRDefault="00082342">
            <w:pPr>
              <w:widowControl/>
              <w:spacing w:line="300" w:lineRule="exact"/>
              <w:jc w:val="right"/>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tcPr>
          <w:p w14:paraId="76EE4E29" w14:textId="77777777" w:rsidR="00082342" w:rsidRDefault="00082342">
            <w:pPr>
              <w:widowControl/>
              <w:spacing w:line="300" w:lineRule="exact"/>
              <w:jc w:val="right"/>
              <w:rPr>
                <w:rFonts w:ascii="仿宋_GB2312" w:eastAsia="仿宋_GB2312" w:hAnsi="宋体" w:cs="宋体"/>
                <w:kern w:val="0"/>
                <w:sz w:val="22"/>
              </w:rPr>
            </w:pPr>
          </w:p>
        </w:tc>
      </w:tr>
      <w:tr w:rsidR="00082342" w14:paraId="3868B50B" w14:textId="77777777">
        <w:trPr>
          <w:trHeight w:val="406"/>
          <w:jc w:val="center"/>
        </w:trPr>
        <w:tc>
          <w:tcPr>
            <w:tcW w:w="2802" w:type="dxa"/>
            <w:gridSpan w:val="3"/>
            <w:tcBorders>
              <w:top w:val="single" w:sz="4" w:space="0" w:color="auto"/>
              <w:left w:val="single" w:sz="4" w:space="0" w:color="auto"/>
              <w:bottom w:val="single" w:sz="4" w:space="0" w:color="auto"/>
              <w:right w:val="single" w:sz="4" w:space="0" w:color="auto"/>
            </w:tcBorders>
            <w:vAlign w:val="center"/>
          </w:tcPr>
          <w:p w14:paraId="493496D9"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1762" w:type="dxa"/>
            <w:tcBorders>
              <w:top w:val="single" w:sz="4" w:space="0" w:color="auto"/>
              <w:left w:val="single" w:sz="4" w:space="0" w:color="auto"/>
              <w:bottom w:val="single" w:sz="4" w:space="0" w:color="auto"/>
              <w:right w:val="single" w:sz="4" w:space="0" w:color="auto"/>
            </w:tcBorders>
            <w:vAlign w:val="center"/>
          </w:tcPr>
          <w:p w14:paraId="018BE7D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763" w:type="dxa"/>
            <w:tcBorders>
              <w:top w:val="single" w:sz="4" w:space="0" w:color="auto"/>
              <w:left w:val="single" w:sz="4" w:space="0" w:color="auto"/>
              <w:bottom w:val="single" w:sz="4" w:space="0" w:color="auto"/>
              <w:right w:val="single" w:sz="4" w:space="0" w:color="auto"/>
            </w:tcBorders>
            <w:vAlign w:val="center"/>
          </w:tcPr>
          <w:p w14:paraId="6F49D0E2"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763" w:type="dxa"/>
            <w:tcBorders>
              <w:top w:val="single" w:sz="4" w:space="0" w:color="auto"/>
              <w:left w:val="single" w:sz="4" w:space="0" w:color="auto"/>
              <w:bottom w:val="single" w:sz="4" w:space="0" w:color="auto"/>
              <w:right w:val="single" w:sz="4" w:space="0" w:color="auto"/>
            </w:tcBorders>
            <w:vAlign w:val="center"/>
          </w:tcPr>
          <w:p w14:paraId="7DDF6DA1"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762" w:type="dxa"/>
            <w:tcBorders>
              <w:top w:val="single" w:sz="4" w:space="0" w:color="auto"/>
              <w:left w:val="single" w:sz="4" w:space="0" w:color="auto"/>
              <w:bottom w:val="single" w:sz="4" w:space="0" w:color="auto"/>
              <w:right w:val="single" w:sz="4" w:space="0" w:color="auto"/>
            </w:tcBorders>
            <w:vAlign w:val="center"/>
          </w:tcPr>
          <w:p w14:paraId="7F7DA4B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1763" w:type="dxa"/>
            <w:tcBorders>
              <w:top w:val="single" w:sz="4" w:space="0" w:color="auto"/>
              <w:left w:val="single" w:sz="4" w:space="0" w:color="auto"/>
              <w:bottom w:val="single" w:sz="4" w:space="0" w:color="auto"/>
              <w:right w:val="single" w:sz="4" w:space="0" w:color="auto"/>
            </w:tcBorders>
            <w:vAlign w:val="center"/>
          </w:tcPr>
          <w:p w14:paraId="1224B143"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1763" w:type="dxa"/>
            <w:tcBorders>
              <w:top w:val="single" w:sz="4" w:space="0" w:color="auto"/>
              <w:left w:val="single" w:sz="4" w:space="0" w:color="auto"/>
              <w:bottom w:val="single" w:sz="4" w:space="0" w:color="auto"/>
              <w:right w:val="single" w:sz="4" w:space="0" w:color="auto"/>
            </w:tcBorders>
            <w:vAlign w:val="center"/>
          </w:tcPr>
          <w:p w14:paraId="24B11469"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w:t>
            </w:r>
          </w:p>
        </w:tc>
      </w:tr>
      <w:tr w:rsidR="00082342" w14:paraId="73D79D5C"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23F649F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20599</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3A80D3A3"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其他教育支出</w:t>
            </w:r>
          </w:p>
        </w:tc>
        <w:tc>
          <w:tcPr>
            <w:tcW w:w="1762" w:type="dxa"/>
            <w:tcBorders>
              <w:top w:val="single" w:sz="4" w:space="0" w:color="auto"/>
              <w:left w:val="single" w:sz="4" w:space="0" w:color="auto"/>
              <w:bottom w:val="single" w:sz="4" w:space="0" w:color="auto"/>
              <w:right w:val="single" w:sz="4" w:space="0" w:color="auto"/>
            </w:tcBorders>
            <w:vAlign w:val="center"/>
          </w:tcPr>
          <w:p w14:paraId="7B43E98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579.80</w:t>
            </w:r>
          </w:p>
        </w:tc>
        <w:tc>
          <w:tcPr>
            <w:tcW w:w="1763" w:type="dxa"/>
            <w:tcBorders>
              <w:top w:val="single" w:sz="4" w:space="0" w:color="auto"/>
              <w:left w:val="single" w:sz="4" w:space="0" w:color="auto"/>
              <w:bottom w:val="single" w:sz="4" w:space="0" w:color="auto"/>
              <w:right w:val="single" w:sz="4" w:space="0" w:color="auto"/>
            </w:tcBorders>
            <w:vAlign w:val="center"/>
          </w:tcPr>
          <w:p w14:paraId="7763E88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7.36</w:t>
            </w:r>
          </w:p>
        </w:tc>
        <w:tc>
          <w:tcPr>
            <w:tcW w:w="1763" w:type="dxa"/>
            <w:tcBorders>
              <w:top w:val="single" w:sz="4" w:space="0" w:color="auto"/>
              <w:left w:val="single" w:sz="4" w:space="0" w:color="auto"/>
              <w:bottom w:val="single" w:sz="4" w:space="0" w:color="auto"/>
              <w:right w:val="single" w:sz="4" w:space="0" w:color="auto"/>
            </w:tcBorders>
            <w:vAlign w:val="center"/>
          </w:tcPr>
          <w:p w14:paraId="4EDBFA9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572.44</w:t>
            </w:r>
          </w:p>
        </w:tc>
        <w:tc>
          <w:tcPr>
            <w:tcW w:w="1762" w:type="dxa"/>
            <w:tcBorders>
              <w:top w:val="single" w:sz="4" w:space="0" w:color="auto"/>
              <w:left w:val="single" w:sz="4" w:space="0" w:color="auto"/>
              <w:bottom w:val="single" w:sz="4" w:space="0" w:color="auto"/>
              <w:right w:val="single" w:sz="4" w:space="0" w:color="auto"/>
            </w:tcBorders>
          </w:tcPr>
          <w:p w14:paraId="6828C586"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7F2E83A3"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367CFBE0" w14:textId="77777777" w:rsidR="00082342" w:rsidRDefault="00082342">
            <w:pPr>
              <w:widowControl/>
              <w:spacing w:line="300" w:lineRule="exact"/>
              <w:jc w:val="right"/>
              <w:rPr>
                <w:rFonts w:ascii="仿宋_GB2312" w:eastAsia="仿宋_GB2312" w:hAnsi="宋体" w:cs="宋体"/>
                <w:kern w:val="0"/>
                <w:sz w:val="22"/>
              </w:rPr>
            </w:pPr>
          </w:p>
        </w:tc>
      </w:tr>
      <w:tr w:rsidR="00082342" w14:paraId="2CA1D580"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31BCBC39"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2059999</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308D9C77"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其他教育支出</w:t>
            </w:r>
          </w:p>
        </w:tc>
        <w:tc>
          <w:tcPr>
            <w:tcW w:w="1762" w:type="dxa"/>
            <w:tcBorders>
              <w:top w:val="single" w:sz="4" w:space="0" w:color="auto"/>
              <w:left w:val="single" w:sz="4" w:space="0" w:color="auto"/>
              <w:bottom w:val="single" w:sz="4" w:space="0" w:color="auto"/>
              <w:right w:val="single" w:sz="4" w:space="0" w:color="auto"/>
            </w:tcBorders>
            <w:vAlign w:val="center"/>
          </w:tcPr>
          <w:p w14:paraId="43B85F3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579.80</w:t>
            </w:r>
          </w:p>
        </w:tc>
        <w:tc>
          <w:tcPr>
            <w:tcW w:w="1763" w:type="dxa"/>
            <w:tcBorders>
              <w:top w:val="single" w:sz="4" w:space="0" w:color="auto"/>
              <w:left w:val="single" w:sz="4" w:space="0" w:color="auto"/>
              <w:bottom w:val="single" w:sz="4" w:space="0" w:color="auto"/>
              <w:right w:val="single" w:sz="4" w:space="0" w:color="auto"/>
            </w:tcBorders>
            <w:vAlign w:val="center"/>
          </w:tcPr>
          <w:p w14:paraId="1328AC1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7.36</w:t>
            </w:r>
          </w:p>
        </w:tc>
        <w:tc>
          <w:tcPr>
            <w:tcW w:w="1763" w:type="dxa"/>
            <w:tcBorders>
              <w:top w:val="single" w:sz="4" w:space="0" w:color="auto"/>
              <w:left w:val="single" w:sz="4" w:space="0" w:color="auto"/>
              <w:bottom w:val="single" w:sz="4" w:space="0" w:color="auto"/>
              <w:right w:val="single" w:sz="4" w:space="0" w:color="auto"/>
            </w:tcBorders>
            <w:vAlign w:val="center"/>
          </w:tcPr>
          <w:p w14:paraId="1A5F17F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572.44</w:t>
            </w:r>
          </w:p>
        </w:tc>
        <w:tc>
          <w:tcPr>
            <w:tcW w:w="1762" w:type="dxa"/>
            <w:tcBorders>
              <w:top w:val="single" w:sz="4" w:space="0" w:color="auto"/>
              <w:left w:val="single" w:sz="4" w:space="0" w:color="auto"/>
              <w:bottom w:val="single" w:sz="4" w:space="0" w:color="auto"/>
              <w:right w:val="single" w:sz="4" w:space="0" w:color="auto"/>
            </w:tcBorders>
          </w:tcPr>
          <w:p w14:paraId="4D284E1A"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1E492BB1"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781DDC85" w14:textId="77777777" w:rsidR="00082342" w:rsidRDefault="00082342">
            <w:pPr>
              <w:widowControl/>
              <w:spacing w:line="300" w:lineRule="exact"/>
              <w:jc w:val="right"/>
              <w:rPr>
                <w:rFonts w:ascii="仿宋_GB2312" w:eastAsia="仿宋_GB2312" w:hAnsi="宋体" w:cs="宋体"/>
                <w:kern w:val="0"/>
                <w:sz w:val="22"/>
              </w:rPr>
            </w:pPr>
          </w:p>
        </w:tc>
      </w:tr>
      <w:tr w:rsidR="00082342" w14:paraId="1821CBF8" w14:textId="77777777">
        <w:trPr>
          <w:trHeight w:val="668"/>
          <w:jc w:val="center"/>
        </w:trPr>
        <w:tc>
          <w:tcPr>
            <w:tcW w:w="1344" w:type="dxa"/>
            <w:tcBorders>
              <w:top w:val="single" w:sz="4" w:space="0" w:color="auto"/>
              <w:left w:val="single" w:sz="4" w:space="0" w:color="auto"/>
              <w:bottom w:val="single" w:sz="4" w:space="0" w:color="auto"/>
              <w:right w:val="single" w:sz="4" w:space="0" w:color="auto"/>
            </w:tcBorders>
            <w:vAlign w:val="center"/>
          </w:tcPr>
          <w:p w14:paraId="57885AA7"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206</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250A99A1"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科学技术支出</w:t>
            </w:r>
          </w:p>
        </w:tc>
        <w:tc>
          <w:tcPr>
            <w:tcW w:w="1762" w:type="dxa"/>
            <w:tcBorders>
              <w:top w:val="single" w:sz="4" w:space="0" w:color="auto"/>
              <w:left w:val="single" w:sz="4" w:space="0" w:color="auto"/>
              <w:bottom w:val="single" w:sz="4" w:space="0" w:color="auto"/>
              <w:right w:val="single" w:sz="4" w:space="0" w:color="auto"/>
            </w:tcBorders>
            <w:vAlign w:val="center"/>
          </w:tcPr>
          <w:p w14:paraId="22B46A9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1763" w:type="dxa"/>
            <w:tcBorders>
              <w:top w:val="single" w:sz="4" w:space="0" w:color="auto"/>
              <w:left w:val="single" w:sz="4" w:space="0" w:color="auto"/>
              <w:bottom w:val="single" w:sz="4" w:space="0" w:color="auto"/>
              <w:right w:val="single" w:sz="4" w:space="0" w:color="auto"/>
            </w:tcBorders>
            <w:vAlign w:val="center"/>
          </w:tcPr>
          <w:p w14:paraId="7E6ADA8E"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vAlign w:val="center"/>
          </w:tcPr>
          <w:p w14:paraId="644F6B6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1762" w:type="dxa"/>
            <w:tcBorders>
              <w:top w:val="single" w:sz="4" w:space="0" w:color="auto"/>
              <w:left w:val="single" w:sz="4" w:space="0" w:color="auto"/>
              <w:bottom w:val="single" w:sz="4" w:space="0" w:color="auto"/>
              <w:right w:val="single" w:sz="4" w:space="0" w:color="auto"/>
            </w:tcBorders>
          </w:tcPr>
          <w:p w14:paraId="55D824F6"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600EC356"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3168AF82" w14:textId="77777777" w:rsidR="00082342" w:rsidRDefault="00082342">
            <w:pPr>
              <w:widowControl/>
              <w:spacing w:line="300" w:lineRule="exact"/>
              <w:jc w:val="right"/>
              <w:rPr>
                <w:rFonts w:ascii="仿宋_GB2312" w:eastAsia="仿宋_GB2312" w:hAnsi="宋体" w:cs="宋体"/>
                <w:kern w:val="0"/>
                <w:sz w:val="22"/>
              </w:rPr>
            </w:pPr>
          </w:p>
        </w:tc>
      </w:tr>
      <w:tr w:rsidR="00082342" w14:paraId="5FF936B2"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639AB658"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20699</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41523239"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其他科学技术支出</w:t>
            </w:r>
          </w:p>
        </w:tc>
        <w:tc>
          <w:tcPr>
            <w:tcW w:w="1762" w:type="dxa"/>
            <w:tcBorders>
              <w:top w:val="single" w:sz="4" w:space="0" w:color="auto"/>
              <w:left w:val="single" w:sz="4" w:space="0" w:color="auto"/>
              <w:bottom w:val="single" w:sz="4" w:space="0" w:color="auto"/>
              <w:right w:val="single" w:sz="4" w:space="0" w:color="auto"/>
            </w:tcBorders>
            <w:vAlign w:val="center"/>
          </w:tcPr>
          <w:p w14:paraId="095D8FE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1763" w:type="dxa"/>
            <w:tcBorders>
              <w:top w:val="single" w:sz="4" w:space="0" w:color="auto"/>
              <w:left w:val="single" w:sz="4" w:space="0" w:color="auto"/>
              <w:bottom w:val="single" w:sz="4" w:space="0" w:color="auto"/>
              <w:right w:val="single" w:sz="4" w:space="0" w:color="auto"/>
            </w:tcBorders>
            <w:vAlign w:val="center"/>
          </w:tcPr>
          <w:p w14:paraId="65662034"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vAlign w:val="center"/>
          </w:tcPr>
          <w:p w14:paraId="19EE46D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1762" w:type="dxa"/>
            <w:tcBorders>
              <w:top w:val="single" w:sz="4" w:space="0" w:color="auto"/>
              <w:left w:val="single" w:sz="4" w:space="0" w:color="auto"/>
              <w:bottom w:val="single" w:sz="4" w:space="0" w:color="auto"/>
              <w:right w:val="single" w:sz="4" w:space="0" w:color="auto"/>
            </w:tcBorders>
          </w:tcPr>
          <w:p w14:paraId="652007FB"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18DF27A4"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440070EE" w14:textId="77777777" w:rsidR="00082342" w:rsidRDefault="00082342">
            <w:pPr>
              <w:widowControl/>
              <w:spacing w:line="300" w:lineRule="exact"/>
              <w:jc w:val="right"/>
              <w:rPr>
                <w:rFonts w:ascii="仿宋_GB2312" w:eastAsia="仿宋_GB2312" w:hAnsi="宋体" w:cs="宋体"/>
                <w:kern w:val="0"/>
                <w:sz w:val="22"/>
              </w:rPr>
            </w:pPr>
          </w:p>
        </w:tc>
      </w:tr>
      <w:tr w:rsidR="00082342" w14:paraId="5EDE288C"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76B43B81"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2069999</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7B5BB2D4"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其他科学技术支出</w:t>
            </w:r>
          </w:p>
        </w:tc>
        <w:tc>
          <w:tcPr>
            <w:tcW w:w="1762" w:type="dxa"/>
            <w:tcBorders>
              <w:top w:val="single" w:sz="4" w:space="0" w:color="auto"/>
              <w:left w:val="single" w:sz="4" w:space="0" w:color="auto"/>
              <w:bottom w:val="single" w:sz="4" w:space="0" w:color="auto"/>
              <w:right w:val="single" w:sz="4" w:space="0" w:color="auto"/>
            </w:tcBorders>
            <w:vAlign w:val="center"/>
          </w:tcPr>
          <w:p w14:paraId="07E86FA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1763" w:type="dxa"/>
            <w:tcBorders>
              <w:top w:val="single" w:sz="4" w:space="0" w:color="auto"/>
              <w:left w:val="single" w:sz="4" w:space="0" w:color="auto"/>
              <w:bottom w:val="single" w:sz="4" w:space="0" w:color="auto"/>
              <w:right w:val="single" w:sz="4" w:space="0" w:color="auto"/>
            </w:tcBorders>
            <w:vAlign w:val="center"/>
          </w:tcPr>
          <w:p w14:paraId="7B10C850"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vAlign w:val="center"/>
          </w:tcPr>
          <w:p w14:paraId="4DE1930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1762" w:type="dxa"/>
            <w:tcBorders>
              <w:top w:val="single" w:sz="4" w:space="0" w:color="auto"/>
              <w:left w:val="single" w:sz="4" w:space="0" w:color="auto"/>
              <w:bottom w:val="single" w:sz="4" w:space="0" w:color="auto"/>
              <w:right w:val="single" w:sz="4" w:space="0" w:color="auto"/>
            </w:tcBorders>
          </w:tcPr>
          <w:p w14:paraId="61D372CD"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07E7FFD6"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6A4E74A7" w14:textId="77777777" w:rsidR="00082342" w:rsidRDefault="00082342">
            <w:pPr>
              <w:widowControl/>
              <w:spacing w:line="300" w:lineRule="exact"/>
              <w:jc w:val="right"/>
              <w:rPr>
                <w:rFonts w:ascii="仿宋_GB2312" w:eastAsia="仿宋_GB2312" w:hAnsi="宋体" w:cs="宋体"/>
                <w:kern w:val="0"/>
                <w:sz w:val="22"/>
              </w:rPr>
            </w:pPr>
          </w:p>
        </w:tc>
      </w:tr>
      <w:tr w:rsidR="00082342" w14:paraId="3844E8D3"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0BC662B2"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207</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54C5065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文化旅游体育与传媒支出</w:t>
            </w:r>
          </w:p>
        </w:tc>
        <w:tc>
          <w:tcPr>
            <w:tcW w:w="1762" w:type="dxa"/>
            <w:tcBorders>
              <w:top w:val="single" w:sz="4" w:space="0" w:color="auto"/>
              <w:left w:val="single" w:sz="4" w:space="0" w:color="auto"/>
              <w:bottom w:val="single" w:sz="4" w:space="0" w:color="auto"/>
              <w:right w:val="single" w:sz="4" w:space="0" w:color="auto"/>
            </w:tcBorders>
            <w:vAlign w:val="center"/>
          </w:tcPr>
          <w:p w14:paraId="259193A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1763" w:type="dxa"/>
            <w:tcBorders>
              <w:top w:val="single" w:sz="4" w:space="0" w:color="auto"/>
              <w:left w:val="single" w:sz="4" w:space="0" w:color="auto"/>
              <w:bottom w:val="single" w:sz="4" w:space="0" w:color="auto"/>
              <w:right w:val="single" w:sz="4" w:space="0" w:color="auto"/>
            </w:tcBorders>
            <w:vAlign w:val="center"/>
          </w:tcPr>
          <w:p w14:paraId="5CDAF35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1763" w:type="dxa"/>
            <w:tcBorders>
              <w:top w:val="single" w:sz="4" w:space="0" w:color="auto"/>
              <w:left w:val="single" w:sz="4" w:space="0" w:color="auto"/>
              <w:bottom w:val="single" w:sz="4" w:space="0" w:color="auto"/>
              <w:right w:val="single" w:sz="4" w:space="0" w:color="auto"/>
            </w:tcBorders>
            <w:vAlign w:val="center"/>
          </w:tcPr>
          <w:p w14:paraId="56B54F5A" w14:textId="77777777" w:rsidR="00082342" w:rsidRDefault="00082342">
            <w:pPr>
              <w:widowControl/>
              <w:spacing w:line="300" w:lineRule="exact"/>
              <w:jc w:val="right"/>
              <w:rPr>
                <w:rFonts w:ascii="仿宋_GB2312" w:eastAsia="仿宋_GB2312" w:hAnsi="宋体" w:cs="宋体"/>
                <w:kern w:val="0"/>
                <w:sz w:val="22"/>
              </w:rPr>
            </w:pPr>
          </w:p>
        </w:tc>
        <w:tc>
          <w:tcPr>
            <w:tcW w:w="1762" w:type="dxa"/>
            <w:tcBorders>
              <w:top w:val="single" w:sz="4" w:space="0" w:color="auto"/>
              <w:left w:val="single" w:sz="4" w:space="0" w:color="auto"/>
              <w:bottom w:val="single" w:sz="4" w:space="0" w:color="auto"/>
              <w:right w:val="single" w:sz="4" w:space="0" w:color="auto"/>
            </w:tcBorders>
          </w:tcPr>
          <w:p w14:paraId="04B2233D"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40FE9215"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01370EF1" w14:textId="77777777" w:rsidR="00082342" w:rsidRDefault="00082342">
            <w:pPr>
              <w:widowControl/>
              <w:spacing w:line="300" w:lineRule="exact"/>
              <w:jc w:val="right"/>
              <w:rPr>
                <w:rFonts w:ascii="仿宋_GB2312" w:eastAsia="仿宋_GB2312" w:hAnsi="宋体" w:cs="宋体"/>
                <w:kern w:val="0"/>
                <w:sz w:val="22"/>
              </w:rPr>
            </w:pPr>
          </w:p>
        </w:tc>
      </w:tr>
      <w:tr w:rsidR="00082342" w14:paraId="0B75CFBE"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46A4C61D"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20703</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3A511536"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体育</w:t>
            </w:r>
          </w:p>
        </w:tc>
        <w:tc>
          <w:tcPr>
            <w:tcW w:w="1762" w:type="dxa"/>
            <w:tcBorders>
              <w:top w:val="single" w:sz="4" w:space="0" w:color="auto"/>
              <w:left w:val="single" w:sz="4" w:space="0" w:color="auto"/>
              <w:bottom w:val="single" w:sz="4" w:space="0" w:color="auto"/>
              <w:right w:val="single" w:sz="4" w:space="0" w:color="auto"/>
            </w:tcBorders>
            <w:vAlign w:val="center"/>
          </w:tcPr>
          <w:p w14:paraId="53A787D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1763" w:type="dxa"/>
            <w:tcBorders>
              <w:top w:val="single" w:sz="4" w:space="0" w:color="auto"/>
              <w:left w:val="single" w:sz="4" w:space="0" w:color="auto"/>
              <w:bottom w:val="single" w:sz="4" w:space="0" w:color="auto"/>
              <w:right w:val="single" w:sz="4" w:space="0" w:color="auto"/>
            </w:tcBorders>
            <w:vAlign w:val="center"/>
          </w:tcPr>
          <w:p w14:paraId="5D12368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1763" w:type="dxa"/>
            <w:tcBorders>
              <w:top w:val="single" w:sz="4" w:space="0" w:color="auto"/>
              <w:left w:val="single" w:sz="4" w:space="0" w:color="auto"/>
              <w:bottom w:val="single" w:sz="4" w:space="0" w:color="auto"/>
              <w:right w:val="single" w:sz="4" w:space="0" w:color="auto"/>
            </w:tcBorders>
            <w:vAlign w:val="center"/>
          </w:tcPr>
          <w:p w14:paraId="1EC32F44" w14:textId="77777777" w:rsidR="00082342" w:rsidRDefault="00082342">
            <w:pPr>
              <w:widowControl/>
              <w:spacing w:line="300" w:lineRule="exact"/>
              <w:jc w:val="right"/>
              <w:rPr>
                <w:rFonts w:ascii="仿宋_GB2312" w:eastAsia="仿宋_GB2312" w:hAnsi="宋体" w:cs="宋体"/>
                <w:kern w:val="0"/>
                <w:sz w:val="22"/>
              </w:rPr>
            </w:pPr>
          </w:p>
        </w:tc>
        <w:tc>
          <w:tcPr>
            <w:tcW w:w="1762" w:type="dxa"/>
            <w:tcBorders>
              <w:top w:val="single" w:sz="4" w:space="0" w:color="auto"/>
              <w:left w:val="single" w:sz="4" w:space="0" w:color="auto"/>
              <w:bottom w:val="single" w:sz="4" w:space="0" w:color="auto"/>
              <w:right w:val="single" w:sz="4" w:space="0" w:color="auto"/>
            </w:tcBorders>
          </w:tcPr>
          <w:p w14:paraId="40F90318"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2BF87CD2"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76D95A9A" w14:textId="77777777" w:rsidR="00082342" w:rsidRDefault="00082342">
            <w:pPr>
              <w:widowControl/>
              <w:spacing w:line="300" w:lineRule="exact"/>
              <w:jc w:val="right"/>
              <w:rPr>
                <w:rFonts w:ascii="仿宋_GB2312" w:eastAsia="仿宋_GB2312" w:hAnsi="宋体" w:cs="宋体"/>
                <w:kern w:val="0"/>
                <w:sz w:val="22"/>
              </w:rPr>
            </w:pPr>
          </w:p>
        </w:tc>
      </w:tr>
      <w:tr w:rsidR="00082342" w14:paraId="494D4EBA"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41AF60FF"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2070308</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00290097" w14:textId="77777777" w:rsidR="00082342" w:rsidRDefault="007004BF">
            <w:pPr>
              <w:widowControl/>
              <w:spacing w:line="300" w:lineRule="exact"/>
              <w:ind w:firstLineChars="100" w:firstLine="216"/>
              <w:jc w:val="left"/>
              <w:rPr>
                <w:rFonts w:ascii="仿宋_GB2312" w:eastAsia="仿宋_GB2312" w:hAnsi="宋体" w:cs="宋体"/>
                <w:kern w:val="0"/>
                <w:sz w:val="22"/>
              </w:rPr>
            </w:pPr>
            <w:r>
              <w:rPr>
                <w:rFonts w:ascii="仿宋_GB2312" w:eastAsia="仿宋_GB2312" w:hAnsi="宋体" w:cs="宋体" w:hint="eastAsia"/>
                <w:kern w:val="0"/>
                <w:sz w:val="22"/>
              </w:rPr>
              <w:t>群众体育</w:t>
            </w:r>
          </w:p>
        </w:tc>
        <w:tc>
          <w:tcPr>
            <w:tcW w:w="1762" w:type="dxa"/>
            <w:tcBorders>
              <w:top w:val="single" w:sz="4" w:space="0" w:color="auto"/>
              <w:left w:val="single" w:sz="4" w:space="0" w:color="auto"/>
              <w:bottom w:val="single" w:sz="4" w:space="0" w:color="auto"/>
              <w:right w:val="single" w:sz="4" w:space="0" w:color="auto"/>
            </w:tcBorders>
            <w:vAlign w:val="center"/>
          </w:tcPr>
          <w:p w14:paraId="40084E3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1763" w:type="dxa"/>
            <w:tcBorders>
              <w:top w:val="single" w:sz="4" w:space="0" w:color="auto"/>
              <w:left w:val="single" w:sz="4" w:space="0" w:color="auto"/>
              <w:bottom w:val="single" w:sz="4" w:space="0" w:color="auto"/>
              <w:right w:val="single" w:sz="4" w:space="0" w:color="auto"/>
            </w:tcBorders>
            <w:vAlign w:val="center"/>
          </w:tcPr>
          <w:p w14:paraId="19AC5D2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1763" w:type="dxa"/>
            <w:tcBorders>
              <w:top w:val="single" w:sz="4" w:space="0" w:color="auto"/>
              <w:left w:val="single" w:sz="4" w:space="0" w:color="auto"/>
              <w:bottom w:val="single" w:sz="4" w:space="0" w:color="auto"/>
              <w:right w:val="single" w:sz="4" w:space="0" w:color="auto"/>
            </w:tcBorders>
            <w:vAlign w:val="center"/>
          </w:tcPr>
          <w:p w14:paraId="047EA7F8" w14:textId="77777777" w:rsidR="00082342" w:rsidRDefault="00082342">
            <w:pPr>
              <w:widowControl/>
              <w:spacing w:line="300" w:lineRule="exact"/>
              <w:jc w:val="right"/>
              <w:rPr>
                <w:rFonts w:ascii="仿宋_GB2312" w:eastAsia="仿宋_GB2312" w:hAnsi="宋体" w:cs="宋体"/>
                <w:kern w:val="0"/>
                <w:sz w:val="22"/>
              </w:rPr>
            </w:pPr>
          </w:p>
        </w:tc>
        <w:tc>
          <w:tcPr>
            <w:tcW w:w="1762" w:type="dxa"/>
            <w:tcBorders>
              <w:top w:val="single" w:sz="4" w:space="0" w:color="auto"/>
              <w:left w:val="single" w:sz="4" w:space="0" w:color="auto"/>
              <w:bottom w:val="single" w:sz="4" w:space="0" w:color="auto"/>
              <w:right w:val="single" w:sz="4" w:space="0" w:color="auto"/>
            </w:tcBorders>
          </w:tcPr>
          <w:p w14:paraId="09FE7FCE"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0379C9D9"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72412C4C" w14:textId="77777777" w:rsidR="00082342" w:rsidRDefault="00082342">
            <w:pPr>
              <w:widowControl/>
              <w:spacing w:line="300" w:lineRule="exact"/>
              <w:jc w:val="right"/>
              <w:rPr>
                <w:rFonts w:ascii="仿宋_GB2312" w:eastAsia="仿宋_GB2312" w:hAnsi="宋体" w:cs="宋体"/>
                <w:kern w:val="0"/>
                <w:sz w:val="22"/>
              </w:rPr>
            </w:pPr>
          </w:p>
        </w:tc>
      </w:tr>
      <w:tr w:rsidR="00082342" w14:paraId="5C5466A4"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35D21DCC"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212</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58CDE7FC"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城乡社区支出</w:t>
            </w:r>
          </w:p>
        </w:tc>
        <w:tc>
          <w:tcPr>
            <w:tcW w:w="1762" w:type="dxa"/>
            <w:tcBorders>
              <w:top w:val="single" w:sz="4" w:space="0" w:color="auto"/>
              <w:left w:val="single" w:sz="4" w:space="0" w:color="auto"/>
              <w:bottom w:val="single" w:sz="4" w:space="0" w:color="auto"/>
              <w:right w:val="single" w:sz="4" w:space="0" w:color="auto"/>
            </w:tcBorders>
            <w:vAlign w:val="center"/>
          </w:tcPr>
          <w:p w14:paraId="6E49965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5302.38</w:t>
            </w:r>
          </w:p>
        </w:tc>
        <w:tc>
          <w:tcPr>
            <w:tcW w:w="1763" w:type="dxa"/>
            <w:tcBorders>
              <w:top w:val="single" w:sz="4" w:space="0" w:color="auto"/>
              <w:left w:val="single" w:sz="4" w:space="0" w:color="auto"/>
              <w:bottom w:val="single" w:sz="4" w:space="0" w:color="auto"/>
              <w:right w:val="single" w:sz="4" w:space="0" w:color="auto"/>
            </w:tcBorders>
            <w:vAlign w:val="center"/>
          </w:tcPr>
          <w:p w14:paraId="1818B796"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vAlign w:val="center"/>
          </w:tcPr>
          <w:p w14:paraId="0747A94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5302.38</w:t>
            </w:r>
          </w:p>
        </w:tc>
        <w:tc>
          <w:tcPr>
            <w:tcW w:w="1762" w:type="dxa"/>
            <w:tcBorders>
              <w:top w:val="single" w:sz="4" w:space="0" w:color="auto"/>
              <w:left w:val="single" w:sz="4" w:space="0" w:color="auto"/>
              <w:bottom w:val="single" w:sz="4" w:space="0" w:color="auto"/>
              <w:right w:val="single" w:sz="4" w:space="0" w:color="auto"/>
            </w:tcBorders>
          </w:tcPr>
          <w:p w14:paraId="6335833F"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16F8F728"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682E8941" w14:textId="77777777" w:rsidR="00082342" w:rsidRDefault="00082342">
            <w:pPr>
              <w:widowControl/>
              <w:spacing w:line="300" w:lineRule="exact"/>
              <w:jc w:val="right"/>
              <w:rPr>
                <w:rFonts w:ascii="仿宋_GB2312" w:eastAsia="仿宋_GB2312" w:hAnsi="宋体" w:cs="宋体"/>
                <w:kern w:val="0"/>
                <w:sz w:val="22"/>
              </w:rPr>
            </w:pPr>
          </w:p>
        </w:tc>
      </w:tr>
      <w:tr w:rsidR="00082342" w14:paraId="1195D158"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2CF28E3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21208</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70470914"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国有土地使用权出让收入及对应专项债务收入安排的支出</w:t>
            </w:r>
          </w:p>
        </w:tc>
        <w:tc>
          <w:tcPr>
            <w:tcW w:w="1762" w:type="dxa"/>
            <w:tcBorders>
              <w:top w:val="single" w:sz="4" w:space="0" w:color="auto"/>
              <w:left w:val="single" w:sz="4" w:space="0" w:color="auto"/>
              <w:bottom w:val="single" w:sz="4" w:space="0" w:color="auto"/>
              <w:right w:val="single" w:sz="4" w:space="0" w:color="auto"/>
            </w:tcBorders>
            <w:vAlign w:val="center"/>
          </w:tcPr>
          <w:p w14:paraId="7034457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5102.38</w:t>
            </w:r>
          </w:p>
        </w:tc>
        <w:tc>
          <w:tcPr>
            <w:tcW w:w="1763" w:type="dxa"/>
            <w:tcBorders>
              <w:top w:val="single" w:sz="4" w:space="0" w:color="auto"/>
              <w:left w:val="single" w:sz="4" w:space="0" w:color="auto"/>
              <w:bottom w:val="single" w:sz="4" w:space="0" w:color="auto"/>
              <w:right w:val="single" w:sz="4" w:space="0" w:color="auto"/>
            </w:tcBorders>
            <w:vAlign w:val="center"/>
          </w:tcPr>
          <w:p w14:paraId="2058DF96"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vAlign w:val="center"/>
          </w:tcPr>
          <w:p w14:paraId="0C8647C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5102.38</w:t>
            </w:r>
          </w:p>
        </w:tc>
        <w:tc>
          <w:tcPr>
            <w:tcW w:w="1762" w:type="dxa"/>
            <w:tcBorders>
              <w:top w:val="single" w:sz="4" w:space="0" w:color="auto"/>
              <w:left w:val="single" w:sz="4" w:space="0" w:color="auto"/>
              <w:bottom w:val="single" w:sz="4" w:space="0" w:color="auto"/>
              <w:right w:val="single" w:sz="4" w:space="0" w:color="auto"/>
            </w:tcBorders>
          </w:tcPr>
          <w:p w14:paraId="167B4474"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11FDD65B"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52152E16" w14:textId="77777777" w:rsidR="00082342" w:rsidRDefault="00082342">
            <w:pPr>
              <w:widowControl/>
              <w:spacing w:line="300" w:lineRule="exact"/>
              <w:jc w:val="right"/>
              <w:rPr>
                <w:rFonts w:ascii="仿宋_GB2312" w:eastAsia="仿宋_GB2312" w:hAnsi="宋体" w:cs="宋体"/>
                <w:kern w:val="0"/>
                <w:sz w:val="22"/>
              </w:rPr>
            </w:pPr>
          </w:p>
        </w:tc>
      </w:tr>
      <w:tr w:rsidR="00082342" w14:paraId="6184511F" w14:textId="77777777">
        <w:trPr>
          <w:trHeight w:val="406"/>
          <w:jc w:val="center"/>
        </w:trPr>
        <w:tc>
          <w:tcPr>
            <w:tcW w:w="2802" w:type="dxa"/>
            <w:gridSpan w:val="3"/>
            <w:tcBorders>
              <w:top w:val="single" w:sz="4" w:space="0" w:color="auto"/>
              <w:left w:val="single" w:sz="4" w:space="0" w:color="auto"/>
              <w:bottom w:val="single" w:sz="4" w:space="0" w:color="auto"/>
              <w:right w:val="single" w:sz="4" w:space="0" w:color="auto"/>
            </w:tcBorders>
            <w:vAlign w:val="center"/>
          </w:tcPr>
          <w:p w14:paraId="3B8CDE2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lastRenderedPageBreak/>
              <w:t>项       目</w:t>
            </w:r>
          </w:p>
        </w:tc>
        <w:tc>
          <w:tcPr>
            <w:tcW w:w="1762" w:type="dxa"/>
            <w:vMerge w:val="restart"/>
            <w:tcBorders>
              <w:top w:val="single" w:sz="4" w:space="0" w:color="auto"/>
              <w:left w:val="single" w:sz="4" w:space="0" w:color="auto"/>
              <w:right w:val="single" w:sz="4" w:space="0" w:color="auto"/>
            </w:tcBorders>
            <w:vAlign w:val="center"/>
          </w:tcPr>
          <w:p w14:paraId="26337F6C"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本年支出合计</w:t>
            </w:r>
          </w:p>
        </w:tc>
        <w:tc>
          <w:tcPr>
            <w:tcW w:w="1763" w:type="dxa"/>
            <w:vMerge w:val="restart"/>
            <w:tcBorders>
              <w:top w:val="single" w:sz="4" w:space="0" w:color="auto"/>
              <w:left w:val="single" w:sz="4" w:space="0" w:color="auto"/>
              <w:right w:val="single" w:sz="4" w:space="0" w:color="auto"/>
            </w:tcBorders>
            <w:vAlign w:val="center"/>
          </w:tcPr>
          <w:p w14:paraId="20AC1260"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基本支出</w:t>
            </w:r>
          </w:p>
        </w:tc>
        <w:tc>
          <w:tcPr>
            <w:tcW w:w="1763" w:type="dxa"/>
            <w:vMerge w:val="restart"/>
            <w:tcBorders>
              <w:top w:val="single" w:sz="4" w:space="0" w:color="auto"/>
              <w:left w:val="single" w:sz="4" w:space="0" w:color="auto"/>
              <w:right w:val="single" w:sz="4" w:space="0" w:color="auto"/>
            </w:tcBorders>
            <w:vAlign w:val="center"/>
          </w:tcPr>
          <w:p w14:paraId="0449B2F0"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项目支出</w:t>
            </w:r>
          </w:p>
        </w:tc>
        <w:tc>
          <w:tcPr>
            <w:tcW w:w="1762" w:type="dxa"/>
            <w:vMerge w:val="restart"/>
            <w:tcBorders>
              <w:top w:val="single" w:sz="4" w:space="0" w:color="auto"/>
              <w:left w:val="single" w:sz="4" w:space="0" w:color="auto"/>
              <w:right w:val="single" w:sz="4" w:space="0" w:color="auto"/>
            </w:tcBorders>
            <w:vAlign w:val="center"/>
          </w:tcPr>
          <w:p w14:paraId="1A624E4C"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上缴上级支出</w:t>
            </w:r>
          </w:p>
        </w:tc>
        <w:tc>
          <w:tcPr>
            <w:tcW w:w="1763" w:type="dxa"/>
            <w:vMerge w:val="restart"/>
            <w:tcBorders>
              <w:top w:val="single" w:sz="4" w:space="0" w:color="auto"/>
              <w:left w:val="single" w:sz="4" w:space="0" w:color="auto"/>
              <w:right w:val="single" w:sz="4" w:space="0" w:color="auto"/>
            </w:tcBorders>
            <w:vAlign w:val="center"/>
          </w:tcPr>
          <w:p w14:paraId="48627A6C"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经营支出    </w:t>
            </w:r>
          </w:p>
        </w:tc>
        <w:tc>
          <w:tcPr>
            <w:tcW w:w="1763" w:type="dxa"/>
            <w:vMerge w:val="restart"/>
            <w:tcBorders>
              <w:top w:val="single" w:sz="4" w:space="0" w:color="auto"/>
              <w:left w:val="single" w:sz="4" w:space="0" w:color="auto"/>
              <w:right w:val="single" w:sz="4" w:space="0" w:color="auto"/>
            </w:tcBorders>
            <w:vAlign w:val="center"/>
          </w:tcPr>
          <w:p w14:paraId="04FF5FA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对附属单位</w:t>
            </w:r>
          </w:p>
          <w:p w14:paraId="540511A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补助支出</w:t>
            </w:r>
          </w:p>
        </w:tc>
      </w:tr>
      <w:tr w:rsidR="00082342" w14:paraId="4D03D564"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2C28F75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 科目编码</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3AA59FB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1762" w:type="dxa"/>
            <w:vMerge/>
            <w:tcBorders>
              <w:left w:val="single" w:sz="4" w:space="0" w:color="auto"/>
              <w:bottom w:val="single" w:sz="4" w:space="0" w:color="auto"/>
              <w:right w:val="single" w:sz="4" w:space="0" w:color="auto"/>
            </w:tcBorders>
            <w:vAlign w:val="center"/>
          </w:tcPr>
          <w:p w14:paraId="7EED2AE2" w14:textId="77777777" w:rsidR="00082342" w:rsidRDefault="00082342">
            <w:pPr>
              <w:widowControl/>
              <w:spacing w:line="300" w:lineRule="exact"/>
              <w:jc w:val="right"/>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vAlign w:val="center"/>
          </w:tcPr>
          <w:p w14:paraId="6B932685" w14:textId="77777777" w:rsidR="00082342" w:rsidRDefault="00082342">
            <w:pPr>
              <w:widowControl/>
              <w:spacing w:line="300" w:lineRule="exact"/>
              <w:jc w:val="right"/>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vAlign w:val="center"/>
          </w:tcPr>
          <w:p w14:paraId="0739B76D" w14:textId="77777777" w:rsidR="00082342" w:rsidRDefault="00082342">
            <w:pPr>
              <w:widowControl/>
              <w:spacing w:line="300" w:lineRule="exact"/>
              <w:jc w:val="right"/>
              <w:rPr>
                <w:rFonts w:ascii="仿宋_GB2312" w:eastAsia="仿宋_GB2312" w:hAnsi="宋体" w:cs="宋体"/>
                <w:kern w:val="0"/>
                <w:sz w:val="22"/>
              </w:rPr>
            </w:pPr>
          </w:p>
        </w:tc>
        <w:tc>
          <w:tcPr>
            <w:tcW w:w="1762" w:type="dxa"/>
            <w:vMerge/>
            <w:tcBorders>
              <w:left w:val="single" w:sz="4" w:space="0" w:color="auto"/>
              <w:bottom w:val="single" w:sz="4" w:space="0" w:color="auto"/>
              <w:right w:val="single" w:sz="4" w:space="0" w:color="auto"/>
            </w:tcBorders>
          </w:tcPr>
          <w:p w14:paraId="4C3E94DB" w14:textId="77777777" w:rsidR="00082342" w:rsidRDefault="00082342">
            <w:pPr>
              <w:widowControl/>
              <w:spacing w:line="300" w:lineRule="exact"/>
              <w:jc w:val="right"/>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tcPr>
          <w:p w14:paraId="17E1819C" w14:textId="77777777" w:rsidR="00082342" w:rsidRDefault="00082342">
            <w:pPr>
              <w:widowControl/>
              <w:spacing w:line="300" w:lineRule="exact"/>
              <w:jc w:val="right"/>
              <w:rPr>
                <w:rFonts w:ascii="仿宋_GB2312" w:eastAsia="仿宋_GB2312" w:hAnsi="宋体" w:cs="宋体"/>
                <w:kern w:val="0"/>
                <w:sz w:val="22"/>
              </w:rPr>
            </w:pPr>
          </w:p>
        </w:tc>
        <w:tc>
          <w:tcPr>
            <w:tcW w:w="1763" w:type="dxa"/>
            <w:vMerge/>
            <w:tcBorders>
              <w:left w:val="single" w:sz="4" w:space="0" w:color="auto"/>
              <w:bottom w:val="single" w:sz="4" w:space="0" w:color="auto"/>
              <w:right w:val="single" w:sz="4" w:space="0" w:color="auto"/>
            </w:tcBorders>
          </w:tcPr>
          <w:p w14:paraId="4135EE4D" w14:textId="77777777" w:rsidR="00082342" w:rsidRDefault="00082342">
            <w:pPr>
              <w:widowControl/>
              <w:spacing w:line="300" w:lineRule="exact"/>
              <w:jc w:val="right"/>
              <w:rPr>
                <w:rFonts w:ascii="仿宋_GB2312" w:eastAsia="仿宋_GB2312" w:hAnsi="宋体" w:cs="宋体"/>
                <w:kern w:val="0"/>
                <w:sz w:val="22"/>
              </w:rPr>
            </w:pPr>
          </w:p>
        </w:tc>
      </w:tr>
      <w:tr w:rsidR="00082342" w14:paraId="69254A2A" w14:textId="77777777">
        <w:trPr>
          <w:trHeight w:val="406"/>
          <w:jc w:val="center"/>
        </w:trPr>
        <w:tc>
          <w:tcPr>
            <w:tcW w:w="2802" w:type="dxa"/>
            <w:gridSpan w:val="3"/>
            <w:tcBorders>
              <w:top w:val="single" w:sz="4" w:space="0" w:color="auto"/>
              <w:left w:val="single" w:sz="4" w:space="0" w:color="auto"/>
              <w:bottom w:val="single" w:sz="4" w:space="0" w:color="auto"/>
              <w:right w:val="single" w:sz="4" w:space="0" w:color="auto"/>
            </w:tcBorders>
            <w:vAlign w:val="center"/>
          </w:tcPr>
          <w:p w14:paraId="271E39D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1762" w:type="dxa"/>
            <w:tcBorders>
              <w:top w:val="single" w:sz="4" w:space="0" w:color="auto"/>
              <w:left w:val="single" w:sz="4" w:space="0" w:color="auto"/>
              <w:bottom w:val="single" w:sz="4" w:space="0" w:color="auto"/>
              <w:right w:val="single" w:sz="4" w:space="0" w:color="auto"/>
            </w:tcBorders>
            <w:vAlign w:val="center"/>
          </w:tcPr>
          <w:p w14:paraId="4D9EB9A3"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763" w:type="dxa"/>
            <w:tcBorders>
              <w:top w:val="single" w:sz="4" w:space="0" w:color="auto"/>
              <w:left w:val="single" w:sz="4" w:space="0" w:color="auto"/>
              <w:bottom w:val="single" w:sz="4" w:space="0" w:color="auto"/>
              <w:right w:val="single" w:sz="4" w:space="0" w:color="auto"/>
            </w:tcBorders>
            <w:vAlign w:val="center"/>
          </w:tcPr>
          <w:p w14:paraId="5D4480B3"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763" w:type="dxa"/>
            <w:tcBorders>
              <w:top w:val="single" w:sz="4" w:space="0" w:color="auto"/>
              <w:left w:val="single" w:sz="4" w:space="0" w:color="auto"/>
              <w:bottom w:val="single" w:sz="4" w:space="0" w:color="auto"/>
              <w:right w:val="single" w:sz="4" w:space="0" w:color="auto"/>
            </w:tcBorders>
            <w:vAlign w:val="center"/>
          </w:tcPr>
          <w:p w14:paraId="280A2EB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762" w:type="dxa"/>
            <w:tcBorders>
              <w:top w:val="single" w:sz="4" w:space="0" w:color="auto"/>
              <w:left w:val="single" w:sz="4" w:space="0" w:color="auto"/>
              <w:bottom w:val="single" w:sz="4" w:space="0" w:color="auto"/>
              <w:right w:val="single" w:sz="4" w:space="0" w:color="auto"/>
            </w:tcBorders>
            <w:vAlign w:val="center"/>
          </w:tcPr>
          <w:p w14:paraId="29AFEF1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1763" w:type="dxa"/>
            <w:tcBorders>
              <w:top w:val="single" w:sz="4" w:space="0" w:color="auto"/>
              <w:left w:val="single" w:sz="4" w:space="0" w:color="auto"/>
              <w:bottom w:val="single" w:sz="4" w:space="0" w:color="auto"/>
              <w:right w:val="single" w:sz="4" w:space="0" w:color="auto"/>
            </w:tcBorders>
            <w:vAlign w:val="center"/>
          </w:tcPr>
          <w:p w14:paraId="5D740472"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1763" w:type="dxa"/>
            <w:tcBorders>
              <w:top w:val="single" w:sz="4" w:space="0" w:color="auto"/>
              <w:left w:val="single" w:sz="4" w:space="0" w:color="auto"/>
              <w:bottom w:val="single" w:sz="4" w:space="0" w:color="auto"/>
              <w:right w:val="single" w:sz="4" w:space="0" w:color="auto"/>
            </w:tcBorders>
            <w:vAlign w:val="center"/>
          </w:tcPr>
          <w:p w14:paraId="46DB6101"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w:t>
            </w:r>
          </w:p>
        </w:tc>
      </w:tr>
      <w:tr w:rsidR="00082342" w14:paraId="7969454F"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569B0F30"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2120801</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15A28DCA"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征地和拆迁补偿支出</w:t>
            </w:r>
          </w:p>
        </w:tc>
        <w:tc>
          <w:tcPr>
            <w:tcW w:w="1762" w:type="dxa"/>
            <w:tcBorders>
              <w:top w:val="single" w:sz="4" w:space="0" w:color="auto"/>
              <w:left w:val="single" w:sz="4" w:space="0" w:color="auto"/>
              <w:bottom w:val="single" w:sz="4" w:space="0" w:color="auto"/>
              <w:right w:val="single" w:sz="4" w:space="0" w:color="auto"/>
            </w:tcBorders>
            <w:vAlign w:val="center"/>
          </w:tcPr>
          <w:p w14:paraId="182640B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349.38</w:t>
            </w:r>
          </w:p>
        </w:tc>
        <w:tc>
          <w:tcPr>
            <w:tcW w:w="1763" w:type="dxa"/>
            <w:tcBorders>
              <w:top w:val="single" w:sz="4" w:space="0" w:color="auto"/>
              <w:left w:val="single" w:sz="4" w:space="0" w:color="auto"/>
              <w:bottom w:val="single" w:sz="4" w:space="0" w:color="auto"/>
              <w:right w:val="single" w:sz="4" w:space="0" w:color="auto"/>
            </w:tcBorders>
            <w:vAlign w:val="center"/>
          </w:tcPr>
          <w:p w14:paraId="0E8CBCFE"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vAlign w:val="center"/>
          </w:tcPr>
          <w:p w14:paraId="483B04F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349.38</w:t>
            </w:r>
          </w:p>
        </w:tc>
        <w:tc>
          <w:tcPr>
            <w:tcW w:w="1762" w:type="dxa"/>
            <w:tcBorders>
              <w:top w:val="single" w:sz="4" w:space="0" w:color="auto"/>
              <w:left w:val="single" w:sz="4" w:space="0" w:color="auto"/>
              <w:bottom w:val="single" w:sz="4" w:space="0" w:color="auto"/>
              <w:right w:val="single" w:sz="4" w:space="0" w:color="auto"/>
            </w:tcBorders>
          </w:tcPr>
          <w:p w14:paraId="1B3A1D0C"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1F791A5F"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03F56D28" w14:textId="77777777" w:rsidR="00082342" w:rsidRDefault="00082342">
            <w:pPr>
              <w:widowControl/>
              <w:spacing w:line="300" w:lineRule="exact"/>
              <w:jc w:val="right"/>
              <w:rPr>
                <w:rFonts w:ascii="仿宋_GB2312" w:eastAsia="仿宋_GB2312" w:hAnsi="宋体" w:cs="宋体"/>
                <w:kern w:val="0"/>
                <w:sz w:val="22"/>
              </w:rPr>
            </w:pPr>
          </w:p>
        </w:tc>
      </w:tr>
      <w:tr w:rsidR="00082342" w14:paraId="5885CA5E"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5694E73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2120802</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29777BE8"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土地开发支出</w:t>
            </w:r>
          </w:p>
        </w:tc>
        <w:tc>
          <w:tcPr>
            <w:tcW w:w="1762" w:type="dxa"/>
            <w:tcBorders>
              <w:top w:val="single" w:sz="4" w:space="0" w:color="auto"/>
              <w:left w:val="single" w:sz="4" w:space="0" w:color="auto"/>
              <w:bottom w:val="single" w:sz="4" w:space="0" w:color="auto"/>
              <w:right w:val="single" w:sz="4" w:space="0" w:color="auto"/>
            </w:tcBorders>
            <w:vAlign w:val="center"/>
          </w:tcPr>
          <w:p w14:paraId="67D932F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4753.00</w:t>
            </w:r>
          </w:p>
        </w:tc>
        <w:tc>
          <w:tcPr>
            <w:tcW w:w="1763" w:type="dxa"/>
            <w:tcBorders>
              <w:top w:val="single" w:sz="4" w:space="0" w:color="auto"/>
              <w:left w:val="single" w:sz="4" w:space="0" w:color="auto"/>
              <w:bottom w:val="single" w:sz="4" w:space="0" w:color="auto"/>
              <w:right w:val="single" w:sz="4" w:space="0" w:color="auto"/>
            </w:tcBorders>
            <w:vAlign w:val="center"/>
          </w:tcPr>
          <w:p w14:paraId="12853D12"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vAlign w:val="center"/>
          </w:tcPr>
          <w:p w14:paraId="1C84A16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4753.00</w:t>
            </w:r>
          </w:p>
        </w:tc>
        <w:tc>
          <w:tcPr>
            <w:tcW w:w="1762" w:type="dxa"/>
            <w:tcBorders>
              <w:top w:val="single" w:sz="4" w:space="0" w:color="auto"/>
              <w:left w:val="single" w:sz="4" w:space="0" w:color="auto"/>
              <w:bottom w:val="single" w:sz="4" w:space="0" w:color="auto"/>
              <w:right w:val="single" w:sz="4" w:space="0" w:color="auto"/>
            </w:tcBorders>
          </w:tcPr>
          <w:p w14:paraId="272F9E71"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68DE223A"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2CD3E85C" w14:textId="77777777" w:rsidR="00082342" w:rsidRDefault="00082342">
            <w:pPr>
              <w:widowControl/>
              <w:spacing w:line="300" w:lineRule="exact"/>
              <w:jc w:val="right"/>
              <w:rPr>
                <w:rFonts w:ascii="仿宋_GB2312" w:eastAsia="仿宋_GB2312" w:hAnsi="宋体" w:cs="宋体"/>
                <w:kern w:val="0"/>
                <w:sz w:val="22"/>
              </w:rPr>
            </w:pPr>
          </w:p>
        </w:tc>
      </w:tr>
      <w:tr w:rsidR="00082342" w14:paraId="1D14047C"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1FB153C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21213</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70E8257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城市基础设施配套费安排的支出</w:t>
            </w:r>
          </w:p>
        </w:tc>
        <w:tc>
          <w:tcPr>
            <w:tcW w:w="1762" w:type="dxa"/>
            <w:tcBorders>
              <w:top w:val="single" w:sz="4" w:space="0" w:color="auto"/>
              <w:left w:val="single" w:sz="4" w:space="0" w:color="auto"/>
              <w:bottom w:val="single" w:sz="4" w:space="0" w:color="auto"/>
              <w:right w:val="single" w:sz="4" w:space="0" w:color="auto"/>
            </w:tcBorders>
            <w:vAlign w:val="center"/>
          </w:tcPr>
          <w:p w14:paraId="14F2A2E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200.00</w:t>
            </w:r>
          </w:p>
        </w:tc>
        <w:tc>
          <w:tcPr>
            <w:tcW w:w="1763" w:type="dxa"/>
            <w:tcBorders>
              <w:top w:val="single" w:sz="4" w:space="0" w:color="auto"/>
              <w:left w:val="single" w:sz="4" w:space="0" w:color="auto"/>
              <w:bottom w:val="single" w:sz="4" w:space="0" w:color="auto"/>
              <w:right w:val="single" w:sz="4" w:space="0" w:color="auto"/>
            </w:tcBorders>
            <w:vAlign w:val="center"/>
          </w:tcPr>
          <w:p w14:paraId="3B60027C"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vAlign w:val="center"/>
          </w:tcPr>
          <w:p w14:paraId="6D4C19F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200.00</w:t>
            </w:r>
          </w:p>
        </w:tc>
        <w:tc>
          <w:tcPr>
            <w:tcW w:w="1762" w:type="dxa"/>
            <w:tcBorders>
              <w:top w:val="single" w:sz="4" w:space="0" w:color="auto"/>
              <w:left w:val="single" w:sz="4" w:space="0" w:color="auto"/>
              <w:bottom w:val="single" w:sz="4" w:space="0" w:color="auto"/>
              <w:right w:val="single" w:sz="4" w:space="0" w:color="auto"/>
            </w:tcBorders>
          </w:tcPr>
          <w:p w14:paraId="1B8D57E0"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1870EDF1"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3F64E78E" w14:textId="77777777" w:rsidR="00082342" w:rsidRDefault="00082342">
            <w:pPr>
              <w:widowControl/>
              <w:spacing w:line="300" w:lineRule="exact"/>
              <w:jc w:val="right"/>
              <w:rPr>
                <w:rFonts w:ascii="仿宋_GB2312" w:eastAsia="仿宋_GB2312" w:hAnsi="宋体" w:cs="宋体"/>
                <w:kern w:val="0"/>
                <w:sz w:val="22"/>
              </w:rPr>
            </w:pPr>
          </w:p>
        </w:tc>
      </w:tr>
      <w:tr w:rsidR="00082342" w14:paraId="0EB57382"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23FCD0FB"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2121399</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34E9EF0C"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其他城市基础设施配套费安排的支出</w:t>
            </w:r>
          </w:p>
        </w:tc>
        <w:tc>
          <w:tcPr>
            <w:tcW w:w="1762" w:type="dxa"/>
            <w:tcBorders>
              <w:top w:val="single" w:sz="4" w:space="0" w:color="auto"/>
              <w:left w:val="single" w:sz="4" w:space="0" w:color="auto"/>
              <w:bottom w:val="single" w:sz="4" w:space="0" w:color="auto"/>
              <w:right w:val="single" w:sz="4" w:space="0" w:color="auto"/>
            </w:tcBorders>
            <w:vAlign w:val="center"/>
          </w:tcPr>
          <w:p w14:paraId="0D846C3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200.00</w:t>
            </w:r>
          </w:p>
        </w:tc>
        <w:tc>
          <w:tcPr>
            <w:tcW w:w="1763" w:type="dxa"/>
            <w:tcBorders>
              <w:top w:val="single" w:sz="4" w:space="0" w:color="auto"/>
              <w:left w:val="single" w:sz="4" w:space="0" w:color="auto"/>
              <w:bottom w:val="single" w:sz="4" w:space="0" w:color="auto"/>
              <w:right w:val="single" w:sz="4" w:space="0" w:color="auto"/>
            </w:tcBorders>
            <w:vAlign w:val="center"/>
          </w:tcPr>
          <w:p w14:paraId="2C392193"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vAlign w:val="center"/>
          </w:tcPr>
          <w:p w14:paraId="26C9CDD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200.00</w:t>
            </w:r>
          </w:p>
        </w:tc>
        <w:tc>
          <w:tcPr>
            <w:tcW w:w="1762" w:type="dxa"/>
            <w:tcBorders>
              <w:top w:val="single" w:sz="4" w:space="0" w:color="auto"/>
              <w:left w:val="single" w:sz="4" w:space="0" w:color="auto"/>
              <w:bottom w:val="single" w:sz="4" w:space="0" w:color="auto"/>
              <w:right w:val="single" w:sz="4" w:space="0" w:color="auto"/>
            </w:tcBorders>
          </w:tcPr>
          <w:p w14:paraId="26EA3E85"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036D3B81"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10906669" w14:textId="77777777" w:rsidR="00082342" w:rsidRDefault="00082342">
            <w:pPr>
              <w:widowControl/>
              <w:spacing w:line="300" w:lineRule="exact"/>
              <w:jc w:val="right"/>
              <w:rPr>
                <w:rFonts w:ascii="仿宋_GB2312" w:eastAsia="仿宋_GB2312" w:hAnsi="宋体" w:cs="宋体"/>
                <w:kern w:val="0"/>
                <w:sz w:val="22"/>
              </w:rPr>
            </w:pPr>
          </w:p>
        </w:tc>
      </w:tr>
      <w:tr w:rsidR="00082342" w14:paraId="3A7F3F22"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621CFFE4"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229</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0D91BA7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其他支出</w:t>
            </w:r>
          </w:p>
        </w:tc>
        <w:tc>
          <w:tcPr>
            <w:tcW w:w="1762" w:type="dxa"/>
            <w:tcBorders>
              <w:top w:val="single" w:sz="4" w:space="0" w:color="auto"/>
              <w:left w:val="single" w:sz="4" w:space="0" w:color="auto"/>
              <w:bottom w:val="single" w:sz="4" w:space="0" w:color="auto"/>
              <w:right w:val="single" w:sz="4" w:space="0" w:color="auto"/>
            </w:tcBorders>
            <w:vAlign w:val="center"/>
          </w:tcPr>
          <w:p w14:paraId="2AAB9C5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763" w:type="dxa"/>
            <w:tcBorders>
              <w:top w:val="single" w:sz="4" w:space="0" w:color="auto"/>
              <w:left w:val="single" w:sz="4" w:space="0" w:color="auto"/>
              <w:bottom w:val="single" w:sz="4" w:space="0" w:color="auto"/>
              <w:right w:val="single" w:sz="4" w:space="0" w:color="auto"/>
            </w:tcBorders>
            <w:vAlign w:val="center"/>
          </w:tcPr>
          <w:p w14:paraId="149943B2"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vAlign w:val="center"/>
          </w:tcPr>
          <w:p w14:paraId="56C6BCD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762" w:type="dxa"/>
            <w:tcBorders>
              <w:top w:val="single" w:sz="4" w:space="0" w:color="auto"/>
              <w:left w:val="single" w:sz="4" w:space="0" w:color="auto"/>
              <w:bottom w:val="single" w:sz="4" w:space="0" w:color="auto"/>
              <w:right w:val="single" w:sz="4" w:space="0" w:color="auto"/>
            </w:tcBorders>
          </w:tcPr>
          <w:p w14:paraId="214727EC"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41D35BD4"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6476BEB6" w14:textId="77777777" w:rsidR="00082342" w:rsidRDefault="00082342">
            <w:pPr>
              <w:widowControl/>
              <w:spacing w:line="300" w:lineRule="exact"/>
              <w:jc w:val="right"/>
              <w:rPr>
                <w:rFonts w:ascii="仿宋_GB2312" w:eastAsia="仿宋_GB2312" w:hAnsi="宋体" w:cs="宋体"/>
                <w:kern w:val="0"/>
                <w:sz w:val="22"/>
              </w:rPr>
            </w:pPr>
          </w:p>
        </w:tc>
      </w:tr>
      <w:tr w:rsidR="00082342" w14:paraId="685FBF56"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3EA5CE39"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22960</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79E5367F"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彩票公益金安排的支出</w:t>
            </w:r>
          </w:p>
        </w:tc>
        <w:tc>
          <w:tcPr>
            <w:tcW w:w="1762" w:type="dxa"/>
            <w:tcBorders>
              <w:top w:val="single" w:sz="4" w:space="0" w:color="auto"/>
              <w:left w:val="single" w:sz="4" w:space="0" w:color="auto"/>
              <w:bottom w:val="single" w:sz="4" w:space="0" w:color="auto"/>
              <w:right w:val="single" w:sz="4" w:space="0" w:color="auto"/>
            </w:tcBorders>
            <w:vAlign w:val="center"/>
          </w:tcPr>
          <w:p w14:paraId="6968A58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763" w:type="dxa"/>
            <w:tcBorders>
              <w:top w:val="single" w:sz="4" w:space="0" w:color="auto"/>
              <w:left w:val="single" w:sz="4" w:space="0" w:color="auto"/>
              <w:bottom w:val="single" w:sz="4" w:space="0" w:color="auto"/>
              <w:right w:val="single" w:sz="4" w:space="0" w:color="auto"/>
            </w:tcBorders>
            <w:vAlign w:val="center"/>
          </w:tcPr>
          <w:p w14:paraId="6EA28AB3"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vAlign w:val="center"/>
          </w:tcPr>
          <w:p w14:paraId="6CAFD56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762" w:type="dxa"/>
            <w:tcBorders>
              <w:top w:val="single" w:sz="4" w:space="0" w:color="auto"/>
              <w:left w:val="single" w:sz="4" w:space="0" w:color="auto"/>
              <w:bottom w:val="single" w:sz="4" w:space="0" w:color="auto"/>
              <w:right w:val="single" w:sz="4" w:space="0" w:color="auto"/>
            </w:tcBorders>
          </w:tcPr>
          <w:p w14:paraId="309A0138"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1F2D9B7C"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33B2AB3B" w14:textId="77777777" w:rsidR="00082342" w:rsidRDefault="00082342">
            <w:pPr>
              <w:widowControl/>
              <w:spacing w:line="300" w:lineRule="exact"/>
              <w:jc w:val="right"/>
              <w:rPr>
                <w:rFonts w:ascii="仿宋_GB2312" w:eastAsia="仿宋_GB2312" w:hAnsi="宋体" w:cs="宋体"/>
                <w:kern w:val="0"/>
                <w:sz w:val="22"/>
              </w:rPr>
            </w:pPr>
          </w:p>
        </w:tc>
      </w:tr>
      <w:tr w:rsidR="00082342" w14:paraId="2ED4993A" w14:textId="77777777">
        <w:trPr>
          <w:trHeight w:val="406"/>
          <w:jc w:val="center"/>
        </w:trPr>
        <w:tc>
          <w:tcPr>
            <w:tcW w:w="1344" w:type="dxa"/>
            <w:tcBorders>
              <w:top w:val="single" w:sz="4" w:space="0" w:color="auto"/>
              <w:left w:val="single" w:sz="4" w:space="0" w:color="auto"/>
              <w:bottom w:val="single" w:sz="4" w:space="0" w:color="auto"/>
              <w:right w:val="single" w:sz="4" w:space="0" w:color="auto"/>
            </w:tcBorders>
            <w:vAlign w:val="center"/>
          </w:tcPr>
          <w:p w14:paraId="3C3C3C54"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2296004</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6DE3468B"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用于教育事业的彩票公益金支出</w:t>
            </w:r>
          </w:p>
        </w:tc>
        <w:tc>
          <w:tcPr>
            <w:tcW w:w="1762" w:type="dxa"/>
            <w:tcBorders>
              <w:top w:val="single" w:sz="4" w:space="0" w:color="auto"/>
              <w:left w:val="single" w:sz="4" w:space="0" w:color="auto"/>
              <w:bottom w:val="single" w:sz="4" w:space="0" w:color="auto"/>
              <w:right w:val="single" w:sz="4" w:space="0" w:color="auto"/>
            </w:tcBorders>
            <w:vAlign w:val="center"/>
          </w:tcPr>
          <w:p w14:paraId="43162F2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763" w:type="dxa"/>
            <w:tcBorders>
              <w:top w:val="single" w:sz="4" w:space="0" w:color="auto"/>
              <w:left w:val="single" w:sz="4" w:space="0" w:color="auto"/>
              <w:bottom w:val="single" w:sz="4" w:space="0" w:color="auto"/>
              <w:right w:val="single" w:sz="4" w:space="0" w:color="auto"/>
            </w:tcBorders>
            <w:vAlign w:val="center"/>
          </w:tcPr>
          <w:p w14:paraId="451B609A"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vAlign w:val="center"/>
          </w:tcPr>
          <w:p w14:paraId="4655DCB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762" w:type="dxa"/>
            <w:tcBorders>
              <w:top w:val="single" w:sz="4" w:space="0" w:color="auto"/>
              <w:left w:val="single" w:sz="4" w:space="0" w:color="auto"/>
              <w:bottom w:val="single" w:sz="4" w:space="0" w:color="auto"/>
              <w:right w:val="single" w:sz="4" w:space="0" w:color="auto"/>
            </w:tcBorders>
          </w:tcPr>
          <w:p w14:paraId="67006FF4"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16D3D4EF" w14:textId="77777777" w:rsidR="00082342" w:rsidRDefault="00082342">
            <w:pPr>
              <w:widowControl/>
              <w:spacing w:line="300" w:lineRule="exact"/>
              <w:jc w:val="right"/>
              <w:rPr>
                <w:rFonts w:ascii="仿宋_GB2312" w:eastAsia="仿宋_GB2312" w:hAnsi="宋体" w:cs="宋体"/>
                <w:kern w:val="0"/>
                <w:sz w:val="22"/>
              </w:rPr>
            </w:pPr>
          </w:p>
        </w:tc>
        <w:tc>
          <w:tcPr>
            <w:tcW w:w="1763" w:type="dxa"/>
            <w:tcBorders>
              <w:top w:val="single" w:sz="4" w:space="0" w:color="auto"/>
              <w:left w:val="single" w:sz="4" w:space="0" w:color="auto"/>
              <w:bottom w:val="single" w:sz="4" w:space="0" w:color="auto"/>
              <w:right w:val="single" w:sz="4" w:space="0" w:color="auto"/>
            </w:tcBorders>
          </w:tcPr>
          <w:p w14:paraId="579CA0E0" w14:textId="77777777" w:rsidR="00082342" w:rsidRDefault="00082342">
            <w:pPr>
              <w:widowControl/>
              <w:spacing w:line="300" w:lineRule="exact"/>
              <w:jc w:val="right"/>
              <w:rPr>
                <w:rFonts w:ascii="仿宋_GB2312" w:eastAsia="仿宋_GB2312" w:hAnsi="宋体" w:cs="宋体"/>
                <w:kern w:val="0"/>
                <w:sz w:val="22"/>
              </w:rPr>
            </w:pPr>
          </w:p>
        </w:tc>
      </w:tr>
    </w:tbl>
    <w:p w14:paraId="2D071678" w14:textId="77777777" w:rsidR="00082342" w:rsidRDefault="007004BF">
      <w:pPr>
        <w:ind w:firstLineChars="50" w:firstLine="108"/>
        <w:rPr>
          <w:rFonts w:ascii="仿宋_GB2312" w:eastAsia="仿宋_GB2312" w:hAnsi="宋体"/>
          <w:sz w:val="22"/>
        </w:rPr>
      </w:pPr>
      <w:r>
        <w:rPr>
          <w:rFonts w:ascii="仿宋_GB2312" w:eastAsia="仿宋_GB2312" w:hAnsi="宋体" w:hint="eastAsia"/>
          <w:sz w:val="22"/>
        </w:rPr>
        <w:t>注：本表反映部门本年度各项支出情况。</w:t>
      </w:r>
    </w:p>
    <w:p w14:paraId="03F5CF9E" w14:textId="77777777" w:rsidR="00082342" w:rsidRDefault="00082342">
      <w:pPr>
        <w:rPr>
          <w:rFonts w:ascii="仿宋_GB2312" w:eastAsia="仿宋_GB2312" w:hAnsi="宋体"/>
          <w:sz w:val="22"/>
        </w:rPr>
        <w:sectPr w:rsidR="00082342">
          <w:pgSz w:w="16838" w:h="11906" w:orient="landscape"/>
          <w:pgMar w:top="1531" w:right="1701" w:bottom="1531" w:left="1701" w:header="0" w:footer="1418" w:gutter="0"/>
          <w:cols w:space="720"/>
          <w:docGrid w:type="linesAndChars" w:linePitch="610" w:charSpace="-849"/>
        </w:sectPr>
      </w:pPr>
    </w:p>
    <w:p w14:paraId="082A8198" w14:textId="77777777" w:rsidR="00082342" w:rsidRDefault="007004BF" w:rsidP="003F1B3B">
      <w:pPr>
        <w:spacing w:line="5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财政拨款收入支出决算总表</w:t>
      </w:r>
    </w:p>
    <w:p w14:paraId="61BA699A" w14:textId="77777777" w:rsidR="00082342" w:rsidRDefault="007004BF">
      <w:pPr>
        <w:spacing w:line="400" w:lineRule="exact"/>
        <w:jc w:val="right"/>
        <w:rPr>
          <w:rFonts w:ascii="楷体_GB2312" w:eastAsia="楷体_GB2312"/>
          <w:sz w:val="28"/>
          <w:szCs w:val="28"/>
        </w:rPr>
      </w:pPr>
      <w:r>
        <w:rPr>
          <w:rFonts w:ascii="楷体_GB2312" w:eastAsia="楷体_GB2312" w:hint="eastAsia"/>
          <w:sz w:val="28"/>
          <w:szCs w:val="28"/>
        </w:rPr>
        <w:t>公开04表</w:t>
      </w:r>
    </w:p>
    <w:p w14:paraId="47721A6D" w14:textId="77777777" w:rsidR="00082342" w:rsidRDefault="007004BF">
      <w:pPr>
        <w:spacing w:line="400" w:lineRule="exact"/>
        <w:ind w:firstLineChars="50" w:firstLine="138"/>
        <w:jc w:val="left"/>
        <w:rPr>
          <w:rFonts w:ascii="楷体_GB2312" w:eastAsia="楷体_GB2312"/>
          <w:sz w:val="28"/>
          <w:szCs w:val="28"/>
        </w:rPr>
      </w:pPr>
      <w:r>
        <w:rPr>
          <w:rFonts w:ascii="楷体_GB2312" w:eastAsia="楷体_GB2312" w:hint="eastAsia"/>
          <w:sz w:val="28"/>
          <w:szCs w:val="28"/>
        </w:rPr>
        <w:t>部门： 济宁市汶上县教育部门汇总                                                       单位：万元</w:t>
      </w:r>
    </w:p>
    <w:tbl>
      <w:tblPr>
        <w:tblW w:w="1334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22"/>
        <w:gridCol w:w="540"/>
        <w:gridCol w:w="1512"/>
        <w:gridCol w:w="2628"/>
        <w:gridCol w:w="540"/>
        <w:gridCol w:w="1699"/>
        <w:gridCol w:w="1700"/>
        <w:gridCol w:w="1700"/>
      </w:tblGrid>
      <w:tr w:rsidR="00082342" w14:paraId="12279649" w14:textId="77777777">
        <w:trPr>
          <w:trHeight w:val="402"/>
          <w:jc w:val="center"/>
        </w:trPr>
        <w:tc>
          <w:tcPr>
            <w:tcW w:w="5074" w:type="dxa"/>
            <w:gridSpan w:val="3"/>
            <w:tcBorders>
              <w:top w:val="single" w:sz="4" w:space="0" w:color="auto"/>
              <w:bottom w:val="single" w:sz="4" w:space="0" w:color="auto"/>
              <w:right w:val="single" w:sz="4" w:space="0" w:color="auto"/>
            </w:tcBorders>
            <w:shd w:val="clear" w:color="auto" w:fill="FFFFFF"/>
            <w:vAlign w:val="center"/>
          </w:tcPr>
          <w:p w14:paraId="7F6CAD7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收 入</w:t>
            </w:r>
          </w:p>
        </w:tc>
        <w:tc>
          <w:tcPr>
            <w:tcW w:w="8267" w:type="dxa"/>
            <w:gridSpan w:val="5"/>
            <w:tcBorders>
              <w:top w:val="single" w:sz="4" w:space="0" w:color="auto"/>
              <w:left w:val="single" w:sz="4" w:space="0" w:color="auto"/>
              <w:bottom w:val="single" w:sz="4" w:space="0" w:color="auto"/>
            </w:tcBorders>
            <w:shd w:val="clear" w:color="auto" w:fill="FFFFFF"/>
            <w:vAlign w:val="center"/>
          </w:tcPr>
          <w:p w14:paraId="0748E28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支 出</w:t>
            </w:r>
          </w:p>
        </w:tc>
      </w:tr>
      <w:tr w:rsidR="00082342" w14:paraId="6BA5F706" w14:textId="77777777">
        <w:trPr>
          <w:trHeight w:val="630"/>
          <w:jc w:val="center"/>
        </w:trPr>
        <w:tc>
          <w:tcPr>
            <w:tcW w:w="3022" w:type="dxa"/>
            <w:tcBorders>
              <w:top w:val="single" w:sz="4" w:space="0" w:color="auto"/>
              <w:bottom w:val="single" w:sz="4" w:space="0" w:color="auto"/>
              <w:right w:val="single" w:sz="4" w:space="0" w:color="auto"/>
            </w:tcBorders>
            <w:shd w:val="clear" w:color="auto" w:fill="FFFFFF"/>
            <w:vAlign w:val="center"/>
          </w:tcPr>
          <w:p w14:paraId="13BD334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    目</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5C66076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行次</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14:paraId="51380DD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决算数</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14:paraId="6E777C6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    目</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78ECFF1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行次</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3704119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合计</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3224ADA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一般公共预算</w:t>
            </w:r>
          </w:p>
          <w:p w14:paraId="4426653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财政拨款</w:t>
            </w:r>
          </w:p>
        </w:tc>
        <w:tc>
          <w:tcPr>
            <w:tcW w:w="1700" w:type="dxa"/>
            <w:tcBorders>
              <w:top w:val="single" w:sz="4" w:space="0" w:color="auto"/>
              <w:left w:val="single" w:sz="4" w:space="0" w:color="auto"/>
              <w:bottom w:val="single" w:sz="4" w:space="0" w:color="auto"/>
            </w:tcBorders>
            <w:shd w:val="clear" w:color="auto" w:fill="FFFFFF"/>
            <w:vAlign w:val="center"/>
          </w:tcPr>
          <w:p w14:paraId="1005B36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政府性基金</w:t>
            </w:r>
          </w:p>
          <w:p w14:paraId="45BFD6F3"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预算财政拨款</w:t>
            </w:r>
          </w:p>
        </w:tc>
      </w:tr>
      <w:tr w:rsidR="00082342" w14:paraId="064C10A1"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59029DB6" w14:textId="77777777" w:rsidR="00082342" w:rsidRDefault="007004BF" w:rsidP="00082342">
            <w:pPr>
              <w:widowControl/>
              <w:spacing w:line="300" w:lineRule="exact"/>
              <w:ind w:firstLineChars="500" w:firstLine="1079"/>
              <w:rPr>
                <w:rFonts w:ascii="仿宋_GB2312" w:eastAsia="仿宋_GB2312" w:hAnsi="宋体" w:cs="宋体"/>
                <w:kern w:val="0"/>
                <w:sz w:val="22"/>
              </w:rPr>
            </w:pPr>
            <w:r>
              <w:rPr>
                <w:rFonts w:ascii="仿宋_GB2312" w:eastAsia="仿宋_GB2312" w:hAnsi="宋体" w:cs="宋体" w:hint="eastAsia"/>
                <w:kern w:val="0"/>
                <w:sz w:val="22"/>
              </w:rPr>
              <w:t>栏   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546924C2" w14:textId="77777777" w:rsidR="00082342" w:rsidRDefault="00082342">
            <w:pPr>
              <w:widowControl/>
              <w:spacing w:line="300" w:lineRule="exact"/>
              <w:jc w:val="center"/>
              <w:rPr>
                <w:rFonts w:ascii="仿宋_GB2312" w:eastAsia="仿宋_GB2312" w:hAnsi="宋体" w:cs="宋体"/>
                <w:kern w:val="0"/>
                <w:sz w:val="22"/>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0B417E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14:paraId="78066C5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2977E508" w14:textId="77777777" w:rsidR="00082342" w:rsidRDefault="00082342">
            <w:pPr>
              <w:widowControl/>
              <w:spacing w:line="300" w:lineRule="exact"/>
              <w:jc w:val="center"/>
              <w:rPr>
                <w:rFonts w:ascii="仿宋_GB2312" w:eastAsia="仿宋_GB2312" w:hAnsi="宋体" w:cs="宋体"/>
                <w:kern w:val="0"/>
                <w:sz w:val="22"/>
              </w:rPr>
            </w:pP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779A350D"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71F2290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700" w:type="dxa"/>
            <w:tcBorders>
              <w:top w:val="single" w:sz="4" w:space="0" w:color="auto"/>
              <w:left w:val="single" w:sz="4" w:space="0" w:color="auto"/>
              <w:bottom w:val="single" w:sz="4" w:space="0" w:color="auto"/>
            </w:tcBorders>
            <w:vAlign w:val="center"/>
          </w:tcPr>
          <w:p w14:paraId="721E0FA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r>
      <w:tr w:rsidR="00082342" w14:paraId="106873CC"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2F26AD8E"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一、一般公共预算财政拨款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79DCFBD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DB696D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97868.26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14:paraId="50C48174" w14:textId="77777777" w:rsidR="00082342" w:rsidRDefault="007004BF">
            <w:pPr>
              <w:spacing w:line="240" w:lineRule="exact"/>
              <w:jc w:val="left"/>
              <w:rPr>
                <w:rFonts w:ascii="仿宋_GB2312" w:eastAsia="仿宋_GB2312" w:hAnsi="宋体" w:cs="宋体"/>
                <w:kern w:val="0"/>
                <w:sz w:val="22"/>
              </w:rPr>
            </w:pPr>
            <w:r>
              <w:rPr>
                <w:rFonts w:ascii="仿宋_GB2312" w:eastAsia="仿宋_GB2312" w:hint="eastAsia"/>
                <w:sz w:val="22"/>
              </w:rPr>
              <w:t>一、一般公共服务支出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1DA71B74" w14:textId="77777777" w:rsidR="00082342" w:rsidRDefault="007004BF">
            <w:pPr>
              <w:spacing w:line="240" w:lineRule="exact"/>
              <w:jc w:val="center"/>
              <w:rPr>
                <w:rFonts w:ascii="仿宋_GB2312" w:eastAsia="仿宋_GB2312" w:hAnsi="宋体" w:cs="宋体"/>
                <w:kern w:val="0"/>
                <w:sz w:val="22"/>
              </w:rPr>
            </w:pPr>
            <w:r>
              <w:rPr>
                <w:rFonts w:ascii="仿宋_GB2312" w:eastAsia="仿宋_GB2312" w:hint="eastAsia"/>
                <w:sz w:val="22"/>
              </w:rPr>
              <w:t>30</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2ED5029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3CD11F5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14:paraId="3DAC273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6A719F86" w14:textId="77777777">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14:paraId="122F094B"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二、政府性基金预算财政拨款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31842DD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36DFF97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5340.38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14:paraId="4971E19C" w14:textId="77777777" w:rsidR="00082342" w:rsidRDefault="007004BF">
            <w:pPr>
              <w:spacing w:line="240" w:lineRule="exact"/>
              <w:jc w:val="left"/>
              <w:rPr>
                <w:rFonts w:ascii="仿宋_GB2312" w:eastAsia="仿宋_GB2312" w:hAnsi="宋体" w:cs="宋体"/>
                <w:kern w:val="0"/>
                <w:sz w:val="22"/>
              </w:rPr>
            </w:pPr>
            <w:r>
              <w:rPr>
                <w:rFonts w:ascii="仿宋_GB2312" w:eastAsia="仿宋_GB2312" w:hint="eastAsia"/>
                <w:sz w:val="22"/>
              </w:rPr>
              <w:t>二、外交支出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30E8EAED" w14:textId="77777777" w:rsidR="00082342" w:rsidRDefault="007004BF">
            <w:pPr>
              <w:spacing w:line="240" w:lineRule="exact"/>
              <w:jc w:val="center"/>
              <w:rPr>
                <w:rFonts w:ascii="仿宋_GB2312" w:eastAsia="仿宋_GB2312" w:hAnsi="宋体" w:cs="宋体"/>
                <w:kern w:val="0"/>
                <w:sz w:val="22"/>
              </w:rPr>
            </w:pPr>
            <w:r>
              <w:rPr>
                <w:rFonts w:ascii="仿宋_GB2312" w:eastAsia="仿宋_GB2312" w:hint="eastAsia"/>
                <w:sz w:val="22"/>
              </w:rPr>
              <w:t>31</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728943F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17021C1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14:paraId="46FCC72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69C6C4B9" w14:textId="77777777">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14:paraId="2401CEE5"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746ADA4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4245447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14:paraId="765F6AC1" w14:textId="77777777" w:rsidR="00082342" w:rsidRDefault="007004BF">
            <w:pPr>
              <w:spacing w:line="240" w:lineRule="exact"/>
              <w:jc w:val="left"/>
              <w:rPr>
                <w:rFonts w:ascii="仿宋_GB2312" w:eastAsia="仿宋_GB2312" w:hAnsi="宋体" w:cs="宋体"/>
                <w:kern w:val="0"/>
                <w:sz w:val="22"/>
              </w:rPr>
            </w:pPr>
            <w:r>
              <w:rPr>
                <w:rFonts w:ascii="仿宋_GB2312" w:eastAsia="仿宋_GB2312" w:hint="eastAsia"/>
                <w:sz w:val="22"/>
              </w:rPr>
              <w:t>三、国防支出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458F67CC" w14:textId="77777777" w:rsidR="00082342" w:rsidRDefault="007004BF">
            <w:pPr>
              <w:spacing w:line="240" w:lineRule="exact"/>
              <w:jc w:val="center"/>
              <w:rPr>
                <w:rFonts w:ascii="仿宋_GB2312" w:eastAsia="仿宋_GB2312" w:hAnsi="宋体" w:cs="宋体"/>
                <w:kern w:val="0"/>
                <w:sz w:val="22"/>
              </w:rPr>
            </w:pPr>
            <w:r>
              <w:rPr>
                <w:rFonts w:ascii="仿宋_GB2312" w:eastAsia="仿宋_GB2312" w:hint="eastAsia"/>
                <w:sz w:val="22"/>
              </w:rPr>
              <w:t>32</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298DD65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4164FAF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14:paraId="59FD698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4C73D4F6" w14:textId="77777777">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14:paraId="0975D523"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087E50B9"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0EB74B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14:paraId="13EA64F5" w14:textId="77777777" w:rsidR="00082342" w:rsidRDefault="007004BF">
            <w:pPr>
              <w:spacing w:line="240" w:lineRule="exact"/>
              <w:jc w:val="left"/>
              <w:rPr>
                <w:rFonts w:ascii="仿宋_GB2312" w:eastAsia="仿宋_GB2312" w:hAnsi="宋体" w:cs="宋体"/>
                <w:kern w:val="0"/>
                <w:sz w:val="22"/>
              </w:rPr>
            </w:pPr>
            <w:r>
              <w:rPr>
                <w:rFonts w:ascii="仿宋_GB2312" w:eastAsia="仿宋_GB2312" w:hint="eastAsia"/>
                <w:sz w:val="22"/>
              </w:rPr>
              <w:t>四、公共安全支出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222FCCDE" w14:textId="77777777" w:rsidR="00082342" w:rsidRDefault="007004BF">
            <w:pPr>
              <w:spacing w:line="240" w:lineRule="exact"/>
              <w:jc w:val="center"/>
              <w:rPr>
                <w:rFonts w:ascii="仿宋_GB2312" w:eastAsia="仿宋_GB2312" w:hAnsi="宋体" w:cs="宋体"/>
                <w:kern w:val="0"/>
                <w:sz w:val="22"/>
              </w:rPr>
            </w:pPr>
            <w:r>
              <w:rPr>
                <w:rFonts w:ascii="仿宋_GB2312" w:eastAsia="仿宋_GB2312" w:hint="eastAsia"/>
                <w:sz w:val="22"/>
              </w:rPr>
              <w:t>33</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1ED32D8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2686557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14:paraId="0A8932F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552F4D96" w14:textId="77777777">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14:paraId="12BDCEE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16B7AFE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FE473B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14:paraId="1A38B0F7" w14:textId="77777777" w:rsidR="00082342" w:rsidRDefault="007004BF">
            <w:pPr>
              <w:spacing w:line="240" w:lineRule="exact"/>
              <w:jc w:val="left"/>
              <w:rPr>
                <w:rFonts w:ascii="仿宋_GB2312" w:eastAsia="仿宋_GB2312" w:hAnsi="宋体" w:cs="宋体"/>
                <w:kern w:val="0"/>
                <w:sz w:val="22"/>
              </w:rPr>
            </w:pPr>
            <w:r>
              <w:rPr>
                <w:rFonts w:ascii="仿宋_GB2312" w:eastAsia="仿宋_GB2312" w:hint="eastAsia"/>
                <w:sz w:val="22"/>
              </w:rPr>
              <w:t>五、教育支出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0BE9BA04" w14:textId="77777777" w:rsidR="00082342" w:rsidRDefault="007004BF">
            <w:pPr>
              <w:spacing w:line="240" w:lineRule="exact"/>
              <w:jc w:val="center"/>
              <w:rPr>
                <w:rFonts w:ascii="仿宋_GB2312" w:eastAsia="仿宋_GB2312" w:hAnsi="宋体" w:cs="宋体"/>
                <w:kern w:val="0"/>
                <w:sz w:val="22"/>
              </w:rPr>
            </w:pPr>
            <w:r>
              <w:rPr>
                <w:rFonts w:ascii="仿宋_GB2312" w:eastAsia="仿宋_GB2312" w:hint="eastAsia"/>
                <w:sz w:val="22"/>
              </w:rPr>
              <w:t>34</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2091ED7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98900.45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194FC90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98900.45　</w:t>
            </w:r>
          </w:p>
        </w:tc>
        <w:tc>
          <w:tcPr>
            <w:tcW w:w="1700" w:type="dxa"/>
            <w:tcBorders>
              <w:top w:val="single" w:sz="4" w:space="0" w:color="auto"/>
              <w:left w:val="single" w:sz="4" w:space="0" w:color="auto"/>
              <w:bottom w:val="single" w:sz="4" w:space="0" w:color="auto"/>
            </w:tcBorders>
            <w:vAlign w:val="center"/>
          </w:tcPr>
          <w:p w14:paraId="24E08A8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479AE141" w14:textId="77777777">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14:paraId="12C04697"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7560D330"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E92CB7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14:paraId="0093F417" w14:textId="77777777" w:rsidR="00082342" w:rsidRDefault="007004BF">
            <w:pPr>
              <w:spacing w:line="240" w:lineRule="exact"/>
              <w:jc w:val="left"/>
              <w:rPr>
                <w:rFonts w:ascii="仿宋_GB2312" w:eastAsia="仿宋_GB2312" w:hAnsi="宋体" w:cs="宋体"/>
                <w:kern w:val="0"/>
                <w:sz w:val="22"/>
              </w:rPr>
            </w:pPr>
            <w:r>
              <w:rPr>
                <w:rFonts w:ascii="仿宋_GB2312" w:eastAsia="仿宋_GB2312" w:hint="eastAsia"/>
                <w:sz w:val="22"/>
              </w:rPr>
              <w:t>六、科学技术支出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4707CCC1" w14:textId="77777777" w:rsidR="00082342" w:rsidRDefault="007004BF">
            <w:pPr>
              <w:spacing w:line="240" w:lineRule="exact"/>
              <w:jc w:val="center"/>
              <w:rPr>
                <w:rFonts w:ascii="仿宋_GB2312" w:eastAsia="仿宋_GB2312" w:hAnsi="宋体" w:cs="宋体"/>
                <w:kern w:val="0"/>
                <w:sz w:val="22"/>
              </w:rPr>
            </w:pPr>
            <w:r>
              <w:rPr>
                <w:rFonts w:ascii="仿宋_GB2312" w:eastAsia="仿宋_GB2312" w:hint="eastAsia"/>
                <w:sz w:val="22"/>
              </w:rPr>
              <w:t>35</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1146DD0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6699734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14:paraId="27E998E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1C0F082C" w14:textId="77777777">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14:paraId="1BC05B93"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3D85CB8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7</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0DDCB9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7D74520" w14:textId="77777777" w:rsidR="00082342" w:rsidRDefault="007004BF">
            <w:pPr>
              <w:spacing w:line="240" w:lineRule="exact"/>
              <w:jc w:val="left"/>
              <w:rPr>
                <w:rFonts w:ascii="仿宋_GB2312" w:eastAsia="仿宋_GB2312" w:hAnsi="宋体" w:cs="宋体"/>
                <w:kern w:val="0"/>
                <w:sz w:val="22"/>
              </w:rPr>
            </w:pPr>
            <w:r>
              <w:rPr>
                <w:rFonts w:ascii="仿宋_GB2312" w:eastAsia="仿宋_GB2312" w:hint="eastAsia"/>
                <w:sz w:val="22"/>
              </w:rPr>
              <w:t>七、文化旅游体育与传媒支出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4883D975" w14:textId="77777777" w:rsidR="00082342" w:rsidRDefault="007004BF">
            <w:pPr>
              <w:spacing w:line="240" w:lineRule="exact"/>
              <w:jc w:val="center"/>
              <w:rPr>
                <w:rFonts w:ascii="仿宋_GB2312" w:eastAsia="仿宋_GB2312" w:hAnsi="宋体" w:cs="宋体"/>
                <w:kern w:val="0"/>
                <w:sz w:val="22"/>
              </w:rPr>
            </w:pPr>
            <w:r>
              <w:rPr>
                <w:rFonts w:ascii="仿宋_GB2312" w:eastAsia="仿宋_GB2312" w:hint="eastAsia"/>
                <w:sz w:val="22"/>
              </w:rPr>
              <w:t>36</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053A288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77.51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2330D64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77.51　</w:t>
            </w:r>
          </w:p>
        </w:tc>
        <w:tc>
          <w:tcPr>
            <w:tcW w:w="1700" w:type="dxa"/>
            <w:tcBorders>
              <w:top w:val="single" w:sz="4" w:space="0" w:color="auto"/>
              <w:left w:val="single" w:sz="4" w:space="0" w:color="auto"/>
              <w:bottom w:val="single" w:sz="4" w:space="0" w:color="auto"/>
            </w:tcBorders>
            <w:vAlign w:val="center"/>
          </w:tcPr>
          <w:p w14:paraId="2398129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7035F4FD"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07B9527C" w14:textId="77777777" w:rsidR="00082342" w:rsidRDefault="00082342">
            <w:pPr>
              <w:widowControl/>
              <w:spacing w:line="300" w:lineRule="exact"/>
              <w:jc w:val="left"/>
              <w:rPr>
                <w:rFonts w:ascii="仿宋_GB2312" w:eastAsia="仿宋_GB2312" w:hAnsi="宋体" w:cs="宋体"/>
                <w:kern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6B9E11F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8</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A255142" w14:textId="77777777" w:rsidR="00082342" w:rsidRDefault="00082342">
            <w:pPr>
              <w:widowControl/>
              <w:spacing w:line="300" w:lineRule="exact"/>
              <w:jc w:val="left"/>
              <w:rPr>
                <w:rFonts w:ascii="仿宋_GB2312" w:eastAsia="仿宋_GB2312" w:hAnsi="宋体" w:cs="宋体"/>
                <w:kern w:val="0"/>
                <w:sz w:val="22"/>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74AB20EC" w14:textId="77777777" w:rsidR="00082342" w:rsidRDefault="007004BF">
            <w:pPr>
              <w:spacing w:line="240" w:lineRule="exact"/>
              <w:jc w:val="left"/>
              <w:rPr>
                <w:rFonts w:ascii="仿宋_GB2312" w:eastAsia="仿宋_GB2312" w:hAnsi="宋体" w:cs="宋体"/>
                <w:kern w:val="0"/>
                <w:sz w:val="22"/>
              </w:rPr>
            </w:pPr>
            <w:r>
              <w:rPr>
                <w:rFonts w:ascii="仿宋_GB2312" w:eastAsia="仿宋_GB2312" w:hint="eastAsia"/>
                <w:sz w:val="22"/>
              </w:rPr>
              <w:t>八、社会保障和就业支出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641AF6AB" w14:textId="77777777" w:rsidR="00082342" w:rsidRDefault="007004BF">
            <w:pPr>
              <w:spacing w:line="240" w:lineRule="exact"/>
              <w:jc w:val="center"/>
              <w:rPr>
                <w:rFonts w:ascii="仿宋_GB2312" w:eastAsia="仿宋_GB2312" w:hAnsi="宋体" w:cs="宋体"/>
                <w:kern w:val="0"/>
                <w:sz w:val="22"/>
              </w:rPr>
            </w:pPr>
            <w:r>
              <w:rPr>
                <w:rFonts w:ascii="仿宋_GB2312" w:eastAsia="仿宋_GB2312" w:hint="eastAsia"/>
                <w:sz w:val="22"/>
              </w:rPr>
              <w:t>37</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7975DE8D"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39E7BEA9"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tcBorders>
            <w:vAlign w:val="center"/>
          </w:tcPr>
          <w:p w14:paraId="0A8A218E" w14:textId="77777777" w:rsidR="00082342" w:rsidRDefault="00082342">
            <w:pPr>
              <w:widowControl/>
              <w:spacing w:line="300" w:lineRule="exact"/>
              <w:jc w:val="right"/>
              <w:rPr>
                <w:rFonts w:ascii="仿宋_GB2312" w:eastAsia="仿宋_GB2312" w:hAnsi="宋体" w:cs="宋体"/>
                <w:kern w:val="0"/>
                <w:sz w:val="22"/>
              </w:rPr>
            </w:pPr>
          </w:p>
        </w:tc>
      </w:tr>
      <w:tr w:rsidR="00082342" w14:paraId="48330812"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610474C9" w14:textId="77777777" w:rsidR="00082342" w:rsidRDefault="00082342">
            <w:pPr>
              <w:widowControl/>
              <w:spacing w:line="300" w:lineRule="exact"/>
              <w:jc w:val="left"/>
              <w:rPr>
                <w:rFonts w:ascii="仿宋_GB2312" w:eastAsia="仿宋_GB2312" w:hAnsi="宋体" w:cs="宋体"/>
                <w:kern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03012C00"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9</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F019B78" w14:textId="77777777" w:rsidR="00082342" w:rsidRDefault="00082342">
            <w:pPr>
              <w:widowControl/>
              <w:spacing w:line="300" w:lineRule="exact"/>
              <w:jc w:val="left"/>
              <w:rPr>
                <w:rFonts w:ascii="仿宋_GB2312" w:eastAsia="仿宋_GB2312" w:hAnsi="宋体" w:cs="宋体"/>
                <w:kern w:val="0"/>
                <w:sz w:val="22"/>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BB62F86" w14:textId="77777777" w:rsidR="00082342" w:rsidRDefault="007004BF">
            <w:pPr>
              <w:spacing w:line="240" w:lineRule="exact"/>
              <w:jc w:val="left"/>
              <w:rPr>
                <w:rFonts w:ascii="仿宋_GB2312" w:eastAsia="仿宋_GB2312" w:hAnsi="宋体" w:cs="宋体"/>
                <w:kern w:val="0"/>
                <w:sz w:val="22"/>
              </w:rPr>
            </w:pPr>
            <w:r>
              <w:rPr>
                <w:rFonts w:ascii="仿宋_GB2312" w:eastAsia="仿宋_GB2312" w:hint="eastAsia"/>
                <w:sz w:val="22"/>
              </w:rPr>
              <w:t>九、卫生健康支出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774A0BDB" w14:textId="77777777" w:rsidR="00082342" w:rsidRDefault="007004BF">
            <w:pPr>
              <w:spacing w:line="240" w:lineRule="exact"/>
              <w:jc w:val="center"/>
              <w:rPr>
                <w:rFonts w:ascii="仿宋_GB2312" w:eastAsia="仿宋_GB2312" w:hAnsi="宋体" w:cs="宋体"/>
                <w:kern w:val="0"/>
                <w:sz w:val="22"/>
              </w:rPr>
            </w:pPr>
            <w:r>
              <w:rPr>
                <w:rFonts w:ascii="仿宋_GB2312" w:eastAsia="仿宋_GB2312" w:hint="eastAsia"/>
                <w:sz w:val="22"/>
              </w:rPr>
              <w:t>38</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6EB5CB24"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4F3F0436"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tcBorders>
            <w:vAlign w:val="center"/>
          </w:tcPr>
          <w:p w14:paraId="3F916741" w14:textId="77777777" w:rsidR="00082342" w:rsidRDefault="00082342">
            <w:pPr>
              <w:widowControl/>
              <w:spacing w:line="300" w:lineRule="exact"/>
              <w:jc w:val="right"/>
              <w:rPr>
                <w:rFonts w:ascii="仿宋_GB2312" w:eastAsia="仿宋_GB2312" w:hAnsi="宋体" w:cs="宋体"/>
                <w:kern w:val="0"/>
                <w:sz w:val="22"/>
              </w:rPr>
            </w:pPr>
          </w:p>
        </w:tc>
      </w:tr>
      <w:tr w:rsidR="00082342" w14:paraId="7171E8EF"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68C9841C" w14:textId="77777777" w:rsidR="00082342" w:rsidRDefault="00082342">
            <w:pPr>
              <w:widowControl/>
              <w:spacing w:line="300" w:lineRule="exact"/>
              <w:jc w:val="left"/>
              <w:rPr>
                <w:rFonts w:ascii="仿宋_GB2312" w:eastAsia="仿宋_GB2312" w:hAnsi="宋体" w:cs="宋体"/>
                <w:kern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15DE23C1"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60E6714" w14:textId="77777777" w:rsidR="00082342" w:rsidRDefault="00082342">
            <w:pPr>
              <w:widowControl/>
              <w:spacing w:line="300" w:lineRule="exact"/>
              <w:jc w:val="left"/>
              <w:rPr>
                <w:rFonts w:ascii="仿宋_GB2312" w:eastAsia="仿宋_GB2312" w:hAnsi="宋体" w:cs="宋体"/>
                <w:kern w:val="0"/>
                <w:sz w:val="22"/>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71951413" w14:textId="77777777" w:rsidR="00082342" w:rsidRDefault="007004BF">
            <w:pPr>
              <w:spacing w:line="240" w:lineRule="exact"/>
              <w:jc w:val="left"/>
              <w:rPr>
                <w:rFonts w:ascii="仿宋_GB2312" w:eastAsia="仿宋_GB2312" w:hAnsi="宋体" w:cs="宋体"/>
                <w:kern w:val="0"/>
                <w:sz w:val="22"/>
              </w:rPr>
            </w:pPr>
            <w:r>
              <w:rPr>
                <w:rFonts w:ascii="仿宋_GB2312" w:eastAsia="仿宋_GB2312" w:hint="eastAsia"/>
                <w:sz w:val="22"/>
              </w:rPr>
              <w:t>十、节能环保支出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7F300460" w14:textId="77777777" w:rsidR="00082342" w:rsidRDefault="007004BF">
            <w:pPr>
              <w:spacing w:line="240" w:lineRule="exact"/>
              <w:jc w:val="center"/>
              <w:rPr>
                <w:rFonts w:ascii="仿宋_GB2312" w:eastAsia="仿宋_GB2312" w:hAnsi="宋体" w:cs="宋体"/>
                <w:kern w:val="0"/>
                <w:sz w:val="22"/>
              </w:rPr>
            </w:pPr>
            <w:r>
              <w:rPr>
                <w:rFonts w:ascii="仿宋_GB2312" w:eastAsia="仿宋_GB2312" w:hint="eastAsia"/>
                <w:sz w:val="22"/>
              </w:rPr>
              <w:t>39</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7024D13B"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4F7BB619"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tcBorders>
            <w:vAlign w:val="center"/>
          </w:tcPr>
          <w:p w14:paraId="5805CC0D" w14:textId="77777777" w:rsidR="00082342" w:rsidRDefault="00082342">
            <w:pPr>
              <w:widowControl/>
              <w:spacing w:line="300" w:lineRule="exact"/>
              <w:jc w:val="right"/>
              <w:rPr>
                <w:rFonts w:ascii="仿宋_GB2312" w:eastAsia="仿宋_GB2312" w:hAnsi="宋体" w:cs="宋体"/>
                <w:kern w:val="0"/>
                <w:sz w:val="22"/>
              </w:rPr>
            </w:pPr>
          </w:p>
        </w:tc>
      </w:tr>
      <w:tr w:rsidR="00082342" w14:paraId="44C23495"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3A020D57" w14:textId="77777777" w:rsidR="00082342" w:rsidRDefault="00082342">
            <w:pPr>
              <w:widowControl/>
              <w:spacing w:line="300" w:lineRule="exact"/>
              <w:jc w:val="left"/>
              <w:rPr>
                <w:rFonts w:ascii="仿宋_GB2312" w:eastAsia="仿宋_GB2312" w:hAnsi="宋体" w:cs="宋体"/>
                <w:kern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7BC6877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A47B74D" w14:textId="77777777" w:rsidR="00082342" w:rsidRDefault="00082342">
            <w:pPr>
              <w:widowControl/>
              <w:spacing w:line="300" w:lineRule="exact"/>
              <w:jc w:val="left"/>
              <w:rPr>
                <w:rFonts w:ascii="仿宋_GB2312" w:eastAsia="仿宋_GB2312" w:hAnsi="宋体" w:cs="宋体"/>
                <w:kern w:val="0"/>
                <w:sz w:val="22"/>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7C4FBB24" w14:textId="77777777" w:rsidR="00082342" w:rsidRDefault="007004BF">
            <w:pPr>
              <w:spacing w:line="240" w:lineRule="exact"/>
              <w:jc w:val="left"/>
              <w:rPr>
                <w:rFonts w:ascii="仿宋_GB2312" w:eastAsia="仿宋_GB2312" w:hAnsi="宋体" w:cs="宋体"/>
                <w:kern w:val="0"/>
                <w:sz w:val="22"/>
              </w:rPr>
            </w:pPr>
            <w:r>
              <w:rPr>
                <w:rFonts w:ascii="仿宋_GB2312" w:eastAsia="仿宋_GB2312" w:hint="eastAsia"/>
                <w:sz w:val="22"/>
              </w:rPr>
              <w:t>十一、城乡社区支出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19CB60CC" w14:textId="77777777" w:rsidR="00082342" w:rsidRDefault="007004BF">
            <w:pPr>
              <w:spacing w:line="240" w:lineRule="exact"/>
              <w:jc w:val="center"/>
              <w:rPr>
                <w:rFonts w:ascii="仿宋_GB2312" w:eastAsia="仿宋_GB2312" w:hAnsi="宋体" w:cs="宋体"/>
                <w:kern w:val="0"/>
                <w:sz w:val="22"/>
              </w:rPr>
            </w:pPr>
            <w:r>
              <w:rPr>
                <w:rFonts w:ascii="仿宋_GB2312" w:eastAsia="仿宋_GB2312" w:hint="eastAsia"/>
                <w:sz w:val="22"/>
              </w:rPr>
              <w:t>40</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2A4D2A6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5302.38</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6D5FB4E2"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tcBorders>
            <w:vAlign w:val="center"/>
          </w:tcPr>
          <w:p w14:paraId="0BAB46A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5302.38</w:t>
            </w:r>
          </w:p>
        </w:tc>
      </w:tr>
      <w:tr w:rsidR="00082342" w14:paraId="5B9F7DA9"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69680FA5" w14:textId="77777777" w:rsidR="00082342" w:rsidRDefault="00082342">
            <w:pPr>
              <w:widowControl/>
              <w:spacing w:line="300" w:lineRule="exact"/>
              <w:jc w:val="left"/>
              <w:rPr>
                <w:rFonts w:ascii="仿宋_GB2312" w:eastAsia="仿宋_GB2312" w:hAnsi="宋体" w:cs="宋体"/>
                <w:kern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582D0CC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34FEDFB" w14:textId="77777777" w:rsidR="00082342" w:rsidRDefault="00082342">
            <w:pPr>
              <w:widowControl/>
              <w:spacing w:line="300" w:lineRule="exact"/>
              <w:jc w:val="left"/>
              <w:rPr>
                <w:rFonts w:ascii="仿宋_GB2312" w:eastAsia="仿宋_GB2312" w:hAnsi="宋体" w:cs="宋体"/>
                <w:kern w:val="0"/>
                <w:sz w:val="22"/>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C699F29" w14:textId="77777777" w:rsidR="00082342" w:rsidRDefault="007004BF">
            <w:pPr>
              <w:spacing w:line="240" w:lineRule="exact"/>
              <w:jc w:val="left"/>
              <w:rPr>
                <w:rFonts w:ascii="仿宋_GB2312" w:eastAsia="仿宋_GB2312" w:hAnsi="宋体" w:cs="宋体"/>
                <w:kern w:val="0"/>
                <w:sz w:val="22"/>
              </w:rPr>
            </w:pPr>
            <w:r>
              <w:rPr>
                <w:rFonts w:ascii="仿宋_GB2312" w:eastAsia="仿宋_GB2312" w:hint="eastAsia"/>
                <w:sz w:val="22"/>
              </w:rPr>
              <w:t>十二、农林水支出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3B0BADBA" w14:textId="77777777" w:rsidR="00082342" w:rsidRDefault="007004BF">
            <w:pPr>
              <w:spacing w:line="240" w:lineRule="exact"/>
              <w:jc w:val="center"/>
              <w:rPr>
                <w:rFonts w:ascii="仿宋_GB2312" w:eastAsia="仿宋_GB2312" w:hAnsi="宋体" w:cs="宋体"/>
                <w:kern w:val="0"/>
                <w:sz w:val="22"/>
              </w:rPr>
            </w:pPr>
            <w:r>
              <w:rPr>
                <w:rFonts w:ascii="仿宋_GB2312" w:eastAsia="仿宋_GB2312" w:hint="eastAsia"/>
                <w:sz w:val="22"/>
              </w:rPr>
              <w:t>41</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4A149D80"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13EB04AE"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tcBorders>
            <w:vAlign w:val="center"/>
          </w:tcPr>
          <w:p w14:paraId="3A1F3E22" w14:textId="77777777" w:rsidR="00082342" w:rsidRDefault="00082342">
            <w:pPr>
              <w:widowControl/>
              <w:spacing w:line="300" w:lineRule="exact"/>
              <w:jc w:val="right"/>
              <w:rPr>
                <w:rFonts w:ascii="仿宋_GB2312" w:eastAsia="仿宋_GB2312" w:hAnsi="宋体" w:cs="宋体"/>
                <w:kern w:val="0"/>
                <w:sz w:val="22"/>
              </w:rPr>
            </w:pPr>
          </w:p>
        </w:tc>
      </w:tr>
      <w:tr w:rsidR="00082342" w14:paraId="0BE16B4F"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10A49809" w14:textId="77777777" w:rsidR="00082342" w:rsidRDefault="00082342">
            <w:pPr>
              <w:widowControl/>
              <w:spacing w:line="300" w:lineRule="exact"/>
              <w:jc w:val="left"/>
              <w:rPr>
                <w:rFonts w:ascii="仿宋_GB2312" w:eastAsia="仿宋_GB2312" w:hAnsi="宋体" w:cs="宋体"/>
                <w:kern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15694A5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13</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356BB5D" w14:textId="77777777" w:rsidR="00082342" w:rsidRDefault="00082342">
            <w:pPr>
              <w:widowControl/>
              <w:spacing w:line="300" w:lineRule="exact"/>
              <w:jc w:val="left"/>
              <w:rPr>
                <w:rFonts w:ascii="仿宋_GB2312" w:eastAsia="仿宋_GB2312" w:hAnsi="宋体" w:cs="宋体"/>
                <w:kern w:val="0"/>
                <w:sz w:val="22"/>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15E8FA4" w14:textId="77777777" w:rsidR="00082342" w:rsidRDefault="007004BF">
            <w:pPr>
              <w:spacing w:line="240" w:lineRule="exact"/>
              <w:jc w:val="left"/>
              <w:rPr>
                <w:rFonts w:ascii="仿宋_GB2312" w:eastAsia="仿宋_GB2312" w:hAnsi="宋体" w:cs="宋体"/>
                <w:kern w:val="0"/>
                <w:sz w:val="22"/>
              </w:rPr>
            </w:pPr>
            <w:r>
              <w:rPr>
                <w:rFonts w:ascii="仿宋_GB2312" w:eastAsia="仿宋_GB2312" w:hint="eastAsia"/>
                <w:sz w:val="22"/>
              </w:rPr>
              <w:t>十三、交通运输支出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13B94A8B" w14:textId="77777777" w:rsidR="00082342" w:rsidRDefault="007004BF">
            <w:pPr>
              <w:spacing w:line="240" w:lineRule="exact"/>
              <w:jc w:val="center"/>
              <w:rPr>
                <w:rFonts w:ascii="仿宋_GB2312" w:eastAsia="仿宋_GB2312" w:hAnsi="宋体" w:cs="宋体"/>
                <w:kern w:val="0"/>
                <w:sz w:val="22"/>
              </w:rPr>
            </w:pPr>
            <w:r>
              <w:rPr>
                <w:rFonts w:ascii="仿宋_GB2312" w:eastAsia="仿宋_GB2312" w:hint="eastAsia"/>
                <w:sz w:val="22"/>
              </w:rPr>
              <w:t>42</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466D604E"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6D1477CF"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tcBorders>
            <w:vAlign w:val="center"/>
          </w:tcPr>
          <w:p w14:paraId="45453A7B" w14:textId="77777777" w:rsidR="00082342" w:rsidRDefault="00082342">
            <w:pPr>
              <w:widowControl/>
              <w:spacing w:line="300" w:lineRule="exact"/>
              <w:jc w:val="right"/>
              <w:rPr>
                <w:rFonts w:ascii="仿宋_GB2312" w:eastAsia="仿宋_GB2312" w:hAnsi="宋体" w:cs="宋体"/>
                <w:kern w:val="0"/>
                <w:sz w:val="22"/>
              </w:rPr>
            </w:pPr>
          </w:p>
        </w:tc>
      </w:tr>
      <w:tr w:rsidR="00082342" w14:paraId="4E1A62BE"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61DE7B61" w14:textId="77777777" w:rsidR="00082342" w:rsidRDefault="00082342">
            <w:pPr>
              <w:widowControl/>
              <w:spacing w:line="300" w:lineRule="exact"/>
              <w:jc w:val="left"/>
              <w:rPr>
                <w:rFonts w:ascii="仿宋_GB2312" w:eastAsia="仿宋_GB2312" w:hAnsi="宋体" w:cs="宋体"/>
                <w:kern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2F30359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784DDA3" w14:textId="77777777" w:rsidR="00082342" w:rsidRDefault="00082342">
            <w:pPr>
              <w:widowControl/>
              <w:spacing w:line="300" w:lineRule="exact"/>
              <w:jc w:val="left"/>
              <w:rPr>
                <w:rFonts w:ascii="仿宋_GB2312" w:eastAsia="仿宋_GB2312" w:hAnsi="宋体" w:cs="宋体"/>
                <w:kern w:val="0"/>
                <w:sz w:val="22"/>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F3792C0" w14:textId="77777777" w:rsidR="00082342" w:rsidRDefault="007004BF">
            <w:pPr>
              <w:spacing w:line="240" w:lineRule="exact"/>
              <w:jc w:val="left"/>
              <w:rPr>
                <w:rFonts w:ascii="仿宋_GB2312" w:eastAsia="仿宋_GB2312" w:hAnsi="宋体" w:cs="宋体"/>
                <w:kern w:val="0"/>
                <w:sz w:val="22"/>
              </w:rPr>
            </w:pPr>
            <w:r>
              <w:rPr>
                <w:rFonts w:ascii="仿宋_GB2312" w:eastAsia="仿宋_GB2312" w:hint="eastAsia"/>
                <w:sz w:val="22"/>
              </w:rPr>
              <w:t>十四、资源勘探信息等支出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4205B61A" w14:textId="77777777" w:rsidR="00082342" w:rsidRDefault="007004BF">
            <w:pPr>
              <w:spacing w:line="240" w:lineRule="exact"/>
              <w:jc w:val="center"/>
              <w:rPr>
                <w:rFonts w:ascii="仿宋_GB2312" w:eastAsia="仿宋_GB2312" w:hAnsi="宋体" w:cs="宋体"/>
                <w:kern w:val="0"/>
                <w:sz w:val="22"/>
              </w:rPr>
            </w:pPr>
            <w:r>
              <w:rPr>
                <w:rFonts w:ascii="仿宋_GB2312" w:eastAsia="仿宋_GB2312" w:hint="eastAsia"/>
                <w:sz w:val="22"/>
              </w:rPr>
              <w:t>43</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7027E214"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451902EA"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tcBorders>
            <w:vAlign w:val="center"/>
          </w:tcPr>
          <w:p w14:paraId="6B91A957" w14:textId="77777777" w:rsidR="00082342" w:rsidRDefault="00082342">
            <w:pPr>
              <w:widowControl/>
              <w:spacing w:line="300" w:lineRule="exact"/>
              <w:jc w:val="right"/>
              <w:rPr>
                <w:rFonts w:ascii="仿宋_GB2312" w:eastAsia="仿宋_GB2312" w:hAnsi="宋体" w:cs="宋体"/>
                <w:kern w:val="0"/>
                <w:sz w:val="22"/>
              </w:rPr>
            </w:pPr>
          </w:p>
        </w:tc>
      </w:tr>
      <w:tr w:rsidR="00082342" w14:paraId="78043E74"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654B01D7" w14:textId="77777777" w:rsidR="00082342" w:rsidRDefault="00082342">
            <w:pPr>
              <w:widowControl/>
              <w:spacing w:line="300" w:lineRule="exact"/>
              <w:jc w:val="left"/>
              <w:rPr>
                <w:rFonts w:ascii="仿宋_GB2312" w:eastAsia="仿宋_GB2312" w:hAnsi="宋体" w:cs="宋体"/>
                <w:kern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099287C0"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56E80C7" w14:textId="77777777" w:rsidR="00082342" w:rsidRDefault="00082342">
            <w:pPr>
              <w:widowControl/>
              <w:spacing w:line="300" w:lineRule="exact"/>
              <w:jc w:val="left"/>
              <w:rPr>
                <w:rFonts w:ascii="仿宋_GB2312" w:eastAsia="仿宋_GB2312" w:hAnsi="宋体" w:cs="宋体"/>
                <w:kern w:val="0"/>
                <w:sz w:val="22"/>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0B4F3CB2" w14:textId="77777777" w:rsidR="00082342" w:rsidRDefault="007004BF">
            <w:pPr>
              <w:spacing w:line="240" w:lineRule="exact"/>
              <w:jc w:val="left"/>
              <w:rPr>
                <w:rFonts w:ascii="仿宋_GB2312" w:eastAsia="仿宋_GB2312"/>
                <w:sz w:val="22"/>
              </w:rPr>
            </w:pPr>
            <w:r>
              <w:rPr>
                <w:rFonts w:ascii="仿宋_GB2312" w:eastAsia="仿宋_GB2312" w:hint="eastAsia"/>
                <w:sz w:val="22"/>
              </w:rPr>
              <w:t>十五、商业服务业等支出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79D82970" w14:textId="77777777" w:rsidR="00082342" w:rsidRDefault="007004BF">
            <w:pPr>
              <w:spacing w:line="240" w:lineRule="exact"/>
              <w:jc w:val="center"/>
              <w:rPr>
                <w:rFonts w:ascii="仿宋_GB2312" w:eastAsia="仿宋_GB2312"/>
                <w:sz w:val="22"/>
              </w:rPr>
            </w:pPr>
            <w:r>
              <w:rPr>
                <w:rFonts w:ascii="仿宋_GB2312" w:eastAsia="仿宋_GB2312" w:hint="eastAsia"/>
                <w:sz w:val="22"/>
              </w:rPr>
              <w:t>44</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74BAB767"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3A1AE53A"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tcBorders>
            <w:vAlign w:val="center"/>
          </w:tcPr>
          <w:p w14:paraId="34D8B0D2" w14:textId="77777777" w:rsidR="00082342" w:rsidRDefault="00082342">
            <w:pPr>
              <w:widowControl/>
              <w:spacing w:line="300" w:lineRule="exact"/>
              <w:jc w:val="right"/>
              <w:rPr>
                <w:rFonts w:ascii="仿宋_GB2312" w:eastAsia="仿宋_GB2312" w:hAnsi="宋体" w:cs="宋体"/>
                <w:kern w:val="0"/>
                <w:sz w:val="22"/>
              </w:rPr>
            </w:pPr>
          </w:p>
        </w:tc>
      </w:tr>
      <w:tr w:rsidR="00082342" w14:paraId="0D4277A9"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55DCE3FF" w14:textId="77777777" w:rsidR="00082342" w:rsidRDefault="00082342">
            <w:pPr>
              <w:widowControl/>
              <w:spacing w:line="300" w:lineRule="exact"/>
              <w:jc w:val="left"/>
              <w:rPr>
                <w:rFonts w:ascii="仿宋_GB2312" w:eastAsia="仿宋_GB2312" w:hAnsi="宋体" w:cs="宋体"/>
                <w:kern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1623913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16</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D86D42D" w14:textId="77777777" w:rsidR="00082342" w:rsidRDefault="00082342">
            <w:pPr>
              <w:widowControl/>
              <w:spacing w:line="300" w:lineRule="exact"/>
              <w:jc w:val="left"/>
              <w:rPr>
                <w:rFonts w:ascii="仿宋_GB2312" w:eastAsia="仿宋_GB2312" w:hAnsi="宋体" w:cs="宋体"/>
                <w:kern w:val="0"/>
                <w:sz w:val="22"/>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886C372" w14:textId="77777777" w:rsidR="00082342" w:rsidRDefault="007004BF">
            <w:pPr>
              <w:spacing w:line="240" w:lineRule="exact"/>
              <w:jc w:val="left"/>
              <w:rPr>
                <w:rFonts w:ascii="仿宋_GB2312" w:eastAsia="仿宋_GB2312"/>
                <w:sz w:val="22"/>
              </w:rPr>
            </w:pPr>
            <w:r>
              <w:rPr>
                <w:rFonts w:ascii="仿宋_GB2312" w:eastAsia="仿宋_GB2312" w:hint="eastAsia"/>
                <w:sz w:val="22"/>
              </w:rPr>
              <w:t>十六、金融支出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1504EB6C" w14:textId="77777777" w:rsidR="00082342" w:rsidRDefault="007004BF">
            <w:pPr>
              <w:spacing w:line="240" w:lineRule="exact"/>
              <w:jc w:val="center"/>
              <w:rPr>
                <w:rFonts w:ascii="仿宋_GB2312" w:eastAsia="仿宋_GB2312"/>
                <w:sz w:val="22"/>
              </w:rPr>
            </w:pPr>
            <w:r>
              <w:rPr>
                <w:rFonts w:ascii="仿宋_GB2312" w:eastAsia="仿宋_GB2312" w:hint="eastAsia"/>
                <w:sz w:val="22"/>
              </w:rPr>
              <w:t>45</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78C83D23"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34DE5CAE"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tcBorders>
            <w:vAlign w:val="center"/>
          </w:tcPr>
          <w:p w14:paraId="51964784" w14:textId="77777777" w:rsidR="00082342" w:rsidRDefault="00082342">
            <w:pPr>
              <w:widowControl/>
              <w:spacing w:line="300" w:lineRule="exact"/>
              <w:jc w:val="right"/>
              <w:rPr>
                <w:rFonts w:ascii="仿宋_GB2312" w:eastAsia="仿宋_GB2312" w:hAnsi="宋体" w:cs="宋体"/>
                <w:kern w:val="0"/>
                <w:sz w:val="22"/>
              </w:rPr>
            </w:pPr>
          </w:p>
        </w:tc>
      </w:tr>
      <w:tr w:rsidR="00082342" w14:paraId="0B0260F8" w14:textId="77777777">
        <w:trPr>
          <w:trHeight w:val="330"/>
          <w:jc w:val="center"/>
        </w:trPr>
        <w:tc>
          <w:tcPr>
            <w:tcW w:w="5074" w:type="dxa"/>
            <w:gridSpan w:val="3"/>
            <w:tcBorders>
              <w:top w:val="single" w:sz="4" w:space="0" w:color="auto"/>
              <w:bottom w:val="single" w:sz="4" w:space="0" w:color="auto"/>
              <w:right w:val="single" w:sz="4" w:space="0" w:color="auto"/>
            </w:tcBorders>
            <w:shd w:val="clear" w:color="auto" w:fill="auto"/>
            <w:vAlign w:val="center"/>
          </w:tcPr>
          <w:p w14:paraId="49F546A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lastRenderedPageBreak/>
              <w:t>收 入</w:t>
            </w:r>
          </w:p>
        </w:tc>
        <w:tc>
          <w:tcPr>
            <w:tcW w:w="8267" w:type="dxa"/>
            <w:gridSpan w:val="5"/>
            <w:tcBorders>
              <w:top w:val="single" w:sz="4" w:space="0" w:color="auto"/>
              <w:left w:val="single" w:sz="4" w:space="0" w:color="auto"/>
              <w:bottom w:val="single" w:sz="4" w:space="0" w:color="auto"/>
            </w:tcBorders>
            <w:shd w:val="clear" w:color="auto" w:fill="auto"/>
            <w:vAlign w:val="center"/>
          </w:tcPr>
          <w:p w14:paraId="61A4D16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支 出</w:t>
            </w:r>
          </w:p>
        </w:tc>
      </w:tr>
      <w:tr w:rsidR="00082342" w14:paraId="04711495"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754EC9E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    目</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6AA5A65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行次</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FEC6E8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决算数</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C5990C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    目</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73140AD1"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行次</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62EFDCAC"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合计</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26F1B04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一般公共预算</w:t>
            </w:r>
          </w:p>
          <w:p w14:paraId="2104DFC0"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财政拨款</w:t>
            </w:r>
          </w:p>
        </w:tc>
        <w:tc>
          <w:tcPr>
            <w:tcW w:w="1700" w:type="dxa"/>
            <w:tcBorders>
              <w:top w:val="single" w:sz="4" w:space="0" w:color="auto"/>
              <w:left w:val="single" w:sz="4" w:space="0" w:color="auto"/>
              <w:bottom w:val="single" w:sz="4" w:space="0" w:color="auto"/>
            </w:tcBorders>
            <w:vAlign w:val="center"/>
          </w:tcPr>
          <w:p w14:paraId="53088C8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政府性基金</w:t>
            </w:r>
          </w:p>
          <w:p w14:paraId="0A05328D"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预算财政拨款</w:t>
            </w:r>
          </w:p>
        </w:tc>
      </w:tr>
      <w:tr w:rsidR="00082342" w14:paraId="16CCBEB9"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012F44F1" w14:textId="77777777" w:rsidR="00082342" w:rsidRDefault="007004BF" w:rsidP="00082342">
            <w:pPr>
              <w:widowControl/>
              <w:spacing w:line="300" w:lineRule="exact"/>
              <w:ind w:firstLineChars="500" w:firstLine="1079"/>
              <w:rPr>
                <w:rFonts w:ascii="仿宋_GB2312" w:eastAsia="仿宋_GB2312" w:hAnsi="宋体" w:cs="宋体"/>
                <w:kern w:val="0"/>
                <w:sz w:val="22"/>
              </w:rPr>
            </w:pPr>
            <w:r>
              <w:rPr>
                <w:rFonts w:ascii="仿宋_GB2312" w:eastAsia="仿宋_GB2312" w:hAnsi="宋体" w:cs="宋体" w:hint="eastAsia"/>
                <w:kern w:val="0"/>
                <w:sz w:val="22"/>
              </w:rPr>
              <w:t>栏   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0D74767E" w14:textId="77777777" w:rsidR="00082342" w:rsidRDefault="00082342">
            <w:pPr>
              <w:widowControl/>
              <w:spacing w:line="300" w:lineRule="exact"/>
              <w:jc w:val="center"/>
              <w:rPr>
                <w:rFonts w:ascii="仿宋_GB2312" w:eastAsia="仿宋_GB2312" w:hAnsi="宋体" w:cs="宋体"/>
                <w:kern w:val="0"/>
                <w:sz w:val="22"/>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47F2884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E63F71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1C0AC197" w14:textId="77777777" w:rsidR="00082342" w:rsidRDefault="00082342">
            <w:pPr>
              <w:widowControl/>
              <w:spacing w:line="300" w:lineRule="exact"/>
              <w:jc w:val="center"/>
              <w:rPr>
                <w:rFonts w:ascii="仿宋_GB2312" w:eastAsia="仿宋_GB2312" w:hAnsi="宋体" w:cs="宋体"/>
                <w:kern w:val="0"/>
                <w:sz w:val="22"/>
              </w:rPr>
            </w:pP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63B172F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2994D8B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700" w:type="dxa"/>
            <w:tcBorders>
              <w:top w:val="single" w:sz="4" w:space="0" w:color="auto"/>
              <w:left w:val="single" w:sz="4" w:space="0" w:color="auto"/>
              <w:bottom w:val="single" w:sz="4" w:space="0" w:color="auto"/>
            </w:tcBorders>
            <w:vAlign w:val="center"/>
          </w:tcPr>
          <w:p w14:paraId="4E4A633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r>
      <w:tr w:rsidR="00082342" w14:paraId="56BC6900"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47BD8A36" w14:textId="77777777" w:rsidR="00082342" w:rsidRDefault="00082342">
            <w:pPr>
              <w:widowControl/>
              <w:spacing w:line="300" w:lineRule="exact"/>
              <w:jc w:val="left"/>
              <w:rPr>
                <w:rFonts w:ascii="仿宋_GB2312" w:eastAsia="仿宋_GB2312" w:hAnsi="宋体" w:cs="宋体"/>
                <w:kern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4D6C0CA3"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17</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452DACF2" w14:textId="77777777" w:rsidR="00082342" w:rsidRDefault="00082342">
            <w:pPr>
              <w:widowControl/>
              <w:spacing w:line="300" w:lineRule="exact"/>
              <w:jc w:val="left"/>
              <w:rPr>
                <w:rFonts w:ascii="仿宋_GB2312" w:eastAsia="仿宋_GB2312" w:hAnsi="宋体" w:cs="宋体"/>
                <w:kern w:val="0"/>
                <w:sz w:val="22"/>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045090B1" w14:textId="77777777" w:rsidR="00082342" w:rsidRDefault="007004BF">
            <w:pPr>
              <w:spacing w:line="240" w:lineRule="exact"/>
              <w:jc w:val="left"/>
              <w:rPr>
                <w:rFonts w:ascii="仿宋_GB2312" w:eastAsia="仿宋_GB2312"/>
                <w:sz w:val="22"/>
              </w:rPr>
            </w:pPr>
            <w:r>
              <w:rPr>
                <w:rFonts w:ascii="仿宋_GB2312" w:eastAsia="仿宋_GB2312" w:hint="eastAsia"/>
                <w:sz w:val="22"/>
              </w:rPr>
              <w:t>十七、援助其他地区支出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21CB8270" w14:textId="77777777" w:rsidR="00082342" w:rsidRDefault="007004BF">
            <w:pPr>
              <w:spacing w:line="240" w:lineRule="exact"/>
              <w:jc w:val="center"/>
              <w:rPr>
                <w:rFonts w:ascii="仿宋_GB2312" w:eastAsia="仿宋_GB2312"/>
                <w:sz w:val="22"/>
              </w:rPr>
            </w:pPr>
            <w:r>
              <w:rPr>
                <w:rFonts w:ascii="仿宋_GB2312" w:eastAsia="仿宋_GB2312" w:hint="eastAsia"/>
                <w:sz w:val="22"/>
              </w:rPr>
              <w:t>46</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1757B5A4"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1AE01BD6"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tcBorders>
            <w:vAlign w:val="center"/>
          </w:tcPr>
          <w:p w14:paraId="2298B09E" w14:textId="77777777" w:rsidR="00082342" w:rsidRDefault="00082342">
            <w:pPr>
              <w:widowControl/>
              <w:spacing w:line="300" w:lineRule="exact"/>
              <w:jc w:val="right"/>
              <w:rPr>
                <w:rFonts w:ascii="仿宋_GB2312" w:eastAsia="仿宋_GB2312" w:hAnsi="宋体" w:cs="宋体"/>
                <w:kern w:val="0"/>
                <w:sz w:val="22"/>
              </w:rPr>
            </w:pPr>
          </w:p>
        </w:tc>
      </w:tr>
      <w:tr w:rsidR="00082342" w14:paraId="7AD1BA5F"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15150968" w14:textId="77777777" w:rsidR="00082342" w:rsidRDefault="00082342">
            <w:pPr>
              <w:widowControl/>
              <w:spacing w:line="300" w:lineRule="exact"/>
              <w:jc w:val="left"/>
              <w:rPr>
                <w:rFonts w:ascii="仿宋_GB2312" w:eastAsia="仿宋_GB2312" w:hAnsi="宋体" w:cs="宋体"/>
                <w:kern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63169D8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18</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5A6B143" w14:textId="77777777" w:rsidR="00082342" w:rsidRDefault="00082342">
            <w:pPr>
              <w:widowControl/>
              <w:spacing w:line="300" w:lineRule="exact"/>
              <w:jc w:val="left"/>
              <w:rPr>
                <w:rFonts w:ascii="仿宋_GB2312" w:eastAsia="仿宋_GB2312" w:hAnsi="宋体" w:cs="宋体"/>
                <w:kern w:val="0"/>
                <w:sz w:val="22"/>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6EB5A64" w14:textId="77777777" w:rsidR="00082342" w:rsidRDefault="007004BF">
            <w:pPr>
              <w:spacing w:line="240" w:lineRule="exact"/>
              <w:jc w:val="left"/>
              <w:rPr>
                <w:rFonts w:ascii="仿宋_GB2312" w:eastAsia="仿宋_GB2312"/>
                <w:sz w:val="22"/>
              </w:rPr>
            </w:pPr>
            <w:r>
              <w:rPr>
                <w:rFonts w:ascii="仿宋_GB2312" w:eastAsia="仿宋_GB2312" w:hint="eastAsia"/>
                <w:sz w:val="22"/>
              </w:rPr>
              <w:t>十八、自然资源海洋气象等支出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5DF77C54" w14:textId="77777777" w:rsidR="00082342" w:rsidRDefault="007004BF">
            <w:pPr>
              <w:spacing w:line="240" w:lineRule="exact"/>
              <w:jc w:val="center"/>
              <w:rPr>
                <w:rFonts w:ascii="仿宋_GB2312" w:eastAsia="仿宋_GB2312"/>
                <w:sz w:val="22"/>
              </w:rPr>
            </w:pPr>
            <w:r>
              <w:rPr>
                <w:rFonts w:ascii="仿宋_GB2312" w:eastAsia="仿宋_GB2312" w:hint="eastAsia"/>
                <w:sz w:val="22"/>
              </w:rPr>
              <w:t>47</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7A697FB9"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3C55DAE9"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tcBorders>
            <w:vAlign w:val="center"/>
          </w:tcPr>
          <w:p w14:paraId="44BBFC7A" w14:textId="77777777" w:rsidR="00082342" w:rsidRDefault="00082342">
            <w:pPr>
              <w:widowControl/>
              <w:spacing w:line="300" w:lineRule="exact"/>
              <w:jc w:val="right"/>
              <w:rPr>
                <w:rFonts w:ascii="仿宋_GB2312" w:eastAsia="仿宋_GB2312" w:hAnsi="宋体" w:cs="宋体"/>
                <w:kern w:val="0"/>
                <w:sz w:val="22"/>
              </w:rPr>
            </w:pPr>
          </w:p>
        </w:tc>
      </w:tr>
      <w:tr w:rsidR="00082342" w14:paraId="6FB4FF00"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5AE7B77C" w14:textId="77777777" w:rsidR="00082342" w:rsidRDefault="00082342">
            <w:pPr>
              <w:widowControl/>
              <w:spacing w:line="300" w:lineRule="exact"/>
              <w:jc w:val="left"/>
              <w:rPr>
                <w:rFonts w:ascii="仿宋_GB2312" w:eastAsia="仿宋_GB2312" w:hAnsi="宋体" w:cs="宋体"/>
                <w:kern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0676FC52"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19</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DBA9B53" w14:textId="77777777" w:rsidR="00082342" w:rsidRDefault="00082342">
            <w:pPr>
              <w:widowControl/>
              <w:spacing w:line="300" w:lineRule="exact"/>
              <w:jc w:val="left"/>
              <w:rPr>
                <w:rFonts w:ascii="仿宋_GB2312" w:eastAsia="仿宋_GB2312" w:hAnsi="宋体" w:cs="宋体"/>
                <w:kern w:val="0"/>
                <w:sz w:val="22"/>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AE58836" w14:textId="77777777" w:rsidR="00082342" w:rsidRDefault="007004BF">
            <w:pPr>
              <w:spacing w:line="240" w:lineRule="exact"/>
              <w:jc w:val="left"/>
              <w:rPr>
                <w:rFonts w:ascii="仿宋_GB2312" w:eastAsia="仿宋_GB2312"/>
                <w:sz w:val="22"/>
              </w:rPr>
            </w:pPr>
            <w:r>
              <w:rPr>
                <w:rFonts w:ascii="仿宋_GB2312" w:eastAsia="仿宋_GB2312" w:hint="eastAsia"/>
                <w:sz w:val="22"/>
              </w:rPr>
              <w:t>十九、住房保障支出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72A736E9" w14:textId="77777777" w:rsidR="00082342" w:rsidRDefault="007004BF">
            <w:pPr>
              <w:spacing w:line="240" w:lineRule="exact"/>
              <w:jc w:val="center"/>
              <w:rPr>
                <w:rFonts w:ascii="仿宋_GB2312" w:eastAsia="仿宋_GB2312"/>
                <w:sz w:val="22"/>
              </w:rPr>
            </w:pPr>
            <w:r>
              <w:rPr>
                <w:rFonts w:ascii="仿宋_GB2312" w:eastAsia="仿宋_GB2312" w:hint="eastAsia"/>
                <w:sz w:val="22"/>
              </w:rPr>
              <w:t>48</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13F28ACC"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5AC37B37"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tcBorders>
            <w:vAlign w:val="center"/>
          </w:tcPr>
          <w:p w14:paraId="185AD549" w14:textId="77777777" w:rsidR="00082342" w:rsidRDefault="00082342">
            <w:pPr>
              <w:widowControl/>
              <w:spacing w:line="300" w:lineRule="exact"/>
              <w:jc w:val="right"/>
              <w:rPr>
                <w:rFonts w:ascii="仿宋_GB2312" w:eastAsia="仿宋_GB2312" w:hAnsi="宋体" w:cs="宋体"/>
                <w:kern w:val="0"/>
                <w:sz w:val="22"/>
              </w:rPr>
            </w:pPr>
          </w:p>
        </w:tc>
      </w:tr>
      <w:tr w:rsidR="00082342" w14:paraId="6DD74E62"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0DA786A8" w14:textId="77777777" w:rsidR="00082342" w:rsidRDefault="00082342">
            <w:pPr>
              <w:widowControl/>
              <w:spacing w:line="300" w:lineRule="exact"/>
              <w:jc w:val="left"/>
              <w:rPr>
                <w:rFonts w:ascii="仿宋_GB2312" w:eastAsia="仿宋_GB2312" w:hAnsi="宋体" w:cs="宋体"/>
                <w:kern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6EE5A4FC"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AF73C19" w14:textId="77777777" w:rsidR="00082342" w:rsidRDefault="00082342">
            <w:pPr>
              <w:widowControl/>
              <w:spacing w:line="300" w:lineRule="exact"/>
              <w:jc w:val="left"/>
              <w:rPr>
                <w:rFonts w:ascii="仿宋_GB2312" w:eastAsia="仿宋_GB2312" w:hAnsi="宋体" w:cs="宋体"/>
                <w:kern w:val="0"/>
                <w:sz w:val="22"/>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79C9824A" w14:textId="77777777" w:rsidR="00082342" w:rsidRDefault="007004BF">
            <w:pPr>
              <w:spacing w:line="240" w:lineRule="exact"/>
              <w:jc w:val="left"/>
              <w:rPr>
                <w:rFonts w:ascii="仿宋_GB2312" w:eastAsia="仿宋_GB2312"/>
                <w:sz w:val="22"/>
              </w:rPr>
            </w:pPr>
            <w:r>
              <w:rPr>
                <w:rFonts w:ascii="仿宋_GB2312" w:eastAsia="仿宋_GB2312" w:hint="eastAsia"/>
                <w:sz w:val="22"/>
              </w:rPr>
              <w:t>二十、粮油物资储备支出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429850C9" w14:textId="77777777" w:rsidR="00082342" w:rsidRDefault="007004BF">
            <w:pPr>
              <w:spacing w:line="240" w:lineRule="exact"/>
              <w:jc w:val="center"/>
              <w:rPr>
                <w:rFonts w:ascii="仿宋_GB2312" w:eastAsia="仿宋_GB2312"/>
                <w:sz w:val="22"/>
              </w:rPr>
            </w:pPr>
            <w:r>
              <w:rPr>
                <w:rFonts w:ascii="仿宋_GB2312" w:eastAsia="仿宋_GB2312" w:hint="eastAsia"/>
                <w:sz w:val="22"/>
              </w:rPr>
              <w:t>49</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68600B41"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479CAD75"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tcBorders>
            <w:vAlign w:val="center"/>
          </w:tcPr>
          <w:p w14:paraId="60B72A1C" w14:textId="77777777" w:rsidR="00082342" w:rsidRDefault="00082342">
            <w:pPr>
              <w:widowControl/>
              <w:spacing w:line="300" w:lineRule="exact"/>
              <w:jc w:val="right"/>
              <w:rPr>
                <w:rFonts w:ascii="仿宋_GB2312" w:eastAsia="仿宋_GB2312" w:hAnsi="宋体" w:cs="宋体"/>
                <w:kern w:val="0"/>
                <w:sz w:val="22"/>
              </w:rPr>
            </w:pPr>
          </w:p>
        </w:tc>
      </w:tr>
      <w:tr w:rsidR="00082342" w14:paraId="6FC7E280"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77E6FA1D" w14:textId="77777777" w:rsidR="00082342" w:rsidRDefault="00082342">
            <w:pPr>
              <w:widowControl/>
              <w:spacing w:line="300" w:lineRule="exact"/>
              <w:jc w:val="left"/>
              <w:rPr>
                <w:rFonts w:ascii="仿宋_GB2312" w:eastAsia="仿宋_GB2312" w:hAnsi="宋体" w:cs="宋体"/>
                <w:kern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731615C1"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314D8A9F" w14:textId="77777777" w:rsidR="00082342" w:rsidRDefault="00082342">
            <w:pPr>
              <w:widowControl/>
              <w:spacing w:line="300" w:lineRule="exact"/>
              <w:jc w:val="left"/>
              <w:rPr>
                <w:rFonts w:ascii="仿宋_GB2312" w:eastAsia="仿宋_GB2312" w:hAnsi="宋体" w:cs="宋体"/>
                <w:kern w:val="0"/>
                <w:sz w:val="22"/>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06CBB2D5" w14:textId="77777777" w:rsidR="00082342" w:rsidRDefault="007004BF">
            <w:pPr>
              <w:spacing w:line="240" w:lineRule="exact"/>
              <w:jc w:val="left"/>
              <w:rPr>
                <w:rFonts w:ascii="仿宋_GB2312" w:eastAsia="仿宋_GB2312"/>
                <w:sz w:val="22"/>
              </w:rPr>
            </w:pPr>
            <w:r>
              <w:rPr>
                <w:rFonts w:ascii="仿宋_GB2312" w:eastAsia="仿宋_GB2312" w:hint="eastAsia"/>
                <w:sz w:val="22"/>
              </w:rPr>
              <w:t>二十一、灾害防治及应急管理支出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4F984A47" w14:textId="77777777" w:rsidR="00082342" w:rsidRDefault="007004BF">
            <w:pPr>
              <w:spacing w:line="240" w:lineRule="exact"/>
              <w:jc w:val="center"/>
              <w:rPr>
                <w:rFonts w:ascii="仿宋_GB2312" w:eastAsia="仿宋_GB2312"/>
                <w:sz w:val="22"/>
              </w:rPr>
            </w:pPr>
            <w:r>
              <w:rPr>
                <w:rFonts w:ascii="仿宋_GB2312" w:eastAsia="仿宋_GB2312" w:hint="eastAsia"/>
                <w:sz w:val="22"/>
              </w:rPr>
              <w:t>50</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206668C7"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13CE4BC0"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tcBorders>
            <w:vAlign w:val="center"/>
          </w:tcPr>
          <w:p w14:paraId="6C3CB3BA" w14:textId="77777777" w:rsidR="00082342" w:rsidRDefault="00082342">
            <w:pPr>
              <w:widowControl/>
              <w:spacing w:line="300" w:lineRule="exact"/>
              <w:jc w:val="right"/>
              <w:rPr>
                <w:rFonts w:ascii="仿宋_GB2312" w:eastAsia="仿宋_GB2312" w:hAnsi="宋体" w:cs="宋体"/>
                <w:kern w:val="0"/>
                <w:sz w:val="22"/>
              </w:rPr>
            </w:pPr>
          </w:p>
        </w:tc>
      </w:tr>
      <w:tr w:rsidR="00082342" w14:paraId="089A84C8"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6249331F" w14:textId="77777777" w:rsidR="00082342" w:rsidRDefault="00082342">
            <w:pPr>
              <w:widowControl/>
              <w:spacing w:line="300" w:lineRule="exact"/>
              <w:jc w:val="left"/>
              <w:rPr>
                <w:rFonts w:ascii="仿宋_GB2312" w:eastAsia="仿宋_GB2312" w:hAnsi="宋体" w:cs="宋体"/>
                <w:kern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2D3B1862"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4F234590" w14:textId="77777777" w:rsidR="00082342" w:rsidRDefault="00082342">
            <w:pPr>
              <w:widowControl/>
              <w:spacing w:line="300" w:lineRule="exact"/>
              <w:jc w:val="left"/>
              <w:rPr>
                <w:rFonts w:ascii="仿宋_GB2312" w:eastAsia="仿宋_GB2312" w:hAnsi="宋体" w:cs="宋体"/>
                <w:kern w:val="0"/>
                <w:sz w:val="22"/>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1730769D" w14:textId="77777777" w:rsidR="00082342" w:rsidRDefault="007004BF">
            <w:pPr>
              <w:spacing w:line="240" w:lineRule="exact"/>
              <w:jc w:val="left"/>
              <w:rPr>
                <w:rFonts w:ascii="仿宋_GB2312" w:eastAsia="仿宋_GB2312"/>
                <w:sz w:val="22"/>
              </w:rPr>
            </w:pPr>
            <w:r>
              <w:rPr>
                <w:rFonts w:ascii="仿宋_GB2312" w:eastAsia="仿宋_GB2312" w:hint="eastAsia"/>
                <w:sz w:val="22"/>
              </w:rPr>
              <w:t>二十二、其他支出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39431B95" w14:textId="77777777" w:rsidR="00082342" w:rsidRDefault="007004BF">
            <w:pPr>
              <w:spacing w:line="240" w:lineRule="exact"/>
              <w:jc w:val="center"/>
              <w:rPr>
                <w:rFonts w:ascii="仿宋_GB2312" w:eastAsia="仿宋_GB2312"/>
                <w:sz w:val="22"/>
              </w:rPr>
            </w:pPr>
            <w:r>
              <w:rPr>
                <w:rFonts w:ascii="仿宋_GB2312" w:eastAsia="仿宋_GB2312" w:hint="eastAsia"/>
                <w:sz w:val="22"/>
              </w:rPr>
              <w:t>51</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5E8605F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569F783F"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tcBorders>
            <w:vAlign w:val="center"/>
          </w:tcPr>
          <w:p w14:paraId="3ED4E67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r>
      <w:tr w:rsidR="00082342" w14:paraId="662667AE"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2AE49173" w14:textId="77777777" w:rsidR="00082342" w:rsidRDefault="00082342">
            <w:pPr>
              <w:widowControl/>
              <w:spacing w:line="300" w:lineRule="exact"/>
              <w:jc w:val="left"/>
              <w:rPr>
                <w:rFonts w:ascii="仿宋_GB2312" w:eastAsia="仿宋_GB2312" w:hAnsi="宋体" w:cs="宋体"/>
                <w:kern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1DACA360"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23</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3044F01" w14:textId="77777777" w:rsidR="00082342" w:rsidRDefault="00082342">
            <w:pPr>
              <w:widowControl/>
              <w:spacing w:line="300" w:lineRule="exact"/>
              <w:jc w:val="left"/>
              <w:rPr>
                <w:rFonts w:ascii="仿宋_GB2312" w:eastAsia="仿宋_GB2312" w:hAnsi="宋体" w:cs="宋体"/>
                <w:kern w:val="0"/>
                <w:sz w:val="22"/>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7578485" w14:textId="77777777" w:rsidR="00082342" w:rsidRDefault="007004BF">
            <w:pPr>
              <w:spacing w:line="240" w:lineRule="exact"/>
              <w:jc w:val="left"/>
              <w:rPr>
                <w:rFonts w:ascii="仿宋_GB2312" w:eastAsia="仿宋_GB2312"/>
                <w:sz w:val="22"/>
              </w:rPr>
            </w:pPr>
            <w:r>
              <w:rPr>
                <w:rFonts w:ascii="仿宋_GB2312" w:eastAsia="仿宋_GB2312" w:hint="eastAsia"/>
                <w:sz w:val="22"/>
              </w:rPr>
              <w:t>二十三、债务还本支出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5383D422" w14:textId="77777777" w:rsidR="00082342" w:rsidRDefault="007004BF">
            <w:pPr>
              <w:spacing w:line="240" w:lineRule="exact"/>
              <w:jc w:val="center"/>
              <w:rPr>
                <w:rFonts w:ascii="仿宋_GB2312" w:eastAsia="仿宋_GB2312"/>
                <w:sz w:val="22"/>
              </w:rPr>
            </w:pPr>
            <w:r>
              <w:rPr>
                <w:rFonts w:ascii="仿宋_GB2312" w:eastAsia="仿宋_GB2312" w:hint="eastAsia"/>
                <w:sz w:val="22"/>
              </w:rPr>
              <w:t>52</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036E09D3"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2F7BA597"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tcBorders>
            <w:vAlign w:val="center"/>
          </w:tcPr>
          <w:p w14:paraId="358C65B4" w14:textId="77777777" w:rsidR="00082342" w:rsidRDefault="00082342">
            <w:pPr>
              <w:widowControl/>
              <w:spacing w:line="300" w:lineRule="exact"/>
              <w:jc w:val="right"/>
              <w:rPr>
                <w:rFonts w:ascii="仿宋_GB2312" w:eastAsia="仿宋_GB2312" w:hAnsi="宋体" w:cs="宋体"/>
                <w:kern w:val="0"/>
                <w:sz w:val="22"/>
              </w:rPr>
            </w:pPr>
          </w:p>
        </w:tc>
      </w:tr>
      <w:tr w:rsidR="00082342" w14:paraId="0D1C7C4D"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6A646E60" w14:textId="77777777" w:rsidR="00082342" w:rsidRDefault="00082342">
            <w:pPr>
              <w:widowControl/>
              <w:spacing w:line="300" w:lineRule="exact"/>
              <w:jc w:val="left"/>
              <w:rPr>
                <w:rFonts w:ascii="仿宋_GB2312" w:eastAsia="仿宋_GB2312" w:hAnsi="宋体" w:cs="宋体"/>
                <w:kern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29EB55D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44498B80" w14:textId="77777777" w:rsidR="00082342" w:rsidRDefault="00082342">
            <w:pPr>
              <w:widowControl/>
              <w:spacing w:line="300" w:lineRule="exact"/>
              <w:jc w:val="left"/>
              <w:rPr>
                <w:rFonts w:ascii="仿宋_GB2312" w:eastAsia="仿宋_GB2312" w:hAnsi="宋体" w:cs="宋体"/>
                <w:kern w:val="0"/>
                <w:sz w:val="22"/>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54797847" w14:textId="77777777" w:rsidR="00082342" w:rsidRDefault="007004BF">
            <w:pPr>
              <w:spacing w:line="240" w:lineRule="exact"/>
              <w:jc w:val="left"/>
              <w:rPr>
                <w:rFonts w:ascii="仿宋_GB2312" w:eastAsia="仿宋_GB2312"/>
                <w:sz w:val="22"/>
              </w:rPr>
            </w:pPr>
            <w:r>
              <w:rPr>
                <w:rFonts w:ascii="仿宋_GB2312" w:eastAsia="仿宋_GB2312" w:hint="eastAsia"/>
                <w:sz w:val="22"/>
              </w:rPr>
              <w:t>二十四、债务付息支出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53082045" w14:textId="77777777" w:rsidR="00082342" w:rsidRDefault="007004BF">
            <w:pPr>
              <w:spacing w:line="240" w:lineRule="exact"/>
              <w:jc w:val="center"/>
              <w:rPr>
                <w:rFonts w:ascii="仿宋_GB2312" w:eastAsia="仿宋_GB2312"/>
                <w:sz w:val="22"/>
              </w:rPr>
            </w:pPr>
            <w:r>
              <w:rPr>
                <w:rFonts w:ascii="仿宋_GB2312" w:eastAsia="仿宋_GB2312" w:hint="eastAsia"/>
                <w:sz w:val="22"/>
              </w:rPr>
              <w:t>53</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79CAE728"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7812DF8A" w14:textId="77777777" w:rsidR="00082342" w:rsidRDefault="00082342">
            <w:pPr>
              <w:widowControl/>
              <w:spacing w:line="300" w:lineRule="exact"/>
              <w:jc w:val="right"/>
              <w:rPr>
                <w:rFonts w:ascii="仿宋_GB2312" w:eastAsia="仿宋_GB2312" w:hAnsi="宋体" w:cs="宋体"/>
                <w:kern w:val="0"/>
                <w:sz w:val="22"/>
              </w:rPr>
            </w:pPr>
          </w:p>
        </w:tc>
        <w:tc>
          <w:tcPr>
            <w:tcW w:w="1700" w:type="dxa"/>
            <w:tcBorders>
              <w:top w:val="single" w:sz="4" w:space="0" w:color="auto"/>
              <w:left w:val="single" w:sz="4" w:space="0" w:color="auto"/>
              <w:bottom w:val="single" w:sz="4" w:space="0" w:color="auto"/>
            </w:tcBorders>
            <w:vAlign w:val="center"/>
          </w:tcPr>
          <w:p w14:paraId="0716B4A3" w14:textId="77777777" w:rsidR="00082342" w:rsidRDefault="00082342">
            <w:pPr>
              <w:widowControl/>
              <w:spacing w:line="300" w:lineRule="exact"/>
              <w:jc w:val="right"/>
              <w:rPr>
                <w:rFonts w:ascii="仿宋_GB2312" w:eastAsia="仿宋_GB2312" w:hAnsi="宋体" w:cs="宋体"/>
                <w:kern w:val="0"/>
                <w:sz w:val="22"/>
              </w:rPr>
            </w:pPr>
          </w:p>
        </w:tc>
      </w:tr>
      <w:tr w:rsidR="00082342" w14:paraId="7B9E6242"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18D95A76" w14:textId="77777777" w:rsidR="00082342" w:rsidRDefault="007004BF">
            <w:pPr>
              <w:widowControl/>
              <w:spacing w:line="300" w:lineRule="exact"/>
              <w:jc w:val="center"/>
              <w:rPr>
                <w:rFonts w:ascii="仿宋_GB2312" w:eastAsia="仿宋_GB2312" w:hAnsi="宋体" w:cs="宋体"/>
                <w:bCs/>
                <w:kern w:val="0"/>
                <w:sz w:val="22"/>
              </w:rPr>
            </w:pPr>
            <w:r>
              <w:rPr>
                <w:rFonts w:ascii="仿宋_GB2312" w:eastAsia="仿宋_GB2312" w:hAnsi="宋体" w:cs="宋体" w:hint="eastAsia"/>
                <w:bCs/>
                <w:kern w:val="0"/>
                <w:sz w:val="22"/>
              </w:rPr>
              <w:t>本年收入合计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6570151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7E6045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103208.64　</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6E41A0DF" w14:textId="77777777" w:rsidR="00082342" w:rsidRDefault="007004BF">
            <w:pPr>
              <w:widowControl/>
              <w:spacing w:line="300" w:lineRule="exact"/>
              <w:jc w:val="center"/>
              <w:rPr>
                <w:rFonts w:ascii="仿宋_GB2312" w:eastAsia="仿宋_GB2312" w:hAnsi="宋体" w:cs="宋体"/>
                <w:bCs/>
                <w:kern w:val="0"/>
                <w:sz w:val="22"/>
              </w:rPr>
            </w:pPr>
            <w:r>
              <w:rPr>
                <w:rFonts w:ascii="仿宋_GB2312" w:eastAsia="仿宋_GB2312" w:hAnsi="宋体" w:cs="宋体" w:hint="eastAsia"/>
                <w:bCs/>
                <w:kern w:val="0"/>
                <w:sz w:val="22"/>
              </w:rPr>
              <w:t>本年支出合计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66C5835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54</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424CBC6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104320.35</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14E3C74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98979.96</w:t>
            </w:r>
          </w:p>
        </w:tc>
        <w:tc>
          <w:tcPr>
            <w:tcW w:w="1700" w:type="dxa"/>
            <w:tcBorders>
              <w:top w:val="single" w:sz="4" w:space="0" w:color="auto"/>
              <w:left w:val="single" w:sz="4" w:space="0" w:color="auto"/>
              <w:bottom w:val="single" w:sz="4" w:space="0" w:color="auto"/>
            </w:tcBorders>
            <w:vAlign w:val="center"/>
          </w:tcPr>
          <w:p w14:paraId="0160DA2B" w14:textId="77777777" w:rsidR="00082342" w:rsidRDefault="007004BF">
            <w:pPr>
              <w:widowControl/>
              <w:spacing w:line="300" w:lineRule="exact"/>
              <w:jc w:val="right"/>
              <w:rPr>
                <w:rFonts w:ascii="仿宋_GB2312" w:eastAsia="仿宋_GB2312" w:hAnsi="宋体" w:cs="宋体"/>
                <w:b/>
                <w:bCs/>
                <w:kern w:val="0"/>
                <w:sz w:val="22"/>
              </w:rPr>
            </w:pPr>
            <w:r>
              <w:rPr>
                <w:rFonts w:ascii="仿宋_GB2312" w:eastAsia="仿宋_GB2312" w:hAnsi="宋体" w:cs="宋体" w:hint="eastAsia"/>
                <w:b/>
                <w:bCs/>
                <w:kern w:val="0"/>
                <w:sz w:val="22"/>
              </w:rPr>
              <w:t xml:space="preserve">　</w:t>
            </w:r>
            <w:r>
              <w:rPr>
                <w:rFonts w:ascii="仿宋_GB2312" w:eastAsia="仿宋_GB2312" w:hAnsi="宋体" w:cs="宋体" w:hint="eastAsia"/>
                <w:kern w:val="0"/>
                <w:sz w:val="22"/>
              </w:rPr>
              <w:t>5340.38</w:t>
            </w:r>
          </w:p>
        </w:tc>
      </w:tr>
      <w:tr w:rsidR="00082342" w14:paraId="016469E1"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062C787D"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年初财政拨款结转和结余</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731711D3"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26</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713B14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1111.70　</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983F025"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年末财政拨款结转和结余</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45A073A3"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55</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378116E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6E58317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14:paraId="486FBAF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1FCCAB72"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043E8F8B"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一、一般公共预算财政拨款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6F1580D1"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27</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6FBB58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1111.70　</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1704108"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6A7B97D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56</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227CD4F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2A02FAF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14:paraId="4F62E3D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17759202" w14:textId="77777777">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14:paraId="09D9E831"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二、政府性基金预算财政拨款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07AD66FD"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28</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2549A7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22B623DE"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408AB951"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57</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24F41EB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444AEE2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single" w:sz="4" w:space="0" w:color="auto"/>
              <w:left w:val="single" w:sz="4" w:space="0" w:color="auto"/>
              <w:bottom w:val="single" w:sz="4" w:space="0" w:color="auto"/>
            </w:tcBorders>
            <w:vAlign w:val="center"/>
          </w:tcPr>
          <w:p w14:paraId="099E42C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1B083A1F" w14:textId="77777777">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14:paraId="146F20E9" w14:textId="77777777" w:rsidR="00082342" w:rsidRDefault="007004BF">
            <w:pPr>
              <w:widowControl/>
              <w:spacing w:line="300" w:lineRule="exact"/>
              <w:jc w:val="center"/>
              <w:rPr>
                <w:rFonts w:ascii="仿宋_GB2312" w:eastAsia="仿宋_GB2312" w:hAnsi="宋体" w:cs="宋体"/>
                <w:bCs/>
                <w:kern w:val="0"/>
                <w:sz w:val="22"/>
              </w:rPr>
            </w:pPr>
            <w:r>
              <w:rPr>
                <w:rFonts w:ascii="仿宋_GB2312" w:eastAsia="仿宋_GB2312" w:hAnsi="宋体" w:cs="宋体" w:hint="eastAsia"/>
                <w:bCs/>
                <w:kern w:val="0"/>
                <w:sz w:val="22"/>
              </w:rPr>
              <w:t>总计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064E3761"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29</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1AF489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104320.35　</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14:paraId="3C7FFC0E" w14:textId="77777777" w:rsidR="00082342" w:rsidRDefault="007004BF">
            <w:pPr>
              <w:widowControl/>
              <w:spacing w:line="300" w:lineRule="exact"/>
              <w:jc w:val="center"/>
              <w:rPr>
                <w:rFonts w:ascii="仿宋_GB2312" w:eastAsia="仿宋_GB2312" w:hAnsi="宋体" w:cs="宋体"/>
                <w:bCs/>
                <w:kern w:val="0"/>
                <w:sz w:val="22"/>
              </w:rPr>
            </w:pPr>
            <w:r>
              <w:rPr>
                <w:rFonts w:ascii="仿宋_GB2312" w:eastAsia="仿宋_GB2312" w:hAnsi="宋体" w:cs="宋体" w:hint="eastAsia"/>
                <w:bCs/>
                <w:kern w:val="0"/>
                <w:sz w:val="22"/>
              </w:rPr>
              <w:t>总计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14F577F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58</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2807DEC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104320.35</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50FB2E6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98979.96</w:t>
            </w:r>
          </w:p>
        </w:tc>
        <w:tc>
          <w:tcPr>
            <w:tcW w:w="1700" w:type="dxa"/>
            <w:tcBorders>
              <w:top w:val="single" w:sz="4" w:space="0" w:color="auto"/>
              <w:left w:val="single" w:sz="4" w:space="0" w:color="auto"/>
              <w:bottom w:val="single" w:sz="4" w:space="0" w:color="auto"/>
            </w:tcBorders>
            <w:vAlign w:val="center"/>
          </w:tcPr>
          <w:p w14:paraId="4F30B7CE" w14:textId="77777777" w:rsidR="00082342" w:rsidRDefault="007004BF">
            <w:pPr>
              <w:widowControl/>
              <w:spacing w:line="300" w:lineRule="exact"/>
              <w:jc w:val="right"/>
              <w:rPr>
                <w:rFonts w:ascii="仿宋_GB2312" w:eastAsia="仿宋_GB2312" w:hAnsi="宋体" w:cs="宋体"/>
                <w:b/>
                <w:bCs/>
                <w:kern w:val="0"/>
                <w:sz w:val="22"/>
              </w:rPr>
            </w:pPr>
            <w:r>
              <w:rPr>
                <w:rFonts w:ascii="仿宋_GB2312" w:eastAsia="仿宋_GB2312" w:hAnsi="宋体" w:cs="宋体" w:hint="eastAsia"/>
                <w:b/>
                <w:bCs/>
                <w:kern w:val="0"/>
                <w:sz w:val="22"/>
              </w:rPr>
              <w:t xml:space="preserve">　</w:t>
            </w:r>
            <w:r>
              <w:rPr>
                <w:rFonts w:ascii="仿宋_GB2312" w:eastAsia="仿宋_GB2312" w:hAnsi="宋体" w:cs="宋体" w:hint="eastAsia"/>
                <w:kern w:val="0"/>
                <w:sz w:val="22"/>
              </w:rPr>
              <w:t>5340.38</w:t>
            </w:r>
          </w:p>
        </w:tc>
      </w:tr>
    </w:tbl>
    <w:p w14:paraId="25AA7A66" w14:textId="77777777" w:rsidR="00082342" w:rsidRDefault="007004BF">
      <w:pPr>
        <w:ind w:firstLineChars="50" w:firstLine="108"/>
        <w:rPr>
          <w:rFonts w:ascii="仿宋_GB2312" w:eastAsia="仿宋_GB2312" w:hAnsi="宋体"/>
          <w:sz w:val="22"/>
        </w:rPr>
        <w:sectPr w:rsidR="00082342">
          <w:pgSz w:w="16838" w:h="11906" w:orient="landscape"/>
          <w:pgMar w:top="1531" w:right="1701" w:bottom="1531" w:left="1701" w:header="0" w:footer="1418" w:gutter="0"/>
          <w:cols w:space="720"/>
          <w:docGrid w:type="linesAndChars" w:linePitch="610" w:charSpace="-849"/>
        </w:sectPr>
      </w:pPr>
      <w:r>
        <w:rPr>
          <w:rFonts w:ascii="仿宋_GB2312" w:eastAsia="仿宋_GB2312" w:hAnsi="宋体" w:hint="eastAsia"/>
          <w:sz w:val="22"/>
        </w:rPr>
        <w:t>注：本表反映部门本年度一般公共预算财政拨款和政府性基金预算财政拨款的总收支和年末结转结余情况。</w:t>
      </w:r>
    </w:p>
    <w:p w14:paraId="18266B4E" w14:textId="77777777" w:rsidR="00082342" w:rsidRDefault="007004BF" w:rsidP="003F1B3B">
      <w:pPr>
        <w:spacing w:line="5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一般公共预算财政拨款支出决算表</w:t>
      </w:r>
    </w:p>
    <w:p w14:paraId="14EF576B" w14:textId="77777777" w:rsidR="00082342" w:rsidRDefault="007004BF">
      <w:pPr>
        <w:spacing w:line="400" w:lineRule="exact"/>
        <w:jc w:val="right"/>
        <w:rPr>
          <w:rFonts w:ascii="楷体_GB2312" w:eastAsia="楷体_GB2312"/>
          <w:sz w:val="28"/>
          <w:szCs w:val="28"/>
        </w:rPr>
      </w:pPr>
      <w:r>
        <w:rPr>
          <w:rFonts w:ascii="楷体_GB2312" w:eastAsia="楷体_GB2312" w:hint="eastAsia"/>
          <w:sz w:val="28"/>
          <w:szCs w:val="28"/>
        </w:rPr>
        <w:t>公开05表</w:t>
      </w:r>
    </w:p>
    <w:p w14:paraId="3CF973AC" w14:textId="77777777" w:rsidR="00082342" w:rsidRDefault="007004BF">
      <w:pPr>
        <w:wordWrap w:val="0"/>
        <w:spacing w:line="400" w:lineRule="exact"/>
        <w:ind w:firstLineChars="50" w:firstLine="138"/>
        <w:rPr>
          <w:rFonts w:ascii="楷体_GB2312" w:eastAsia="楷体_GB2312"/>
          <w:sz w:val="28"/>
          <w:szCs w:val="28"/>
        </w:rPr>
      </w:pPr>
      <w:r>
        <w:rPr>
          <w:rFonts w:ascii="楷体_GB2312" w:eastAsia="楷体_GB2312" w:hint="eastAsia"/>
          <w:sz w:val="28"/>
          <w:szCs w:val="28"/>
        </w:rPr>
        <w:t>部门：济宁市汶上县教育部门汇总                                                         单位：万元</w:t>
      </w:r>
    </w:p>
    <w:tbl>
      <w:tblPr>
        <w:tblW w:w="13152" w:type="dxa"/>
        <w:jc w:val="center"/>
        <w:tblLayout w:type="fixed"/>
        <w:tblLook w:val="04A0" w:firstRow="1" w:lastRow="0" w:firstColumn="1" w:lastColumn="0" w:noHBand="0" w:noVBand="1"/>
      </w:tblPr>
      <w:tblGrid>
        <w:gridCol w:w="1701"/>
        <w:gridCol w:w="3170"/>
        <w:gridCol w:w="2783"/>
        <w:gridCol w:w="2978"/>
        <w:gridCol w:w="2520"/>
      </w:tblGrid>
      <w:tr w:rsidR="00082342" w14:paraId="5C52E4FC" w14:textId="77777777">
        <w:trPr>
          <w:trHeight w:val="428"/>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14:paraId="48D7521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       目</w:t>
            </w:r>
          </w:p>
        </w:tc>
        <w:tc>
          <w:tcPr>
            <w:tcW w:w="8281" w:type="dxa"/>
            <w:gridSpan w:val="3"/>
            <w:tcBorders>
              <w:top w:val="single" w:sz="4" w:space="0" w:color="auto"/>
              <w:left w:val="single" w:sz="4" w:space="0" w:color="auto"/>
              <w:bottom w:val="single" w:sz="4" w:space="0" w:color="auto"/>
              <w:right w:val="single" w:sz="4" w:space="0" w:color="auto"/>
            </w:tcBorders>
            <w:vAlign w:val="center"/>
          </w:tcPr>
          <w:p w14:paraId="0776316D"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本年支出</w:t>
            </w:r>
          </w:p>
        </w:tc>
      </w:tr>
      <w:tr w:rsidR="00082342" w14:paraId="6A7B05A9" w14:textId="77777777">
        <w:trPr>
          <w:trHeight w:hRule="exact" w:val="675"/>
          <w:jc w:val="center"/>
        </w:trPr>
        <w:tc>
          <w:tcPr>
            <w:tcW w:w="1701" w:type="dxa"/>
            <w:tcBorders>
              <w:top w:val="single" w:sz="4" w:space="0" w:color="auto"/>
              <w:left w:val="single" w:sz="4" w:space="0" w:color="auto"/>
              <w:bottom w:val="single" w:sz="4" w:space="0" w:color="auto"/>
              <w:right w:val="single" w:sz="4" w:space="0" w:color="auto"/>
            </w:tcBorders>
            <w:vAlign w:val="center"/>
          </w:tcPr>
          <w:p w14:paraId="73276ED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w:t>
            </w:r>
          </w:p>
          <w:p w14:paraId="4AD3F909"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科目编码</w:t>
            </w:r>
          </w:p>
        </w:tc>
        <w:tc>
          <w:tcPr>
            <w:tcW w:w="3170" w:type="dxa"/>
            <w:tcBorders>
              <w:top w:val="single" w:sz="4" w:space="0" w:color="auto"/>
              <w:left w:val="single" w:sz="4" w:space="0" w:color="auto"/>
              <w:bottom w:val="single" w:sz="4" w:space="0" w:color="auto"/>
              <w:right w:val="single" w:sz="4" w:space="0" w:color="auto"/>
            </w:tcBorders>
            <w:vAlign w:val="center"/>
          </w:tcPr>
          <w:p w14:paraId="41059A52"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2783" w:type="dxa"/>
            <w:tcBorders>
              <w:top w:val="single" w:sz="4" w:space="0" w:color="auto"/>
              <w:left w:val="single" w:sz="4" w:space="0" w:color="auto"/>
              <w:bottom w:val="single" w:sz="4" w:space="0" w:color="auto"/>
              <w:right w:val="single" w:sz="4" w:space="0" w:color="auto"/>
            </w:tcBorders>
            <w:vAlign w:val="center"/>
          </w:tcPr>
          <w:p w14:paraId="0EFE23A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小计</w:t>
            </w:r>
          </w:p>
        </w:tc>
        <w:tc>
          <w:tcPr>
            <w:tcW w:w="2978" w:type="dxa"/>
            <w:tcBorders>
              <w:top w:val="single" w:sz="4" w:space="0" w:color="auto"/>
              <w:left w:val="single" w:sz="4" w:space="0" w:color="auto"/>
              <w:bottom w:val="single" w:sz="4" w:space="0" w:color="auto"/>
              <w:right w:val="single" w:sz="4" w:space="0" w:color="auto"/>
            </w:tcBorders>
            <w:vAlign w:val="center"/>
          </w:tcPr>
          <w:p w14:paraId="46AA1AF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基本支出</w:t>
            </w:r>
          </w:p>
        </w:tc>
        <w:tc>
          <w:tcPr>
            <w:tcW w:w="2520" w:type="dxa"/>
            <w:tcBorders>
              <w:top w:val="single" w:sz="4" w:space="0" w:color="auto"/>
              <w:left w:val="single" w:sz="4" w:space="0" w:color="auto"/>
              <w:bottom w:val="single" w:sz="4" w:space="0" w:color="auto"/>
              <w:right w:val="single" w:sz="4" w:space="0" w:color="auto"/>
            </w:tcBorders>
            <w:vAlign w:val="center"/>
          </w:tcPr>
          <w:p w14:paraId="06D9BED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项目支出</w:t>
            </w:r>
          </w:p>
        </w:tc>
      </w:tr>
      <w:tr w:rsidR="00082342" w14:paraId="0DEB12E0" w14:textId="77777777">
        <w:trPr>
          <w:trHeight w:hRule="exact" w:val="454"/>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14:paraId="0C95102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2783" w:type="dxa"/>
            <w:tcBorders>
              <w:top w:val="nil"/>
              <w:left w:val="nil"/>
              <w:bottom w:val="single" w:sz="4" w:space="0" w:color="auto"/>
              <w:right w:val="single" w:sz="4" w:space="0" w:color="auto"/>
            </w:tcBorders>
            <w:vAlign w:val="center"/>
          </w:tcPr>
          <w:p w14:paraId="4D99168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2978" w:type="dxa"/>
            <w:tcBorders>
              <w:top w:val="nil"/>
              <w:left w:val="nil"/>
              <w:bottom w:val="single" w:sz="4" w:space="0" w:color="auto"/>
              <w:right w:val="single" w:sz="4" w:space="0" w:color="auto"/>
            </w:tcBorders>
            <w:vAlign w:val="center"/>
          </w:tcPr>
          <w:p w14:paraId="050351D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2520" w:type="dxa"/>
            <w:tcBorders>
              <w:top w:val="nil"/>
              <w:left w:val="nil"/>
              <w:bottom w:val="single" w:sz="4" w:space="0" w:color="auto"/>
              <w:right w:val="single" w:sz="4" w:space="0" w:color="auto"/>
            </w:tcBorders>
            <w:vAlign w:val="center"/>
          </w:tcPr>
          <w:p w14:paraId="6B67F33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r>
      <w:tr w:rsidR="00082342" w14:paraId="46DBAC55" w14:textId="77777777">
        <w:trPr>
          <w:trHeight w:hRule="exact" w:val="454"/>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14:paraId="0E3FD95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  计</w:t>
            </w:r>
          </w:p>
        </w:tc>
        <w:tc>
          <w:tcPr>
            <w:tcW w:w="2783" w:type="dxa"/>
            <w:tcBorders>
              <w:top w:val="nil"/>
              <w:left w:val="nil"/>
              <w:bottom w:val="single" w:sz="4" w:space="0" w:color="auto"/>
              <w:right w:val="single" w:sz="4" w:space="0" w:color="auto"/>
            </w:tcBorders>
            <w:vAlign w:val="center"/>
          </w:tcPr>
          <w:p w14:paraId="4281C0C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98979.96</w:t>
            </w:r>
          </w:p>
        </w:tc>
        <w:tc>
          <w:tcPr>
            <w:tcW w:w="2978" w:type="dxa"/>
            <w:tcBorders>
              <w:top w:val="nil"/>
              <w:left w:val="nil"/>
              <w:bottom w:val="single" w:sz="4" w:space="0" w:color="auto"/>
              <w:right w:val="single" w:sz="4" w:space="0" w:color="auto"/>
            </w:tcBorders>
            <w:vAlign w:val="center"/>
          </w:tcPr>
          <w:p w14:paraId="06CCD0B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73355.94</w:t>
            </w:r>
          </w:p>
        </w:tc>
        <w:tc>
          <w:tcPr>
            <w:tcW w:w="2520" w:type="dxa"/>
            <w:tcBorders>
              <w:top w:val="nil"/>
              <w:left w:val="nil"/>
              <w:bottom w:val="single" w:sz="4" w:space="0" w:color="auto"/>
              <w:right w:val="single" w:sz="4" w:space="0" w:color="auto"/>
            </w:tcBorders>
            <w:vAlign w:val="center"/>
          </w:tcPr>
          <w:p w14:paraId="7A70723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25624.02</w:t>
            </w:r>
          </w:p>
        </w:tc>
      </w:tr>
      <w:tr w:rsidR="00082342" w14:paraId="2CABA06D" w14:textId="77777777">
        <w:trPr>
          <w:trHeight w:hRule="exact" w:val="454"/>
          <w:jc w:val="center"/>
        </w:trPr>
        <w:tc>
          <w:tcPr>
            <w:tcW w:w="1701" w:type="dxa"/>
            <w:tcBorders>
              <w:top w:val="nil"/>
              <w:left w:val="single" w:sz="4" w:space="0" w:color="auto"/>
              <w:bottom w:val="single" w:sz="4" w:space="0" w:color="auto"/>
              <w:right w:val="single" w:sz="4" w:space="0" w:color="auto"/>
            </w:tcBorders>
            <w:vAlign w:val="center"/>
          </w:tcPr>
          <w:p w14:paraId="746F23CC" w14:textId="77777777" w:rsidR="00082342" w:rsidRDefault="007004BF">
            <w:pPr>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w:t>
            </w:r>
          </w:p>
        </w:tc>
        <w:tc>
          <w:tcPr>
            <w:tcW w:w="3170" w:type="dxa"/>
            <w:tcBorders>
              <w:top w:val="nil"/>
              <w:left w:val="nil"/>
              <w:bottom w:val="single" w:sz="4" w:space="0" w:color="auto"/>
              <w:right w:val="single" w:sz="4" w:space="0" w:color="auto"/>
            </w:tcBorders>
            <w:vAlign w:val="center"/>
          </w:tcPr>
          <w:p w14:paraId="66BD5107"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教育支出</w:t>
            </w:r>
          </w:p>
        </w:tc>
        <w:tc>
          <w:tcPr>
            <w:tcW w:w="2783" w:type="dxa"/>
            <w:tcBorders>
              <w:top w:val="nil"/>
              <w:left w:val="nil"/>
              <w:bottom w:val="single" w:sz="4" w:space="0" w:color="auto"/>
              <w:right w:val="single" w:sz="4" w:space="0" w:color="auto"/>
            </w:tcBorders>
            <w:vAlign w:val="center"/>
          </w:tcPr>
          <w:p w14:paraId="07DA669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98900.45</w:t>
            </w:r>
          </w:p>
        </w:tc>
        <w:tc>
          <w:tcPr>
            <w:tcW w:w="2978" w:type="dxa"/>
            <w:tcBorders>
              <w:top w:val="nil"/>
              <w:left w:val="nil"/>
              <w:bottom w:val="single" w:sz="4" w:space="0" w:color="auto"/>
              <w:right w:val="single" w:sz="4" w:space="0" w:color="auto"/>
            </w:tcBorders>
            <w:vAlign w:val="center"/>
          </w:tcPr>
          <w:p w14:paraId="609D872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73278.43</w:t>
            </w:r>
          </w:p>
        </w:tc>
        <w:tc>
          <w:tcPr>
            <w:tcW w:w="2520" w:type="dxa"/>
            <w:tcBorders>
              <w:top w:val="nil"/>
              <w:left w:val="nil"/>
              <w:bottom w:val="single" w:sz="4" w:space="0" w:color="auto"/>
              <w:right w:val="single" w:sz="4" w:space="0" w:color="auto"/>
            </w:tcBorders>
            <w:vAlign w:val="center"/>
          </w:tcPr>
          <w:p w14:paraId="165742D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25622.02</w:t>
            </w:r>
          </w:p>
        </w:tc>
      </w:tr>
      <w:tr w:rsidR="00082342" w14:paraId="60041F1F" w14:textId="77777777">
        <w:trPr>
          <w:trHeight w:hRule="exact" w:val="454"/>
          <w:jc w:val="center"/>
        </w:trPr>
        <w:tc>
          <w:tcPr>
            <w:tcW w:w="1701" w:type="dxa"/>
            <w:tcBorders>
              <w:top w:val="nil"/>
              <w:left w:val="single" w:sz="4" w:space="0" w:color="auto"/>
              <w:bottom w:val="single" w:sz="4" w:space="0" w:color="auto"/>
              <w:right w:val="single" w:sz="4" w:space="0" w:color="auto"/>
            </w:tcBorders>
            <w:vAlign w:val="center"/>
          </w:tcPr>
          <w:p w14:paraId="4F362E2B"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20501</w:t>
            </w:r>
          </w:p>
        </w:tc>
        <w:tc>
          <w:tcPr>
            <w:tcW w:w="3170" w:type="dxa"/>
            <w:tcBorders>
              <w:top w:val="nil"/>
              <w:left w:val="nil"/>
              <w:bottom w:val="single" w:sz="4" w:space="0" w:color="auto"/>
              <w:right w:val="single" w:sz="4" w:space="0" w:color="auto"/>
            </w:tcBorders>
            <w:vAlign w:val="center"/>
          </w:tcPr>
          <w:p w14:paraId="6C9606C7"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教育管理事务</w:t>
            </w:r>
          </w:p>
        </w:tc>
        <w:tc>
          <w:tcPr>
            <w:tcW w:w="2783" w:type="dxa"/>
            <w:tcBorders>
              <w:top w:val="nil"/>
              <w:left w:val="nil"/>
              <w:bottom w:val="single" w:sz="4" w:space="0" w:color="auto"/>
              <w:right w:val="single" w:sz="4" w:space="0" w:color="auto"/>
            </w:tcBorders>
            <w:vAlign w:val="center"/>
          </w:tcPr>
          <w:p w14:paraId="528EF45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738.87</w:t>
            </w:r>
          </w:p>
        </w:tc>
        <w:tc>
          <w:tcPr>
            <w:tcW w:w="2978" w:type="dxa"/>
            <w:tcBorders>
              <w:top w:val="nil"/>
              <w:left w:val="nil"/>
              <w:bottom w:val="single" w:sz="4" w:space="0" w:color="auto"/>
              <w:right w:val="single" w:sz="4" w:space="0" w:color="auto"/>
            </w:tcBorders>
            <w:vAlign w:val="center"/>
          </w:tcPr>
          <w:p w14:paraId="51412ED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738.87</w:t>
            </w:r>
          </w:p>
        </w:tc>
        <w:tc>
          <w:tcPr>
            <w:tcW w:w="2520" w:type="dxa"/>
            <w:tcBorders>
              <w:top w:val="nil"/>
              <w:left w:val="nil"/>
              <w:bottom w:val="single" w:sz="4" w:space="0" w:color="auto"/>
              <w:right w:val="single" w:sz="4" w:space="0" w:color="auto"/>
            </w:tcBorders>
            <w:vAlign w:val="center"/>
          </w:tcPr>
          <w:p w14:paraId="4CAE912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79377B77" w14:textId="77777777">
        <w:trPr>
          <w:trHeight w:hRule="exact" w:val="454"/>
          <w:jc w:val="center"/>
        </w:trPr>
        <w:tc>
          <w:tcPr>
            <w:tcW w:w="1701" w:type="dxa"/>
            <w:tcBorders>
              <w:top w:val="nil"/>
              <w:left w:val="single" w:sz="4" w:space="0" w:color="auto"/>
              <w:bottom w:val="single" w:sz="4" w:space="0" w:color="auto"/>
              <w:right w:val="single" w:sz="4" w:space="0" w:color="auto"/>
            </w:tcBorders>
            <w:vAlign w:val="center"/>
          </w:tcPr>
          <w:p w14:paraId="192AD5CF"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2050101</w:t>
            </w:r>
          </w:p>
        </w:tc>
        <w:tc>
          <w:tcPr>
            <w:tcW w:w="3170" w:type="dxa"/>
            <w:tcBorders>
              <w:top w:val="nil"/>
              <w:left w:val="nil"/>
              <w:bottom w:val="single" w:sz="4" w:space="0" w:color="auto"/>
              <w:right w:val="single" w:sz="4" w:space="0" w:color="auto"/>
            </w:tcBorders>
            <w:vAlign w:val="center"/>
          </w:tcPr>
          <w:p w14:paraId="1B592F1B"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行政运行</w:t>
            </w:r>
          </w:p>
        </w:tc>
        <w:tc>
          <w:tcPr>
            <w:tcW w:w="2783" w:type="dxa"/>
            <w:tcBorders>
              <w:top w:val="nil"/>
              <w:left w:val="nil"/>
              <w:bottom w:val="single" w:sz="4" w:space="0" w:color="auto"/>
              <w:right w:val="single" w:sz="4" w:space="0" w:color="auto"/>
            </w:tcBorders>
            <w:vAlign w:val="center"/>
          </w:tcPr>
          <w:p w14:paraId="4770EE8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680.67</w:t>
            </w:r>
          </w:p>
        </w:tc>
        <w:tc>
          <w:tcPr>
            <w:tcW w:w="2978" w:type="dxa"/>
            <w:tcBorders>
              <w:top w:val="single" w:sz="4" w:space="0" w:color="auto"/>
              <w:left w:val="nil"/>
              <w:bottom w:val="single" w:sz="4" w:space="0" w:color="auto"/>
              <w:right w:val="single" w:sz="4" w:space="0" w:color="auto"/>
            </w:tcBorders>
            <w:vAlign w:val="center"/>
          </w:tcPr>
          <w:p w14:paraId="527BBB6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680.67</w:t>
            </w:r>
          </w:p>
        </w:tc>
        <w:tc>
          <w:tcPr>
            <w:tcW w:w="2520" w:type="dxa"/>
            <w:tcBorders>
              <w:top w:val="nil"/>
              <w:left w:val="nil"/>
              <w:bottom w:val="single" w:sz="4" w:space="0" w:color="auto"/>
              <w:right w:val="single" w:sz="4" w:space="0" w:color="auto"/>
            </w:tcBorders>
            <w:vAlign w:val="center"/>
          </w:tcPr>
          <w:p w14:paraId="6FD27DF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2BAD73B3" w14:textId="77777777">
        <w:trPr>
          <w:trHeight w:hRule="exact" w:val="454"/>
          <w:jc w:val="center"/>
        </w:trPr>
        <w:tc>
          <w:tcPr>
            <w:tcW w:w="1701" w:type="dxa"/>
            <w:tcBorders>
              <w:top w:val="nil"/>
              <w:left w:val="single" w:sz="4" w:space="0" w:color="auto"/>
              <w:bottom w:val="single" w:sz="4" w:space="0" w:color="auto"/>
              <w:right w:val="single" w:sz="4" w:space="0" w:color="auto"/>
            </w:tcBorders>
            <w:vAlign w:val="center"/>
          </w:tcPr>
          <w:p w14:paraId="6088857B"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2050102</w:t>
            </w:r>
          </w:p>
        </w:tc>
        <w:tc>
          <w:tcPr>
            <w:tcW w:w="3170" w:type="dxa"/>
            <w:tcBorders>
              <w:top w:val="nil"/>
              <w:left w:val="nil"/>
              <w:bottom w:val="single" w:sz="4" w:space="0" w:color="auto"/>
              <w:right w:val="single" w:sz="4" w:space="0" w:color="auto"/>
            </w:tcBorders>
            <w:vAlign w:val="center"/>
          </w:tcPr>
          <w:p w14:paraId="7075A642"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一般行政管理事务</w:t>
            </w:r>
          </w:p>
        </w:tc>
        <w:tc>
          <w:tcPr>
            <w:tcW w:w="2783" w:type="dxa"/>
            <w:tcBorders>
              <w:top w:val="nil"/>
              <w:left w:val="nil"/>
              <w:bottom w:val="single" w:sz="4" w:space="0" w:color="auto"/>
              <w:right w:val="single" w:sz="4" w:space="0" w:color="auto"/>
            </w:tcBorders>
            <w:vAlign w:val="center"/>
          </w:tcPr>
          <w:p w14:paraId="6C78255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58.20</w:t>
            </w:r>
          </w:p>
        </w:tc>
        <w:tc>
          <w:tcPr>
            <w:tcW w:w="2978" w:type="dxa"/>
            <w:tcBorders>
              <w:top w:val="nil"/>
              <w:left w:val="nil"/>
              <w:bottom w:val="single" w:sz="4" w:space="0" w:color="auto"/>
              <w:right w:val="single" w:sz="4" w:space="0" w:color="auto"/>
            </w:tcBorders>
            <w:vAlign w:val="center"/>
          </w:tcPr>
          <w:p w14:paraId="583E567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58.20</w:t>
            </w:r>
          </w:p>
        </w:tc>
        <w:tc>
          <w:tcPr>
            <w:tcW w:w="2520" w:type="dxa"/>
            <w:tcBorders>
              <w:top w:val="nil"/>
              <w:left w:val="nil"/>
              <w:bottom w:val="single" w:sz="4" w:space="0" w:color="auto"/>
              <w:right w:val="single" w:sz="4" w:space="0" w:color="auto"/>
            </w:tcBorders>
            <w:vAlign w:val="center"/>
          </w:tcPr>
          <w:p w14:paraId="6A892DC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509B869A" w14:textId="77777777">
        <w:trPr>
          <w:trHeight w:hRule="exact" w:val="454"/>
          <w:jc w:val="center"/>
        </w:trPr>
        <w:tc>
          <w:tcPr>
            <w:tcW w:w="1701" w:type="dxa"/>
            <w:tcBorders>
              <w:top w:val="nil"/>
              <w:left w:val="single" w:sz="4" w:space="0" w:color="auto"/>
              <w:bottom w:val="single" w:sz="4" w:space="0" w:color="auto"/>
              <w:right w:val="single" w:sz="4" w:space="0" w:color="auto"/>
            </w:tcBorders>
            <w:vAlign w:val="center"/>
          </w:tcPr>
          <w:p w14:paraId="383C560C"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20502</w:t>
            </w:r>
          </w:p>
        </w:tc>
        <w:tc>
          <w:tcPr>
            <w:tcW w:w="3170" w:type="dxa"/>
            <w:tcBorders>
              <w:top w:val="nil"/>
              <w:left w:val="nil"/>
              <w:bottom w:val="single" w:sz="4" w:space="0" w:color="auto"/>
              <w:right w:val="single" w:sz="4" w:space="0" w:color="auto"/>
            </w:tcBorders>
            <w:vAlign w:val="center"/>
          </w:tcPr>
          <w:p w14:paraId="7DBDD0CA"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普通教育</w:t>
            </w:r>
          </w:p>
        </w:tc>
        <w:tc>
          <w:tcPr>
            <w:tcW w:w="2783" w:type="dxa"/>
            <w:tcBorders>
              <w:top w:val="nil"/>
              <w:left w:val="nil"/>
              <w:bottom w:val="single" w:sz="4" w:space="0" w:color="auto"/>
              <w:right w:val="single" w:sz="4" w:space="0" w:color="auto"/>
            </w:tcBorders>
            <w:vAlign w:val="center"/>
          </w:tcPr>
          <w:p w14:paraId="75FFCBB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88058.53</w:t>
            </w:r>
          </w:p>
        </w:tc>
        <w:tc>
          <w:tcPr>
            <w:tcW w:w="2978" w:type="dxa"/>
            <w:tcBorders>
              <w:top w:val="nil"/>
              <w:left w:val="nil"/>
              <w:bottom w:val="single" w:sz="4" w:space="0" w:color="auto"/>
              <w:right w:val="single" w:sz="4" w:space="0" w:color="auto"/>
            </w:tcBorders>
            <w:vAlign w:val="center"/>
          </w:tcPr>
          <w:p w14:paraId="71363E4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68454.19</w:t>
            </w:r>
          </w:p>
        </w:tc>
        <w:tc>
          <w:tcPr>
            <w:tcW w:w="2520" w:type="dxa"/>
            <w:tcBorders>
              <w:top w:val="nil"/>
              <w:left w:val="nil"/>
              <w:bottom w:val="single" w:sz="4" w:space="0" w:color="auto"/>
              <w:right w:val="single" w:sz="4" w:space="0" w:color="auto"/>
            </w:tcBorders>
            <w:vAlign w:val="center"/>
          </w:tcPr>
          <w:p w14:paraId="4901440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19604.34</w:t>
            </w:r>
          </w:p>
        </w:tc>
      </w:tr>
      <w:tr w:rsidR="00082342" w14:paraId="5B44E33E" w14:textId="77777777">
        <w:trPr>
          <w:trHeight w:hRule="exact" w:val="454"/>
          <w:jc w:val="center"/>
        </w:trPr>
        <w:tc>
          <w:tcPr>
            <w:tcW w:w="1701" w:type="dxa"/>
            <w:tcBorders>
              <w:top w:val="nil"/>
              <w:left w:val="single" w:sz="4" w:space="0" w:color="auto"/>
              <w:bottom w:val="single" w:sz="4" w:space="0" w:color="auto"/>
              <w:right w:val="single" w:sz="4" w:space="0" w:color="auto"/>
            </w:tcBorders>
            <w:vAlign w:val="center"/>
          </w:tcPr>
          <w:p w14:paraId="7987956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2050201</w:t>
            </w:r>
          </w:p>
        </w:tc>
        <w:tc>
          <w:tcPr>
            <w:tcW w:w="3170" w:type="dxa"/>
            <w:tcBorders>
              <w:top w:val="nil"/>
              <w:left w:val="nil"/>
              <w:bottom w:val="single" w:sz="4" w:space="0" w:color="auto"/>
              <w:right w:val="single" w:sz="4" w:space="0" w:color="auto"/>
            </w:tcBorders>
            <w:vAlign w:val="center"/>
          </w:tcPr>
          <w:p w14:paraId="617BEAAF"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学前教育</w:t>
            </w:r>
          </w:p>
        </w:tc>
        <w:tc>
          <w:tcPr>
            <w:tcW w:w="2783" w:type="dxa"/>
            <w:tcBorders>
              <w:top w:val="nil"/>
              <w:left w:val="nil"/>
              <w:bottom w:val="single" w:sz="4" w:space="0" w:color="auto"/>
              <w:right w:val="single" w:sz="4" w:space="0" w:color="auto"/>
            </w:tcBorders>
            <w:vAlign w:val="center"/>
          </w:tcPr>
          <w:p w14:paraId="69E71A0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1465.29</w:t>
            </w:r>
          </w:p>
        </w:tc>
        <w:tc>
          <w:tcPr>
            <w:tcW w:w="2978" w:type="dxa"/>
            <w:tcBorders>
              <w:top w:val="nil"/>
              <w:left w:val="nil"/>
              <w:bottom w:val="single" w:sz="4" w:space="0" w:color="auto"/>
              <w:right w:val="single" w:sz="4" w:space="0" w:color="auto"/>
            </w:tcBorders>
            <w:vAlign w:val="center"/>
          </w:tcPr>
          <w:p w14:paraId="61DF8D2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1465.29</w:t>
            </w:r>
          </w:p>
        </w:tc>
        <w:tc>
          <w:tcPr>
            <w:tcW w:w="2520" w:type="dxa"/>
            <w:tcBorders>
              <w:top w:val="nil"/>
              <w:left w:val="nil"/>
              <w:bottom w:val="single" w:sz="4" w:space="0" w:color="auto"/>
              <w:right w:val="single" w:sz="4" w:space="0" w:color="auto"/>
            </w:tcBorders>
            <w:vAlign w:val="center"/>
          </w:tcPr>
          <w:p w14:paraId="5837445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5CF43EE8" w14:textId="77777777">
        <w:trPr>
          <w:trHeight w:hRule="exact" w:val="454"/>
          <w:jc w:val="center"/>
        </w:trPr>
        <w:tc>
          <w:tcPr>
            <w:tcW w:w="1701" w:type="dxa"/>
            <w:tcBorders>
              <w:top w:val="nil"/>
              <w:left w:val="single" w:sz="4" w:space="0" w:color="auto"/>
              <w:bottom w:val="single" w:sz="4" w:space="0" w:color="auto"/>
              <w:right w:val="single" w:sz="4" w:space="0" w:color="auto"/>
            </w:tcBorders>
            <w:vAlign w:val="center"/>
          </w:tcPr>
          <w:p w14:paraId="7CCE991C"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2050202</w:t>
            </w:r>
          </w:p>
        </w:tc>
        <w:tc>
          <w:tcPr>
            <w:tcW w:w="3170" w:type="dxa"/>
            <w:tcBorders>
              <w:top w:val="nil"/>
              <w:left w:val="nil"/>
              <w:bottom w:val="single" w:sz="4" w:space="0" w:color="auto"/>
              <w:right w:val="single" w:sz="4" w:space="0" w:color="auto"/>
            </w:tcBorders>
            <w:vAlign w:val="center"/>
          </w:tcPr>
          <w:p w14:paraId="1CD4D457"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小学教育</w:t>
            </w:r>
          </w:p>
        </w:tc>
        <w:tc>
          <w:tcPr>
            <w:tcW w:w="2783" w:type="dxa"/>
            <w:tcBorders>
              <w:top w:val="nil"/>
              <w:left w:val="nil"/>
              <w:bottom w:val="single" w:sz="4" w:space="0" w:color="auto"/>
              <w:right w:val="single" w:sz="4" w:space="0" w:color="auto"/>
            </w:tcBorders>
            <w:vAlign w:val="center"/>
          </w:tcPr>
          <w:p w14:paraId="2BE2C92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28818.34</w:t>
            </w:r>
          </w:p>
        </w:tc>
        <w:tc>
          <w:tcPr>
            <w:tcW w:w="2978" w:type="dxa"/>
            <w:tcBorders>
              <w:top w:val="nil"/>
              <w:left w:val="nil"/>
              <w:bottom w:val="single" w:sz="4" w:space="0" w:color="auto"/>
              <w:right w:val="single" w:sz="4" w:space="0" w:color="auto"/>
            </w:tcBorders>
            <w:vAlign w:val="center"/>
          </w:tcPr>
          <w:p w14:paraId="364C865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28818.34</w:t>
            </w:r>
          </w:p>
        </w:tc>
        <w:tc>
          <w:tcPr>
            <w:tcW w:w="2520" w:type="dxa"/>
            <w:tcBorders>
              <w:top w:val="nil"/>
              <w:left w:val="nil"/>
              <w:bottom w:val="single" w:sz="4" w:space="0" w:color="auto"/>
              <w:right w:val="single" w:sz="4" w:space="0" w:color="auto"/>
            </w:tcBorders>
            <w:vAlign w:val="center"/>
          </w:tcPr>
          <w:p w14:paraId="30CA538E" w14:textId="77777777" w:rsidR="00082342" w:rsidRDefault="00082342">
            <w:pPr>
              <w:widowControl/>
              <w:spacing w:line="300" w:lineRule="exact"/>
              <w:jc w:val="right"/>
              <w:rPr>
                <w:rFonts w:ascii="仿宋_GB2312" w:eastAsia="仿宋_GB2312" w:hAnsi="宋体" w:cs="宋体"/>
                <w:kern w:val="0"/>
                <w:sz w:val="22"/>
              </w:rPr>
            </w:pPr>
          </w:p>
        </w:tc>
      </w:tr>
      <w:tr w:rsidR="00082342" w14:paraId="27DC575A" w14:textId="77777777">
        <w:trPr>
          <w:trHeight w:hRule="exact" w:val="454"/>
          <w:jc w:val="center"/>
        </w:trPr>
        <w:tc>
          <w:tcPr>
            <w:tcW w:w="1701" w:type="dxa"/>
            <w:tcBorders>
              <w:top w:val="nil"/>
              <w:left w:val="single" w:sz="4" w:space="0" w:color="auto"/>
              <w:bottom w:val="single" w:sz="4" w:space="0" w:color="auto"/>
              <w:right w:val="single" w:sz="4" w:space="0" w:color="auto"/>
            </w:tcBorders>
            <w:vAlign w:val="center"/>
          </w:tcPr>
          <w:p w14:paraId="211E3FB2"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2050203</w:t>
            </w:r>
          </w:p>
        </w:tc>
        <w:tc>
          <w:tcPr>
            <w:tcW w:w="3170" w:type="dxa"/>
            <w:tcBorders>
              <w:top w:val="nil"/>
              <w:left w:val="nil"/>
              <w:bottom w:val="single" w:sz="4" w:space="0" w:color="auto"/>
              <w:right w:val="single" w:sz="4" w:space="0" w:color="auto"/>
            </w:tcBorders>
            <w:vAlign w:val="center"/>
          </w:tcPr>
          <w:p w14:paraId="207E5B58"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初中教育</w:t>
            </w:r>
          </w:p>
        </w:tc>
        <w:tc>
          <w:tcPr>
            <w:tcW w:w="2783" w:type="dxa"/>
            <w:tcBorders>
              <w:top w:val="nil"/>
              <w:left w:val="nil"/>
              <w:bottom w:val="single" w:sz="4" w:space="0" w:color="auto"/>
              <w:right w:val="single" w:sz="4" w:space="0" w:color="auto"/>
            </w:tcBorders>
            <w:vAlign w:val="center"/>
          </w:tcPr>
          <w:p w14:paraId="2A8303F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28488.08</w:t>
            </w:r>
          </w:p>
        </w:tc>
        <w:tc>
          <w:tcPr>
            <w:tcW w:w="2978" w:type="dxa"/>
            <w:tcBorders>
              <w:top w:val="nil"/>
              <w:left w:val="nil"/>
              <w:bottom w:val="single" w:sz="4" w:space="0" w:color="auto"/>
              <w:right w:val="single" w:sz="4" w:space="0" w:color="auto"/>
            </w:tcBorders>
            <w:vAlign w:val="center"/>
          </w:tcPr>
          <w:p w14:paraId="7F3C72D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28488.08</w:t>
            </w:r>
          </w:p>
        </w:tc>
        <w:tc>
          <w:tcPr>
            <w:tcW w:w="2520" w:type="dxa"/>
            <w:tcBorders>
              <w:top w:val="nil"/>
              <w:left w:val="nil"/>
              <w:bottom w:val="single" w:sz="4" w:space="0" w:color="auto"/>
              <w:right w:val="single" w:sz="4" w:space="0" w:color="auto"/>
            </w:tcBorders>
            <w:vAlign w:val="center"/>
          </w:tcPr>
          <w:p w14:paraId="4D0DDCC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14660DBE" w14:textId="77777777">
        <w:trPr>
          <w:trHeight w:hRule="exact" w:val="454"/>
          <w:jc w:val="center"/>
        </w:trPr>
        <w:tc>
          <w:tcPr>
            <w:tcW w:w="1701" w:type="dxa"/>
            <w:tcBorders>
              <w:top w:val="nil"/>
              <w:left w:val="single" w:sz="4" w:space="0" w:color="auto"/>
              <w:bottom w:val="single" w:sz="4" w:space="0" w:color="auto"/>
              <w:right w:val="single" w:sz="4" w:space="0" w:color="auto"/>
            </w:tcBorders>
            <w:vAlign w:val="center"/>
          </w:tcPr>
          <w:p w14:paraId="4B0FD7FC"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2050204</w:t>
            </w:r>
          </w:p>
        </w:tc>
        <w:tc>
          <w:tcPr>
            <w:tcW w:w="3170" w:type="dxa"/>
            <w:tcBorders>
              <w:top w:val="nil"/>
              <w:left w:val="nil"/>
              <w:bottom w:val="single" w:sz="4" w:space="0" w:color="auto"/>
              <w:right w:val="single" w:sz="4" w:space="0" w:color="auto"/>
            </w:tcBorders>
            <w:vAlign w:val="center"/>
          </w:tcPr>
          <w:p w14:paraId="39DDB28B"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高中教育</w:t>
            </w:r>
          </w:p>
        </w:tc>
        <w:tc>
          <w:tcPr>
            <w:tcW w:w="2783" w:type="dxa"/>
            <w:tcBorders>
              <w:top w:val="nil"/>
              <w:left w:val="nil"/>
              <w:bottom w:val="single" w:sz="4" w:space="0" w:color="auto"/>
              <w:right w:val="single" w:sz="4" w:space="0" w:color="auto"/>
            </w:tcBorders>
            <w:vAlign w:val="center"/>
          </w:tcPr>
          <w:p w14:paraId="091749B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8458.16</w:t>
            </w:r>
          </w:p>
        </w:tc>
        <w:tc>
          <w:tcPr>
            <w:tcW w:w="2978" w:type="dxa"/>
            <w:tcBorders>
              <w:top w:val="nil"/>
              <w:left w:val="nil"/>
              <w:bottom w:val="single" w:sz="4" w:space="0" w:color="auto"/>
              <w:right w:val="single" w:sz="4" w:space="0" w:color="auto"/>
            </w:tcBorders>
            <w:vAlign w:val="center"/>
          </w:tcPr>
          <w:p w14:paraId="5D74262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8458.16</w:t>
            </w:r>
          </w:p>
        </w:tc>
        <w:tc>
          <w:tcPr>
            <w:tcW w:w="2520" w:type="dxa"/>
            <w:tcBorders>
              <w:top w:val="nil"/>
              <w:left w:val="nil"/>
              <w:bottom w:val="single" w:sz="4" w:space="0" w:color="auto"/>
              <w:right w:val="single" w:sz="4" w:space="0" w:color="auto"/>
            </w:tcBorders>
            <w:vAlign w:val="center"/>
          </w:tcPr>
          <w:p w14:paraId="4BE7BDB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5CBCC5F6"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2A29F9F5" w14:textId="77777777" w:rsidR="00082342" w:rsidRDefault="007004BF">
            <w:pPr>
              <w:widowControl/>
              <w:spacing w:line="300" w:lineRule="exact"/>
              <w:ind w:firstLineChars="100" w:firstLine="216"/>
              <w:jc w:val="left"/>
              <w:rPr>
                <w:rFonts w:ascii="仿宋_GB2312" w:eastAsia="仿宋_GB2312" w:hAnsi="宋体" w:cs="宋体"/>
                <w:kern w:val="0"/>
                <w:sz w:val="22"/>
              </w:rPr>
            </w:pPr>
            <w:r>
              <w:rPr>
                <w:rFonts w:ascii="仿宋_GB2312" w:eastAsia="仿宋_GB2312" w:hAnsi="宋体" w:cs="宋体" w:hint="eastAsia"/>
                <w:kern w:val="0"/>
                <w:sz w:val="22"/>
              </w:rPr>
              <w:t>2050205</w:t>
            </w:r>
          </w:p>
        </w:tc>
        <w:tc>
          <w:tcPr>
            <w:tcW w:w="3170" w:type="dxa"/>
            <w:tcBorders>
              <w:top w:val="single" w:sz="4" w:space="0" w:color="auto"/>
              <w:left w:val="single" w:sz="4" w:space="0" w:color="auto"/>
              <w:bottom w:val="single" w:sz="4" w:space="0" w:color="auto"/>
              <w:right w:val="single" w:sz="4" w:space="0" w:color="auto"/>
            </w:tcBorders>
            <w:vAlign w:val="center"/>
          </w:tcPr>
          <w:p w14:paraId="2766EDDE" w14:textId="77777777" w:rsidR="00082342" w:rsidRDefault="007004BF">
            <w:pPr>
              <w:widowControl/>
              <w:spacing w:line="300" w:lineRule="exact"/>
              <w:ind w:firstLineChars="100" w:firstLine="216"/>
              <w:jc w:val="left"/>
              <w:rPr>
                <w:rFonts w:ascii="仿宋_GB2312" w:eastAsia="仿宋_GB2312" w:hAnsi="宋体" w:cs="宋体"/>
                <w:kern w:val="0"/>
                <w:sz w:val="22"/>
              </w:rPr>
            </w:pPr>
            <w:r>
              <w:rPr>
                <w:rFonts w:ascii="仿宋_GB2312" w:eastAsia="仿宋_GB2312" w:hAnsi="宋体" w:cs="宋体" w:hint="eastAsia"/>
                <w:kern w:val="0"/>
                <w:sz w:val="22"/>
              </w:rPr>
              <w:t>高等教育</w:t>
            </w:r>
          </w:p>
        </w:tc>
        <w:tc>
          <w:tcPr>
            <w:tcW w:w="2783" w:type="dxa"/>
            <w:tcBorders>
              <w:top w:val="single" w:sz="4" w:space="0" w:color="auto"/>
              <w:left w:val="single" w:sz="4" w:space="0" w:color="auto"/>
              <w:bottom w:val="single" w:sz="4" w:space="0" w:color="auto"/>
              <w:right w:val="single" w:sz="4" w:space="0" w:color="auto"/>
            </w:tcBorders>
          </w:tcPr>
          <w:p w14:paraId="32C02A8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18.30</w:t>
            </w:r>
          </w:p>
        </w:tc>
        <w:tc>
          <w:tcPr>
            <w:tcW w:w="2978" w:type="dxa"/>
            <w:tcBorders>
              <w:top w:val="single" w:sz="4" w:space="0" w:color="auto"/>
              <w:left w:val="single" w:sz="4" w:space="0" w:color="auto"/>
              <w:bottom w:val="single" w:sz="4" w:space="0" w:color="auto"/>
              <w:right w:val="single" w:sz="4" w:space="0" w:color="auto"/>
            </w:tcBorders>
          </w:tcPr>
          <w:p w14:paraId="112C3E7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18.30</w:t>
            </w:r>
          </w:p>
        </w:tc>
        <w:tc>
          <w:tcPr>
            <w:tcW w:w="2520" w:type="dxa"/>
            <w:tcBorders>
              <w:top w:val="single" w:sz="4" w:space="0" w:color="auto"/>
              <w:left w:val="single" w:sz="4" w:space="0" w:color="auto"/>
              <w:bottom w:val="single" w:sz="4" w:space="0" w:color="auto"/>
              <w:right w:val="single" w:sz="4" w:space="0" w:color="auto"/>
            </w:tcBorders>
          </w:tcPr>
          <w:p w14:paraId="6964D7EE" w14:textId="77777777" w:rsidR="00082342" w:rsidRDefault="00082342">
            <w:pPr>
              <w:widowControl/>
              <w:spacing w:line="300" w:lineRule="exact"/>
              <w:jc w:val="right"/>
              <w:rPr>
                <w:rFonts w:ascii="仿宋_GB2312" w:eastAsia="仿宋_GB2312" w:hAnsi="宋体" w:cs="宋体"/>
                <w:kern w:val="0"/>
                <w:sz w:val="22"/>
              </w:rPr>
            </w:pPr>
          </w:p>
        </w:tc>
      </w:tr>
      <w:tr w:rsidR="00082342" w14:paraId="30817677"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51035BE9"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2050299</w:t>
            </w:r>
          </w:p>
        </w:tc>
        <w:tc>
          <w:tcPr>
            <w:tcW w:w="3170" w:type="dxa"/>
            <w:tcBorders>
              <w:top w:val="single" w:sz="4" w:space="0" w:color="auto"/>
              <w:left w:val="single" w:sz="4" w:space="0" w:color="auto"/>
              <w:bottom w:val="single" w:sz="4" w:space="0" w:color="auto"/>
              <w:right w:val="single" w:sz="4" w:space="0" w:color="auto"/>
            </w:tcBorders>
            <w:vAlign w:val="center"/>
          </w:tcPr>
          <w:p w14:paraId="08E9E8EB"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其他普通教育支出</w:t>
            </w:r>
          </w:p>
        </w:tc>
        <w:tc>
          <w:tcPr>
            <w:tcW w:w="2783" w:type="dxa"/>
            <w:tcBorders>
              <w:top w:val="single" w:sz="4" w:space="0" w:color="auto"/>
              <w:left w:val="single" w:sz="4" w:space="0" w:color="auto"/>
              <w:bottom w:val="single" w:sz="4" w:space="0" w:color="auto"/>
              <w:right w:val="single" w:sz="4" w:space="0" w:color="auto"/>
            </w:tcBorders>
          </w:tcPr>
          <w:p w14:paraId="109928B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20810.36</w:t>
            </w:r>
          </w:p>
        </w:tc>
        <w:tc>
          <w:tcPr>
            <w:tcW w:w="2978" w:type="dxa"/>
            <w:tcBorders>
              <w:top w:val="single" w:sz="4" w:space="0" w:color="auto"/>
              <w:left w:val="single" w:sz="4" w:space="0" w:color="auto"/>
              <w:bottom w:val="single" w:sz="4" w:space="0" w:color="auto"/>
              <w:right w:val="single" w:sz="4" w:space="0" w:color="auto"/>
            </w:tcBorders>
          </w:tcPr>
          <w:p w14:paraId="5EBC71F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1206.02</w:t>
            </w:r>
          </w:p>
        </w:tc>
        <w:tc>
          <w:tcPr>
            <w:tcW w:w="2520" w:type="dxa"/>
            <w:tcBorders>
              <w:top w:val="single" w:sz="4" w:space="0" w:color="auto"/>
              <w:left w:val="single" w:sz="4" w:space="0" w:color="auto"/>
              <w:bottom w:val="single" w:sz="4" w:space="0" w:color="auto"/>
              <w:right w:val="single" w:sz="4" w:space="0" w:color="auto"/>
            </w:tcBorders>
          </w:tcPr>
          <w:p w14:paraId="7E6CD70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19604.34</w:t>
            </w:r>
          </w:p>
        </w:tc>
      </w:tr>
      <w:tr w:rsidR="00082342" w14:paraId="212B647A" w14:textId="77777777">
        <w:trPr>
          <w:trHeight w:hRule="exact" w:val="454"/>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14:paraId="71AA8E1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lastRenderedPageBreak/>
              <w:t>项       目</w:t>
            </w:r>
          </w:p>
        </w:tc>
        <w:tc>
          <w:tcPr>
            <w:tcW w:w="8281" w:type="dxa"/>
            <w:gridSpan w:val="3"/>
            <w:tcBorders>
              <w:top w:val="single" w:sz="4" w:space="0" w:color="auto"/>
              <w:left w:val="single" w:sz="4" w:space="0" w:color="auto"/>
              <w:bottom w:val="single" w:sz="4" w:space="0" w:color="auto"/>
              <w:right w:val="single" w:sz="4" w:space="0" w:color="auto"/>
            </w:tcBorders>
            <w:vAlign w:val="center"/>
          </w:tcPr>
          <w:p w14:paraId="371AFB6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本年支出</w:t>
            </w:r>
          </w:p>
        </w:tc>
      </w:tr>
      <w:tr w:rsidR="00082342" w14:paraId="4773151F" w14:textId="77777777">
        <w:trPr>
          <w:trHeight w:hRule="exact" w:val="622"/>
          <w:jc w:val="center"/>
        </w:trPr>
        <w:tc>
          <w:tcPr>
            <w:tcW w:w="1701" w:type="dxa"/>
            <w:tcBorders>
              <w:top w:val="single" w:sz="4" w:space="0" w:color="auto"/>
              <w:left w:val="single" w:sz="4" w:space="0" w:color="auto"/>
              <w:bottom w:val="single" w:sz="4" w:space="0" w:color="auto"/>
              <w:right w:val="single" w:sz="4" w:space="0" w:color="auto"/>
            </w:tcBorders>
            <w:vAlign w:val="center"/>
          </w:tcPr>
          <w:p w14:paraId="18BA6FC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w:t>
            </w:r>
          </w:p>
          <w:p w14:paraId="435F7F8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科目编码</w:t>
            </w:r>
          </w:p>
        </w:tc>
        <w:tc>
          <w:tcPr>
            <w:tcW w:w="3170" w:type="dxa"/>
            <w:tcBorders>
              <w:top w:val="single" w:sz="4" w:space="0" w:color="auto"/>
              <w:left w:val="single" w:sz="4" w:space="0" w:color="auto"/>
              <w:bottom w:val="single" w:sz="4" w:space="0" w:color="auto"/>
              <w:right w:val="single" w:sz="4" w:space="0" w:color="auto"/>
            </w:tcBorders>
            <w:vAlign w:val="center"/>
          </w:tcPr>
          <w:p w14:paraId="41AD6F5C"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2783" w:type="dxa"/>
            <w:tcBorders>
              <w:top w:val="single" w:sz="4" w:space="0" w:color="auto"/>
              <w:left w:val="single" w:sz="4" w:space="0" w:color="auto"/>
              <w:bottom w:val="single" w:sz="4" w:space="0" w:color="auto"/>
              <w:right w:val="single" w:sz="4" w:space="0" w:color="auto"/>
            </w:tcBorders>
            <w:vAlign w:val="center"/>
          </w:tcPr>
          <w:p w14:paraId="3595F12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小计</w:t>
            </w:r>
          </w:p>
        </w:tc>
        <w:tc>
          <w:tcPr>
            <w:tcW w:w="2978" w:type="dxa"/>
            <w:tcBorders>
              <w:top w:val="single" w:sz="4" w:space="0" w:color="auto"/>
              <w:left w:val="single" w:sz="4" w:space="0" w:color="auto"/>
              <w:bottom w:val="single" w:sz="4" w:space="0" w:color="auto"/>
              <w:right w:val="single" w:sz="4" w:space="0" w:color="auto"/>
            </w:tcBorders>
            <w:vAlign w:val="center"/>
          </w:tcPr>
          <w:p w14:paraId="5451C2C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基本支出</w:t>
            </w:r>
          </w:p>
        </w:tc>
        <w:tc>
          <w:tcPr>
            <w:tcW w:w="2520" w:type="dxa"/>
            <w:tcBorders>
              <w:top w:val="single" w:sz="4" w:space="0" w:color="auto"/>
              <w:left w:val="single" w:sz="4" w:space="0" w:color="auto"/>
              <w:bottom w:val="single" w:sz="4" w:space="0" w:color="auto"/>
              <w:right w:val="single" w:sz="4" w:space="0" w:color="auto"/>
            </w:tcBorders>
            <w:vAlign w:val="center"/>
          </w:tcPr>
          <w:p w14:paraId="5FAB3DE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项目支出</w:t>
            </w:r>
          </w:p>
        </w:tc>
      </w:tr>
      <w:tr w:rsidR="00082342" w14:paraId="6AC1224E" w14:textId="77777777">
        <w:trPr>
          <w:trHeight w:hRule="exact" w:val="454"/>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14:paraId="24FE1B4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2783" w:type="dxa"/>
            <w:tcBorders>
              <w:top w:val="single" w:sz="4" w:space="0" w:color="auto"/>
              <w:left w:val="single" w:sz="4" w:space="0" w:color="auto"/>
              <w:bottom w:val="single" w:sz="4" w:space="0" w:color="auto"/>
              <w:right w:val="single" w:sz="4" w:space="0" w:color="auto"/>
            </w:tcBorders>
            <w:vAlign w:val="center"/>
          </w:tcPr>
          <w:p w14:paraId="436A5F6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2978" w:type="dxa"/>
            <w:tcBorders>
              <w:top w:val="single" w:sz="4" w:space="0" w:color="auto"/>
              <w:left w:val="single" w:sz="4" w:space="0" w:color="auto"/>
              <w:bottom w:val="single" w:sz="4" w:space="0" w:color="auto"/>
              <w:right w:val="single" w:sz="4" w:space="0" w:color="auto"/>
            </w:tcBorders>
            <w:vAlign w:val="center"/>
          </w:tcPr>
          <w:p w14:paraId="62DA7A49"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2520" w:type="dxa"/>
            <w:tcBorders>
              <w:top w:val="single" w:sz="4" w:space="0" w:color="auto"/>
              <w:left w:val="single" w:sz="4" w:space="0" w:color="auto"/>
              <w:bottom w:val="single" w:sz="4" w:space="0" w:color="auto"/>
              <w:right w:val="single" w:sz="4" w:space="0" w:color="auto"/>
            </w:tcBorders>
            <w:vAlign w:val="center"/>
          </w:tcPr>
          <w:p w14:paraId="72921F21"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r>
      <w:tr w:rsidR="00082342" w14:paraId="62572603"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0E4E0B24"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20503</w:t>
            </w:r>
          </w:p>
        </w:tc>
        <w:tc>
          <w:tcPr>
            <w:tcW w:w="3170" w:type="dxa"/>
            <w:tcBorders>
              <w:top w:val="single" w:sz="4" w:space="0" w:color="auto"/>
              <w:left w:val="single" w:sz="4" w:space="0" w:color="auto"/>
              <w:bottom w:val="single" w:sz="4" w:space="0" w:color="auto"/>
              <w:right w:val="single" w:sz="4" w:space="0" w:color="auto"/>
            </w:tcBorders>
            <w:vAlign w:val="center"/>
          </w:tcPr>
          <w:p w14:paraId="630E20C5"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职业教育</w:t>
            </w:r>
          </w:p>
        </w:tc>
        <w:tc>
          <w:tcPr>
            <w:tcW w:w="2783" w:type="dxa"/>
            <w:tcBorders>
              <w:top w:val="single" w:sz="4" w:space="0" w:color="auto"/>
              <w:left w:val="single" w:sz="4" w:space="0" w:color="auto"/>
              <w:bottom w:val="single" w:sz="4" w:space="0" w:color="auto"/>
              <w:right w:val="single" w:sz="4" w:space="0" w:color="auto"/>
            </w:tcBorders>
          </w:tcPr>
          <w:p w14:paraId="300C045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4530.59</w:t>
            </w:r>
          </w:p>
        </w:tc>
        <w:tc>
          <w:tcPr>
            <w:tcW w:w="2978" w:type="dxa"/>
            <w:tcBorders>
              <w:top w:val="single" w:sz="4" w:space="0" w:color="auto"/>
              <w:left w:val="single" w:sz="4" w:space="0" w:color="auto"/>
              <w:bottom w:val="single" w:sz="4" w:space="0" w:color="auto"/>
              <w:right w:val="single" w:sz="4" w:space="0" w:color="auto"/>
            </w:tcBorders>
          </w:tcPr>
          <w:p w14:paraId="580FC1E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3030.59</w:t>
            </w:r>
          </w:p>
        </w:tc>
        <w:tc>
          <w:tcPr>
            <w:tcW w:w="2520" w:type="dxa"/>
            <w:tcBorders>
              <w:top w:val="single" w:sz="4" w:space="0" w:color="auto"/>
              <w:left w:val="single" w:sz="4" w:space="0" w:color="auto"/>
              <w:bottom w:val="single" w:sz="4" w:space="0" w:color="auto"/>
              <w:right w:val="single" w:sz="4" w:space="0" w:color="auto"/>
            </w:tcBorders>
          </w:tcPr>
          <w:p w14:paraId="6F8F2A5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1500.00</w:t>
            </w:r>
          </w:p>
        </w:tc>
      </w:tr>
      <w:tr w:rsidR="00082342" w14:paraId="428F07A6"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445A311C"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2050302</w:t>
            </w:r>
          </w:p>
        </w:tc>
        <w:tc>
          <w:tcPr>
            <w:tcW w:w="3170" w:type="dxa"/>
            <w:tcBorders>
              <w:top w:val="single" w:sz="4" w:space="0" w:color="auto"/>
              <w:left w:val="single" w:sz="4" w:space="0" w:color="auto"/>
              <w:bottom w:val="single" w:sz="4" w:space="0" w:color="auto"/>
              <w:right w:val="single" w:sz="4" w:space="0" w:color="auto"/>
            </w:tcBorders>
            <w:vAlign w:val="center"/>
          </w:tcPr>
          <w:p w14:paraId="531AC7D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中专教育</w:t>
            </w:r>
          </w:p>
        </w:tc>
        <w:tc>
          <w:tcPr>
            <w:tcW w:w="2783" w:type="dxa"/>
            <w:tcBorders>
              <w:top w:val="single" w:sz="4" w:space="0" w:color="auto"/>
              <w:left w:val="single" w:sz="4" w:space="0" w:color="auto"/>
              <w:bottom w:val="single" w:sz="4" w:space="0" w:color="auto"/>
              <w:right w:val="single" w:sz="4" w:space="0" w:color="auto"/>
            </w:tcBorders>
          </w:tcPr>
          <w:p w14:paraId="4571D76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3030.59</w:t>
            </w:r>
          </w:p>
        </w:tc>
        <w:tc>
          <w:tcPr>
            <w:tcW w:w="2978" w:type="dxa"/>
            <w:tcBorders>
              <w:top w:val="single" w:sz="4" w:space="0" w:color="auto"/>
              <w:left w:val="single" w:sz="4" w:space="0" w:color="auto"/>
              <w:bottom w:val="single" w:sz="4" w:space="0" w:color="auto"/>
              <w:right w:val="single" w:sz="4" w:space="0" w:color="auto"/>
            </w:tcBorders>
          </w:tcPr>
          <w:p w14:paraId="3B606E4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3030.59</w:t>
            </w:r>
          </w:p>
        </w:tc>
        <w:tc>
          <w:tcPr>
            <w:tcW w:w="2520" w:type="dxa"/>
            <w:tcBorders>
              <w:top w:val="single" w:sz="4" w:space="0" w:color="auto"/>
              <w:left w:val="single" w:sz="4" w:space="0" w:color="auto"/>
              <w:bottom w:val="single" w:sz="4" w:space="0" w:color="auto"/>
              <w:right w:val="single" w:sz="4" w:space="0" w:color="auto"/>
            </w:tcBorders>
          </w:tcPr>
          <w:p w14:paraId="7D731239" w14:textId="77777777" w:rsidR="00082342" w:rsidRDefault="00082342">
            <w:pPr>
              <w:widowControl/>
              <w:spacing w:line="300" w:lineRule="exact"/>
              <w:jc w:val="right"/>
              <w:rPr>
                <w:rFonts w:ascii="仿宋_GB2312" w:eastAsia="仿宋_GB2312" w:hAnsi="宋体" w:cs="宋体"/>
                <w:kern w:val="0"/>
                <w:sz w:val="22"/>
              </w:rPr>
            </w:pPr>
          </w:p>
        </w:tc>
      </w:tr>
      <w:tr w:rsidR="00082342" w14:paraId="6D4A0D79"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0425375C"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2050399</w:t>
            </w:r>
          </w:p>
        </w:tc>
        <w:tc>
          <w:tcPr>
            <w:tcW w:w="3170" w:type="dxa"/>
            <w:tcBorders>
              <w:top w:val="single" w:sz="4" w:space="0" w:color="auto"/>
              <w:left w:val="single" w:sz="4" w:space="0" w:color="auto"/>
              <w:bottom w:val="single" w:sz="4" w:space="0" w:color="auto"/>
              <w:right w:val="single" w:sz="4" w:space="0" w:color="auto"/>
            </w:tcBorders>
            <w:vAlign w:val="center"/>
          </w:tcPr>
          <w:p w14:paraId="22C985E9"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其他职业教育支出</w:t>
            </w:r>
          </w:p>
        </w:tc>
        <w:tc>
          <w:tcPr>
            <w:tcW w:w="2783" w:type="dxa"/>
            <w:tcBorders>
              <w:top w:val="single" w:sz="4" w:space="0" w:color="auto"/>
              <w:left w:val="single" w:sz="4" w:space="0" w:color="auto"/>
              <w:bottom w:val="single" w:sz="4" w:space="0" w:color="auto"/>
              <w:right w:val="single" w:sz="4" w:space="0" w:color="auto"/>
            </w:tcBorders>
          </w:tcPr>
          <w:p w14:paraId="28230C0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1500.00</w:t>
            </w:r>
          </w:p>
        </w:tc>
        <w:tc>
          <w:tcPr>
            <w:tcW w:w="2978" w:type="dxa"/>
            <w:tcBorders>
              <w:top w:val="single" w:sz="4" w:space="0" w:color="auto"/>
              <w:left w:val="single" w:sz="4" w:space="0" w:color="auto"/>
              <w:bottom w:val="single" w:sz="4" w:space="0" w:color="auto"/>
              <w:right w:val="single" w:sz="4" w:space="0" w:color="auto"/>
            </w:tcBorders>
          </w:tcPr>
          <w:p w14:paraId="6391D803" w14:textId="77777777" w:rsidR="00082342" w:rsidRDefault="00082342">
            <w:pPr>
              <w:widowControl/>
              <w:spacing w:line="300" w:lineRule="exact"/>
              <w:jc w:val="right"/>
              <w:rPr>
                <w:rFonts w:ascii="仿宋_GB2312" w:eastAsia="仿宋_GB2312" w:hAnsi="宋体" w:cs="宋体"/>
                <w:kern w:val="0"/>
                <w:sz w:val="22"/>
              </w:rPr>
            </w:pPr>
          </w:p>
        </w:tc>
        <w:tc>
          <w:tcPr>
            <w:tcW w:w="2520" w:type="dxa"/>
            <w:tcBorders>
              <w:top w:val="single" w:sz="4" w:space="0" w:color="auto"/>
              <w:left w:val="single" w:sz="4" w:space="0" w:color="auto"/>
              <w:bottom w:val="single" w:sz="4" w:space="0" w:color="auto"/>
              <w:right w:val="single" w:sz="4" w:space="0" w:color="auto"/>
            </w:tcBorders>
          </w:tcPr>
          <w:p w14:paraId="6D18D90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1500.00</w:t>
            </w:r>
          </w:p>
        </w:tc>
      </w:tr>
      <w:tr w:rsidR="00082342" w14:paraId="32942B81"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4CF3BC97"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20507</w:t>
            </w:r>
          </w:p>
        </w:tc>
        <w:tc>
          <w:tcPr>
            <w:tcW w:w="3170" w:type="dxa"/>
            <w:tcBorders>
              <w:top w:val="single" w:sz="4" w:space="0" w:color="auto"/>
              <w:left w:val="single" w:sz="4" w:space="0" w:color="auto"/>
              <w:bottom w:val="single" w:sz="4" w:space="0" w:color="auto"/>
              <w:right w:val="single" w:sz="4" w:space="0" w:color="auto"/>
            </w:tcBorders>
            <w:vAlign w:val="center"/>
          </w:tcPr>
          <w:p w14:paraId="3D96BA68"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特殊教育</w:t>
            </w:r>
          </w:p>
        </w:tc>
        <w:tc>
          <w:tcPr>
            <w:tcW w:w="2783" w:type="dxa"/>
            <w:tcBorders>
              <w:top w:val="single" w:sz="4" w:space="0" w:color="auto"/>
              <w:left w:val="single" w:sz="4" w:space="0" w:color="auto"/>
              <w:bottom w:val="single" w:sz="4" w:space="0" w:color="auto"/>
              <w:right w:val="single" w:sz="4" w:space="0" w:color="auto"/>
            </w:tcBorders>
          </w:tcPr>
          <w:p w14:paraId="5A7A018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232.10</w:t>
            </w:r>
          </w:p>
        </w:tc>
        <w:tc>
          <w:tcPr>
            <w:tcW w:w="2978" w:type="dxa"/>
            <w:tcBorders>
              <w:top w:val="single" w:sz="4" w:space="0" w:color="auto"/>
              <w:left w:val="single" w:sz="4" w:space="0" w:color="auto"/>
              <w:bottom w:val="single" w:sz="4" w:space="0" w:color="auto"/>
              <w:right w:val="single" w:sz="4" w:space="0" w:color="auto"/>
            </w:tcBorders>
          </w:tcPr>
          <w:p w14:paraId="159A229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230.10</w:t>
            </w:r>
          </w:p>
        </w:tc>
        <w:tc>
          <w:tcPr>
            <w:tcW w:w="2520" w:type="dxa"/>
            <w:tcBorders>
              <w:top w:val="single" w:sz="4" w:space="0" w:color="auto"/>
              <w:left w:val="single" w:sz="4" w:space="0" w:color="auto"/>
              <w:bottom w:val="single" w:sz="4" w:space="0" w:color="auto"/>
              <w:right w:val="single" w:sz="4" w:space="0" w:color="auto"/>
            </w:tcBorders>
          </w:tcPr>
          <w:p w14:paraId="552CCBD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r>
      <w:tr w:rsidR="00082342" w14:paraId="5C2D0B0A"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7955C322"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2050701</w:t>
            </w:r>
          </w:p>
        </w:tc>
        <w:tc>
          <w:tcPr>
            <w:tcW w:w="3170" w:type="dxa"/>
            <w:tcBorders>
              <w:top w:val="single" w:sz="4" w:space="0" w:color="auto"/>
              <w:left w:val="single" w:sz="4" w:space="0" w:color="auto"/>
              <w:bottom w:val="single" w:sz="4" w:space="0" w:color="auto"/>
              <w:right w:val="single" w:sz="4" w:space="0" w:color="auto"/>
            </w:tcBorders>
            <w:vAlign w:val="center"/>
          </w:tcPr>
          <w:p w14:paraId="6A2BF64C"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特殊学校教育</w:t>
            </w:r>
          </w:p>
        </w:tc>
        <w:tc>
          <w:tcPr>
            <w:tcW w:w="2783" w:type="dxa"/>
            <w:tcBorders>
              <w:top w:val="single" w:sz="4" w:space="0" w:color="auto"/>
              <w:left w:val="single" w:sz="4" w:space="0" w:color="auto"/>
              <w:bottom w:val="single" w:sz="4" w:space="0" w:color="auto"/>
              <w:right w:val="single" w:sz="4" w:space="0" w:color="auto"/>
            </w:tcBorders>
          </w:tcPr>
          <w:p w14:paraId="3394A0B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230.10</w:t>
            </w:r>
          </w:p>
        </w:tc>
        <w:tc>
          <w:tcPr>
            <w:tcW w:w="2978" w:type="dxa"/>
            <w:tcBorders>
              <w:top w:val="single" w:sz="4" w:space="0" w:color="auto"/>
              <w:left w:val="single" w:sz="4" w:space="0" w:color="auto"/>
              <w:bottom w:val="single" w:sz="4" w:space="0" w:color="auto"/>
              <w:right w:val="single" w:sz="4" w:space="0" w:color="auto"/>
            </w:tcBorders>
          </w:tcPr>
          <w:p w14:paraId="67E5936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230.10</w:t>
            </w:r>
          </w:p>
        </w:tc>
        <w:tc>
          <w:tcPr>
            <w:tcW w:w="2520" w:type="dxa"/>
            <w:tcBorders>
              <w:top w:val="single" w:sz="4" w:space="0" w:color="auto"/>
              <w:left w:val="single" w:sz="4" w:space="0" w:color="auto"/>
              <w:bottom w:val="single" w:sz="4" w:space="0" w:color="auto"/>
              <w:right w:val="single" w:sz="4" w:space="0" w:color="auto"/>
            </w:tcBorders>
          </w:tcPr>
          <w:p w14:paraId="6D547583" w14:textId="77777777" w:rsidR="00082342" w:rsidRDefault="00082342">
            <w:pPr>
              <w:widowControl/>
              <w:spacing w:line="300" w:lineRule="exact"/>
              <w:jc w:val="right"/>
              <w:rPr>
                <w:rFonts w:ascii="仿宋_GB2312" w:eastAsia="仿宋_GB2312" w:hAnsi="宋体" w:cs="宋体"/>
                <w:kern w:val="0"/>
                <w:sz w:val="22"/>
              </w:rPr>
            </w:pPr>
          </w:p>
        </w:tc>
      </w:tr>
      <w:tr w:rsidR="00082342" w14:paraId="5811F2EB"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470D6090"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2050799</w:t>
            </w:r>
          </w:p>
        </w:tc>
        <w:tc>
          <w:tcPr>
            <w:tcW w:w="3170" w:type="dxa"/>
            <w:tcBorders>
              <w:top w:val="single" w:sz="4" w:space="0" w:color="auto"/>
              <w:left w:val="single" w:sz="4" w:space="0" w:color="auto"/>
              <w:bottom w:val="single" w:sz="4" w:space="0" w:color="auto"/>
              <w:right w:val="single" w:sz="4" w:space="0" w:color="auto"/>
            </w:tcBorders>
            <w:vAlign w:val="center"/>
          </w:tcPr>
          <w:p w14:paraId="673E5DA9"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其他特殊教育支出</w:t>
            </w:r>
          </w:p>
        </w:tc>
        <w:tc>
          <w:tcPr>
            <w:tcW w:w="2783" w:type="dxa"/>
            <w:tcBorders>
              <w:top w:val="single" w:sz="4" w:space="0" w:color="auto"/>
              <w:left w:val="single" w:sz="4" w:space="0" w:color="auto"/>
              <w:bottom w:val="single" w:sz="4" w:space="0" w:color="auto"/>
              <w:right w:val="single" w:sz="4" w:space="0" w:color="auto"/>
            </w:tcBorders>
          </w:tcPr>
          <w:p w14:paraId="5E9C051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2978" w:type="dxa"/>
            <w:tcBorders>
              <w:top w:val="single" w:sz="4" w:space="0" w:color="auto"/>
              <w:left w:val="single" w:sz="4" w:space="0" w:color="auto"/>
              <w:bottom w:val="single" w:sz="4" w:space="0" w:color="auto"/>
              <w:right w:val="single" w:sz="4" w:space="0" w:color="auto"/>
            </w:tcBorders>
          </w:tcPr>
          <w:p w14:paraId="227B53DD" w14:textId="77777777" w:rsidR="00082342" w:rsidRDefault="00082342">
            <w:pPr>
              <w:widowControl/>
              <w:spacing w:line="300" w:lineRule="exact"/>
              <w:jc w:val="right"/>
              <w:rPr>
                <w:rFonts w:ascii="仿宋_GB2312" w:eastAsia="仿宋_GB2312" w:hAnsi="宋体" w:cs="宋体"/>
                <w:kern w:val="0"/>
                <w:sz w:val="22"/>
              </w:rPr>
            </w:pPr>
          </w:p>
        </w:tc>
        <w:tc>
          <w:tcPr>
            <w:tcW w:w="2520" w:type="dxa"/>
            <w:tcBorders>
              <w:top w:val="single" w:sz="4" w:space="0" w:color="auto"/>
              <w:left w:val="single" w:sz="4" w:space="0" w:color="auto"/>
              <w:bottom w:val="single" w:sz="4" w:space="0" w:color="auto"/>
              <w:right w:val="single" w:sz="4" w:space="0" w:color="auto"/>
            </w:tcBorders>
          </w:tcPr>
          <w:p w14:paraId="704D145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r>
      <w:tr w:rsidR="00082342" w14:paraId="64D9DBEA"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43A10CE5"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20508</w:t>
            </w:r>
          </w:p>
        </w:tc>
        <w:tc>
          <w:tcPr>
            <w:tcW w:w="3170" w:type="dxa"/>
            <w:tcBorders>
              <w:top w:val="single" w:sz="4" w:space="0" w:color="auto"/>
              <w:left w:val="single" w:sz="4" w:space="0" w:color="auto"/>
              <w:bottom w:val="single" w:sz="4" w:space="0" w:color="auto"/>
              <w:right w:val="single" w:sz="4" w:space="0" w:color="auto"/>
            </w:tcBorders>
            <w:vAlign w:val="center"/>
          </w:tcPr>
          <w:p w14:paraId="147879C5"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进修及培训</w:t>
            </w:r>
          </w:p>
        </w:tc>
        <w:tc>
          <w:tcPr>
            <w:tcW w:w="2783" w:type="dxa"/>
            <w:tcBorders>
              <w:top w:val="single" w:sz="4" w:space="0" w:color="auto"/>
              <w:left w:val="single" w:sz="4" w:space="0" w:color="auto"/>
              <w:bottom w:val="single" w:sz="4" w:space="0" w:color="auto"/>
              <w:right w:val="single" w:sz="4" w:space="0" w:color="auto"/>
            </w:tcBorders>
          </w:tcPr>
          <w:p w14:paraId="6CE4467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760.29</w:t>
            </w:r>
          </w:p>
        </w:tc>
        <w:tc>
          <w:tcPr>
            <w:tcW w:w="2978" w:type="dxa"/>
            <w:tcBorders>
              <w:top w:val="single" w:sz="4" w:space="0" w:color="auto"/>
              <w:left w:val="single" w:sz="4" w:space="0" w:color="auto"/>
              <w:bottom w:val="single" w:sz="4" w:space="0" w:color="auto"/>
              <w:right w:val="single" w:sz="4" w:space="0" w:color="auto"/>
            </w:tcBorders>
          </w:tcPr>
          <w:p w14:paraId="0C70438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760.29</w:t>
            </w:r>
          </w:p>
        </w:tc>
        <w:tc>
          <w:tcPr>
            <w:tcW w:w="2520" w:type="dxa"/>
            <w:tcBorders>
              <w:top w:val="single" w:sz="4" w:space="0" w:color="auto"/>
              <w:left w:val="single" w:sz="4" w:space="0" w:color="auto"/>
              <w:bottom w:val="single" w:sz="4" w:space="0" w:color="auto"/>
              <w:right w:val="single" w:sz="4" w:space="0" w:color="auto"/>
            </w:tcBorders>
          </w:tcPr>
          <w:p w14:paraId="49DAAADE" w14:textId="77777777" w:rsidR="00082342" w:rsidRDefault="00082342">
            <w:pPr>
              <w:widowControl/>
              <w:spacing w:line="300" w:lineRule="exact"/>
              <w:jc w:val="right"/>
              <w:rPr>
                <w:rFonts w:ascii="仿宋_GB2312" w:eastAsia="仿宋_GB2312" w:hAnsi="宋体" w:cs="宋体"/>
                <w:kern w:val="0"/>
                <w:sz w:val="22"/>
              </w:rPr>
            </w:pPr>
          </w:p>
        </w:tc>
      </w:tr>
      <w:tr w:rsidR="00082342" w14:paraId="747EBB07"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14D694F9"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2050801</w:t>
            </w:r>
          </w:p>
        </w:tc>
        <w:tc>
          <w:tcPr>
            <w:tcW w:w="3170" w:type="dxa"/>
            <w:tcBorders>
              <w:top w:val="single" w:sz="4" w:space="0" w:color="auto"/>
              <w:left w:val="single" w:sz="4" w:space="0" w:color="auto"/>
              <w:bottom w:val="single" w:sz="4" w:space="0" w:color="auto"/>
              <w:right w:val="single" w:sz="4" w:space="0" w:color="auto"/>
            </w:tcBorders>
            <w:vAlign w:val="center"/>
          </w:tcPr>
          <w:p w14:paraId="071DDCB1"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教师进修</w:t>
            </w:r>
          </w:p>
        </w:tc>
        <w:tc>
          <w:tcPr>
            <w:tcW w:w="2783" w:type="dxa"/>
            <w:tcBorders>
              <w:top w:val="single" w:sz="4" w:space="0" w:color="auto"/>
              <w:left w:val="single" w:sz="4" w:space="0" w:color="auto"/>
              <w:bottom w:val="single" w:sz="4" w:space="0" w:color="auto"/>
              <w:right w:val="single" w:sz="4" w:space="0" w:color="auto"/>
            </w:tcBorders>
          </w:tcPr>
          <w:p w14:paraId="1FA829A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760.29</w:t>
            </w:r>
          </w:p>
        </w:tc>
        <w:tc>
          <w:tcPr>
            <w:tcW w:w="2978" w:type="dxa"/>
            <w:tcBorders>
              <w:top w:val="single" w:sz="4" w:space="0" w:color="auto"/>
              <w:left w:val="single" w:sz="4" w:space="0" w:color="auto"/>
              <w:bottom w:val="single" w:sz="4" w:space="0" w:color="auto"/>
              <w:right w:val="single" w:sz="4" w:space="0" w:color="auto"/>
            </w:tcBorders>
          </w:tcPr>
          <w:p w14:paraId="11538E3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760.29</w:t>
            </w:r>
          </w:p>
        </w:tc>
        <w:tc>
          <w:tcPr>
            <w:tcW w:w="2520" w:type="dxa"/>
            <w:tcBorders>
              <w:top w:val="single" w:sz="4" w:space="0" w:color="auto"/>
              <w:left w:val="single" w:sz="4" w:space="0" w:color="auto"/>
              <w:bottom w:val="single" w:sz="4" w:space="0" w:color="auto"/>
              <w:right w:val="single" w:sz="4" w:space="0" w:color="auto"/>
            </w:tcBorders>
          </w:tcPr>
          <w:p w14:paraId="4D84A36F" w14:textId="77777777" w:rsidR="00082342" w:rsidRDefault="00082342">
            <w:pPr>
              <w:widowControl/>
              <w:spacing w:line="300" w:lineRule="exact"/>
              <w:jc w:val="right"/>
              <w:rPr>
                <w:rFonts w:ascii="仿宋_GB2312" w:eastAsia="仿宋_GB2312" w:hAnsi="宋体" w:cs="宋体"/>
                <w:kern w:val="0"/>
                <w:sz w:val="22"/>
              </w:rPr>
            </w:pPr>
          </w:p>
        </w:tc>
      </w:tr>
      <w:tr w:rsidR="00082342" w14:paraId="0CBA4EF0"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3CD9F65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20509</w:t>
            </w:r>
          </w:p>
        </w:tc>
        <w:tc>
          <w:tcPr>
            <w:tcW w:w="3170" w:type="dxa"/>
            <w:tcBorders>
              <w:top w:val="single" w:sz="4" w:space="0" w:color="auto"/>
              <w:left w:val="single" w:sz="4" w:space="0" w:color="auto"/>
              <w:bottom w:val="single" w:sz="4" w:space="0" w:color="auto"/>
              <w:right w:val="single" w:sz="4" w:space="0" w:color="auto"/>
            </w:tcBorders>
            <w:vAlign w:val="center"/>
          </w:tcPr>
          <w:p w14:paraId="10CCA973"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教育费附加安排的支出</w:t>
            </w:r>
          </w:p>
        </w:tc>
        <w:tc>
          <w:tcPr>
            <w:tcW w:w="2783" w:type="dxa"/>
            <w:tcBorders>
              <w:top w:val="single" w:sz="4" w:space="0" w:color="auto"/>
              <w:left w:val="single" w:sz="4" w:space="0" w:color="auto"/>
              <w:bottom w:val="single" w:sz="4" w:space="0" w:color="auto"/>
              <w:right w:val="single" w:sz="4" w:space="0" w:color="auto"/>
            </w:tcBorders>
          </w:tcPr>
          <w:p w14:paraId="168D509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4000.27</w:t>
            </w:r>
          </w:p>
        </w:tc>
        <w:tc>
          <w:tcPr>
            <w:tcW w:w="2978" w:type="dxa"/>
            <w:tcBorders>
              <w:top w:val="single" w:sz="4" w:space="0" w:color="auto"/>
              <w:left w:val="single" w:sz="4" w:space="0" w:color="auto"/>
              <w:bottom w:val="single" w:sz="4" w:space="0" w:color="auto"/>
              <w:right w:val="single" w:sz="4" w:space="0" w:color="auto"/>
            </w:tcBorders>
          </w:tcPr>
          <w:p w14:paraId="4659399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57.03</w:t>
            </w:r>
          </w:p>
        </w:tc>
        <w:tc>
          <w:tcPr>
            <w:tcW w:w="2520" w:type="dxa"/>
            <w:tcBorders>
              <w:top w:val="single" w:sz="4" w:space="0" w:color="auto"/>
              <w:left w:val="single" w:sz="4" w:space="0" w:color="auto"/>
              <w:bottom w:val="single" w:sz="4" w:space="0" w:color="auto"/>
              <w:right w:val="single" w:sz="4" w:space="0" w:color="auto"/>
            </w:tcBorders>
          </w:tcPr>
          <w:p w14:paraId="68046C4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3943.24</w:t>
            </w:r>
          </w:p>
        </w:tc>
      </w:tr>
      <w:tr w:rsidR="00082342" w14:paraId="069FED46"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627305AF"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2050902</w:t>
            </w:r>
          </w:p>
        </w:tc>
        <w:tc>
          <w:tcPr>
            <w:tcW w:w="3170" w:type="dxa"/>
            <w:tcBorders>
              <w:top w:val="single" w:sz="4" w:space="0" w:color="auto"/>
              <w:left w:val="single" w:sz="4" w:space="0" w:color="auto"/>
              <w:bottom w:val="single" w:sz="4" w:space="0" w:color="auto"/>
              <w:right w:val="single" w:sz="4" w:space="0" w:color="auto"/>
            </w:tcBorders>
            <w:vAlign w:val="center"/>
          </w:tcPr>
          <w:p w14:paraId="71ADE2C3"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农村中小学教学设施</w:t>
            </w:r>
          </w:p>
        </w:tc>
        <w:tc>
          <w:tcPr>
            <w:tcW w:w="2783" w:type="dxa"/>
            <w:tcBorders>
              <w:top w:val="single" w:sz="4" w:space="0" w:color="auto"/>
              <w:left w:val="single" w:sz="4" w:space="0" w:color="auto"/>
              <w:bottom w:val="single" w:sz="4" w:space="0" w:color="auto"/>
              <w:right w:val="single" w:sz="4" w:space="0" w:color="auto"/>
            </w:tcBorders>
          </w:tcPr>
          <w:p w14:paraId="36E14B0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460.39</w:t>
            </w:r>
          </w:p>
        </w:tc>
        <w:tc>
          <w:tcPr>
            <w:tcW w:w="2978" w:type="dxa"/>
            <w:tcBorders>
              <w:top w:val="single" w:sz="4" w:space="0" w:color="auto"/>
              <w:left w:val="single" w:sz="4" w:space="0" w:color="auto"/>
              <w:bottom w:val="single" w:sz="4" w:space="0" w:color="auto"/>
              <w:right w:val="single" w:sz="4" w:space="0" w:color="auto"/>
            </w:tcBorders>
          </w:tcPr>
          <w:p w14:paraId="7C080C81" w14:textId="77777777" w:rsidR="00082342" w:rsidRDefault="00082342">
            <w:pPr>
              <w:widowControl/>
              <w:spacing w:line="300" w:lineRule="exact"/>
              <w:jc w:val="right"/>
              <w:rPr>
                <w:rFonts w:ascii="仿宋_GB2312" w:eastAsia="仿宋_GB2312" w:hAnsi="宋体" w:cs="宋体"/>
                <w:kern w:val="0"/>
                <w:sz w:val="22"/>
              </w:rPr>
            </w:pPr>
          </w:p>
        </w:tc>
        <w:tc>
          <w:tcPr>
            <w:tcW w:w="2520" w:type="dxa"/>
            <w:tcBorders>
              <w:top w:val="single" w:sz="4" w:space="0" w:color="auto"/>
              <w:left w:val="single" w:sz="4" w:space="0" w:color="auto"/>
              <w:bottom w:val="single" w:sz="4" w:space="0" w:color="auto"/>
              <w:right w:val="single" w:sz="4" w:space="0" w:color="auto"/>
            </w:tcBorders>
          </w:tcPr>
          <w:p w14:paraId="5BD49D3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460.39</w:t>
            </w:r>
          </w:p>
        </w:tc>
      </w:tr>
      <w:tr w:rsidR="00082342" w14:paraId="0976727E"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405E42F0"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2050905</w:t>
            </w:r>
          </w:p>
        </w:tc>
        <w:tc>
          <w:tcPr>
            <w:tcW w:w="3170" w:type="dxa"/>
            <w:tcBorders>
              <w:top w:val="single" w:sz="4" w:space="0" w:color="auto"/>
              <w:left w:val="single" w:sz="4" w:space="0" w:color="auto"/>
              <w:bottom w:val="single" w:sz="4" w:space="0" w:color="auto"/>
              <w:right w:val="single" w:sz="4" w:space="0" w:color="auto"/>
            </w:tcBorders>
            <w:vAlign w:val="center"/>
          </w:tcPr>
          <w:p w14:paraId="7B3AC6FA"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中等职业学校教学设施</w:t>
            </w:r>
          </w:p>
        </w:tc>
        <w:tc>
          <w:tcPr>
            <w:tcW w:w="2783" w:type="dxa"/>
            <w:tcBorders>
              <w:top w:val="single" w:sz="4" w:space="0" w:color="auto"/>
              <w:left w:val="single" w:sz="4" w:space="0" w:color="auto"/>
              <w:bottom w:val="single" w:sz="4" w:space="0" w:color="auto"/>
              <w:right w:val="single" w:sz="4" w:space="0" w:color="auto"/>
            </w:tcBorders>
          </w:tcPr>
          <w:p w14:paraId="18F0643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228.00</w:t>
            </w:r>
          </w:p>
        </w:tc>
        <w:tc>
          <w:tcPr>
            <w:tcW w:w="2978" w:type="dxa"/>
            <w:tcBorders>
              <w:top w:val="single" w:sz="4" w:space="0" w:color="auto"/>
              <w:left w:val="single" w:sz="4" w:space="0" w:color="auto"/>
              <w:bottom w:val="single" w:sz="4" w:space="0" w:color="auto"/>
              <w:right w:val="single" w:sz="4" w:space="0" w:color="auto"/>
            </w:tcBorders>
          </w:tcPr>
          <w:p w14:paraId="5940CA46" w14:textId="77777777" w:rsidR="00082342" w:rsidRDefault="00082342">
            <w:pPr>
              <w:widowControl/>
              <w:spacing w:line="300" w:lineRule="exact"/>
              <w:jc w:val="right"/>
              <w:rPr>
                <w:rFonts w:ascii="仿宋_GB2312" w:eastAsia="仿宋_GB2312" w:hAnsi="宋体" w:cs="宋体"/>
                <w:kern w:val="0"/>
                <w:sz w:val="22"/>
              </w:rPr>
            </w:pPr>
          </w:p>
        </w:tc>
        <w:tc>
          <w:tcPr>
            <w:tcW w:w="2520" w:type="dxa"/>
            <w:tcBorders>
              <w:top w:val="single" w:sz="4" w:space="0" w:color="auto"/>
              <w:left w:val="single" w:sz="4" w:space="0" w:color="auto"/>
              <w:bottom w:val="single" w:sz="4" w:space="0" w:color="auto"/>
              <w:right w:val="single" w:sz="4" w:space="0" w:color="auto"/>
            </w:tcBorders>
          </w:tcPr>
          <w:p w14:paraId="259CBFC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228.00</w:t>
            </w:r>
          </w:p>
        </w:tc>
      </w:tr>
      <w:tr w:rsidR="00082342" w14:paraId="7ECB6F5F"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2012F18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2050999</w:t>
            </w:r>
          </w:p>
        </w:tc>
        <w:tc>
          <w:tcPr>
            <w:tcW w:w="3170" w:type="dxa"/>
            <w:tcBorders>
              <w:top w:val="single" w:sz="4" w:space="0" w:color="auto"/>
              <w:left w:val="single" w:sz="4" w:space="0" w:color="auto"/>
              <w:bottom w:val="single" w:sz="4" w:space="0" w:color="auto"/>
              <w:right w:val="single" w:sz="4" w:space="0" w:color="auto"/>
            </w:tcBorders>
            <w:vAlign w:val="center"/>
          </w:tcPr>
          <w:p w14:paraId="11C90397" w14:textId="77777777" w:rsidR="00082342" w:rsidRDefault="007004BF">
            <w:pPr>
              <w:widowControl/>
              <w:spacing w:line="300" w:lineRule="exact"/>
              <w:ind w:leftChars="104" w:left="214"/>
              <w:jc w:val="left"/>
              <w:rPr>
                <w:rFonts w:ascii="仿宋_GB2312" w:eastAsia="仿宋_GB2312" w:hAnsi="宋体" w:cs="宋体"/>
                <w:kern w:val="0"/>
                <w:sz w:val="22"/>
              </w:rPr>
            </w:pPr>
            <w:r>
              <w:rPr>
                <w:rFonts w:ascii="仿宋_GB2312" w:eastAsia="仿宋_GB2312" w:hAnsi="宋体" w:cs="宋体" w:hint="eastAsia"/>
                <w:kern w:val="0"/>
                <w:sz w:val="22"/>
              </w:rPr>
              <w:t>其他教育费附加安排的支出</w:t>
            </w:r>
          </w:p>
        </w:tc>
        <w:tc>
          <w:tcPr>
            <w:tcW w:w="2783" w:type="dxa"/>
            <w:tcBorders>
              <w:top w:val="single" w:sz="4" w:space="0" w:color="auto"/>
              <w:left w:val="single" w:sz="4" w:space="0" w:color="auto"/>
              <w:bottom w:val="single" w:sz="4" w:space="0" w:color="auto"/>
              <w:right w:val="single" w:sz="4" w:space="0" w:color="auto"/>
            </w:tcBorders>
          </w:tcPr>
          <w:p w14:paraId="679B842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3311.88</w:t>
            </w:r>
          </w:p>
        </w:tc>
        <w:tc>
          <w:tcPr>
            <w:tcW w:w="2978" w:type="dxa"/>
            <w:tcBorders>
              <w:top w:val="single" w:sz="4" w:space="0" w:color="auto"/>
              <w:left w:val="single" w:sz="4" w:space="0" w:color="auto"/>
              <w:bottom w:val="single" w:sz="4" w:space="0" w:color="auto"/>
              <w:right w:val="single" w:sz="4" w:space="0" w:color="auto"/>
            </w:tcBorders>
          </w:tcPr>
          <w:p w14:paraId="5428E2B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57.03</w:t>
            </w:r>
          </w:p>
        </w:tc>
        <w:tc>
          <w:tcPr>
            <w:tcW w:w="2520" w:type="dxa"/>
            <w:tcBorders>
              <w:top w:val="single" w:sz="4" w:space="0" w:color="auto"/>
              <w:left w:val="single" w:sz="4" w:space="0" w:color="auto"/>
              <w:bottom w:val="single" w:sz="4" w:space="0" w:color="auto"/>
              <w:right w:val="single" w:sz="4" w:space="0" w:color="auto"/>
            </w:tcBorders>
          </w:tcPr>
          <w:p w14:paraId="3F8F7D6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3254.85</w:t>
            </w:r>
          </w:p>
        </w:tc>
      </w:tr>
      <w:tr w:rsidR="00082342" w14:paraId="00964549"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5D7C993A"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20599</w:t>
            </w:r>
          </w:p>
        </w:tc>
        <w:tc>
          <w:tcPr>
            <w:tcW w:w="3170" w:type="dxa"/>
            <w:tcBorders>
              <w:top w:val="single" w:sz="4" w:space="0" w:color="auto"/>
              <w:left w:val="single" w:sz="4" w:space="0" w:color="auto"/>
              <w:bottom w:val="single" w:sz="4" w:space="0" w:color="auto"/>
              <w:right w:val="single" w:sz="4" w:space="0" w:color="auto"/>
            </w:tcBorders>
            <w:vAlign w:val="center"/>
          </w:tcPr>
          <w:p w14:paraId="100F40E2"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其他教育支出</w:t>
            </w:r>
          </w:p>
        </w:tc>
        <w:tc>
          <w:tcPr>
            <w:tcW w:w="2783" w:type="dxa"/>
            <w:tcBorders>
              <w:top w:val="single" w:sz="4" w:space="0" w:color="auto"/>
              <w:left w:val="single" w:sz="4" w:space="0" w:color="auto"/>
              <w:bottom w:val="single" w:sz="4" w:space="0" w:color="auto"/>
              <w:right w:val="single" w:sz="4" w:space="0" w:color="auto"/>
            </w:tcBorders>
          </w:tcPr>
          <w:p w14:paraId="3438C66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579.80</w:t>
            </w:r>
          </w:p>
        </w:tc>
        <w:tc>
          <w:tcPr>
            <w:tcW w:w="2978" w:type="dxa"/>
            <w:tcBorders>
              <w:top w:val="single" w:sz="4" w:space="0" w:color="auto"/>
              <w:left w:val="single" w:sz="4" w:space="0" w:color="auto"/>
              <w:bottom w:val="single" w:sz="4" w:space="0" w:color="auto"/>
              <w:right w:val="single" w:sz="4" w:space="0" w:color="auto"/>
            </w:tcBorders>
          </w:tcPr>
          <w:p w14:paraId="01209FB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7.36</w:t>
            </w:r>
          </w:p>
        </w:tc>
        <w:tc>
          <w:tcPr>
            <w:tcW w:w="2520" w:type="dxa"/>
            <w:tcBorders>
              <w:top w:val="single" w:sz="4" w:space="0" w:color="auto"/>
              <w:left w:val="single" w:sz="4" w:space="0" w:color="auto"/>
              <w:bottom w:val="single" w:sz="4" w:space="0" w:color="auto"/>
              <w:right w:val="single" w:sz="4" w:space="0" w:color="auto"/>
            </w:tcBorders>
          </w:tcPr>
          <w:p w14:paraId="5B9BBC5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572.44</w:t>
            </w:r>
          </w:p>
        </w:tc>
      </w:tr>
      <w:tr w:rsidR="00082342" w14:paraId="663DCFEF"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1FECA603"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2059999</w:t>
            </w:r>
          </w:p>
        </w:tc>
        <w:tc>
          <w:tcPr>
            <w:tcW w:w="3170" w:type="dxa"/>
            <w:tcBorders>
              <w:top w:val="single" w:sz="4" w:space="0" w:color="auto"/>
              <w:left w:val="single" w:sz="4" w:space="0" w:color="auto"/>
              <w:bottom w:val="single" w:sz="4" w:space="0" w:color="auto"/>
              <w:right w:val="single" w:sz="4" w:space="0" w:color="auto"/>
            </w:tcBorders>
            <w:vAlign w:val="center"/>
          </w:tcPr>
          <w:p w14:paraId="54A9862D"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其他教育支出</w:t>
            </w:r>
          </w:p>
        </w:tc>
        <w:tc>
          <w:tcPr>
            <w:tcW w:w="2783" w:type="dxa"/>
            <w:tcBorders>
              <w:top w:val="single" w:sz="4" w:space="0" w:color="auto"/>
              <w:left w:val="single" w:sz="4" w:space="0" w:color="auto"/>
              <w:bottom w:val="single" w:sz="4" w:space="0" w:color="auto"/>
              <w:right w:val="single" w:sz="4" w:space="0" w:color="auto"/>
            </w:tcBorders>
          </w:tcPr>
          <w:p w14:paraId="068D3D7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579.80</w:t>
            </w:r>
          </w:p>
        </w:tc>
        <w:tc>
          <w:tcPr>
            <w:tcW w:w="2978" w:type="dxa"/>
            <w:tcBorders>
              <w:top w:val="single" w:sz="4" w:space="0" w:color="auto"/>
              <w:left w:val="single" w:sz="4" w:space="0" w:color="auto"/>
              <w:bottom w:val="single" w:sz="4" w:space="0" w:color="auto"/>
              <w:right w:val="single" w:sz="4" w:space="0" w:color="auto"/>
            </w:tcBorders>
          </w:tcPr>
          <w:p w14:paraId="737B903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7.36</w:t>
            </w:r>
          </w:p>
        </w:tc>
        <w:tc>
          <w:tcPr>
            <w:tcW w:w="2520" w:type="dxa"/>
            <w:tcBorders>
              <w:top w:val="single" w:sz="4" w:space="0" w:color="auto"/>
              <w:left w:val="single" w:sz="4" w:space="0" w:color="auto"/>
              <w:bottom w:val="single" w:sz="4" w:space="0" w:color="auto"/>
              <w:right w:val="single" w:sz="4" w:space="0" w:color="auto"/>
            </w:tcBorders>
          </w:tcPr>
          <w:p w14:paraId="6658583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572.44</w:t>
            </w:r>
          </w:p>
        </w:tc>
      </w:tr>
      <w:tr w:rsidR="00082342" w14:paraId="13DF0FFD"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6C5EF15E"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206</w:t>
            </w:r>
          </w:p>
        </w:tc>
        <w:tc>
          <w:tcPr>
            <w:tcW w:w="3170" w:type="dxa"/>
            <w:tcBorders>
              <w:top w:val="single" w:sz="4" w:space="0" w:color="auto"/>
              <w:left w:val="single" w:sz="4" w:space="0" w:color="auto"/>
              <w:bottom w:val="single" w:sz="4" w:space="0" w:color="auto"/>
              <w:right w:val="single" w:sz="4" w:space="0" w:color="auto"/>
            </w:tcBorders>
            <w:vAlign w:val="center"/>
          </w:tcPr>
          <w:p w14:paraId="115E926C"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科学技术支出</w:t>
            </w:r>
          </w:p>
        </w:tc>
        <w:tc>
          <w:tcPr>
            <w:tcW w:w="2783" w:type="dxa"/>
            <w:tcBorders>
              <w:top w:val="single" w:sz="4" w:space="0" w:color="auto"/>
              <w:left w:val="single" w:sz="4" w:space="0" w:color="auto"/>
              <w:bottom w:val="single" w:sz="4" w:space="0" w:color="auto"/>
              <w:right w:val="single" w:sz="4" w:space="0" w:color="auto"/>
            </w:tcBorders>
          </w:tcPr>
          <w:p w14:paraId="7423E2A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2978" w:type="dxa"/>
            <w:tcBorders>
              <w:top w:val="single" w:sz="4" w:space="0" w:color="auto"/>
              <w:left w:val="single" w:sz="4" w:space="0" w:color="auto"/>
              <w:bottom w:val="single" w:sz="4" w:space="0" w:color="auto"/>
              <w:right w:val="single" w:sz="4" w:space="0" w:color="auto"/>
            </w:tcBorders>
          </w:tcPr>
          <w:p w14:paraId="1FBBA51F" w14:textId="77777777" w:rsidR="00082342" w:rsidRDefault="00082342">
            <w:pPr>
              <w:widowControl/>
              <w:spacing w:line="300" w:lineRule="exact"/>
              <w:jc w:val="right"/>
              <w:rPr>
                <w:rFonts w:ascii="仿宋_GB2312" w:eastAsia="仿宋_GB2312" w:hAnsi="宋体" w:cs="宋体"/>
                <w:kern w:val="0"/>
                <w:sz w:val="22"/>
              </w:rPr>
            </w:pPr>
          </w:p>
        </w:tc>
        <w:tc>
          <w:tcPr>
            <w:tcW w:w="2520" w:type="dxa"/>
            <w:tcBorders>
              <w:top w:val="single" w:sz="4" w:space="0" w:color="auto"/>
              <w:left w:val="single" w:sz="4" w:space="0" w:color="auto"/>
              <w:bottom w:val="single" w:sz="4" w:space="0" w:color="auto"/>
              <w:right w:val="single" w:sz="4" w:space="0" w:color="auto"/>
            </w:tcBorders>
          </w:tcPr>
          <w:p w14:paraId="7CBA586C"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r>
      <w:tr w:rsidR="00082342" w14:paraId="25E74541" w14:textId="77777777">
        <w:trPr>
          <w:trHeight w:hRule="exact" w:val="454"/>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14:paraId="6F750DFC"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lastRenderedPageBreak/>
              <w:t>项       目</w:t>
            </w:r>
          </w:p>
        </w:tc>
        <w:tc>
          <w:tcPr>
            <w:tcW w:w="8281" w:type="dxa"/>
            <w:gridSpan w:val="3"/>
            <w:tcBorders>
              <w:top w:val="single" w:sz="4" w:space="0" w:color="auto"/>
              <w:left w:val="single" w:sz="4" w:space="0" w:color="auto"/>
              <w:bottom w:val="single" w:sz="4" w:space="0" w:color="auto"/>
              <w:right w:val="single" w:sz="4" w:space="0" w:color="auto"/>
            </w:tcBorders>
            <w:vAlign w:val="center"/>
          </w:tcPr>
          <w:p w14:paraId="78A67BC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本年支出</w:t>
            </w:r>
          </w:p>
        </w:tc>
      </w:tr>
      <w:tr w:rsidR="00082342" w14:paraId="3B3DA7CE" w14:textId="77777777">
        <w:trPr>
          <w:trHeight w:hRule="exact" w:val="696"/>
          <w:jc w:val="center"/>
        </w:trPr>
        <w:tc>
          <w:tcPr>
            <w:tcW w:w="1701" w:type="dxa"/>
            <w:tcBorders>
              <w:top w:val="single" w:sz="4" w:space="0" w:color="auto"/>
              <w:left w:val="single" w:sz="4" w:space="0" w:color="auto"/>
              <w:bottom w:val="single" w:sz="4" w:space="0" w:color="auto"/>
              <w:right w:val="single" w:sz="4" w:space="0" w:color="auto"/>
            </w:tcBorders>
            <w:vAlign w:val="center"/>
          </w:tcPr>
          <w:p w14:paraId="34589EDD"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w:t>
            </w:r>
          </w:p>
          <w:p w14:paraId="46D34C5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科目编码</w:t>
            </w:r>
          </w:p>
        </w:tc>
        <w:tc>
          <w:tcPr>
            <w:tcW w:w="3170" w:type="dxa"/>
            <w:tcBorders>
              <w:top w:val="single" w:sz="4" w:space="0" w:color="auto"/>
              <w:left w:val="single" w:sz="4" w:space="0" w:color="auto"/>
              <w:bottom w:val="single" w:sz="4" w:space="0" w:color="auto"/>
              <w:right w:val="single" w:sz="4" w:space="0" w:color="auto"/>
            </w:tcBorders>
            <w:vAlign w:val="center"/>
          </w:tcPr>
          <w:p w14:paraId="332581F3"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2783" w:type="dxa"/>
            <w:tcBorders>
              <w:top w:val="single" w:sz="4" w:space="0" w:color="auto"/>
              <w:left w:val="single" w:sz="4" w:space="0" w:color="auto"/>
              <w:bottom w:val="single" w:sz="4" w:space="0" w:color="auto"/>
              <w:right w:val="single" w:sz="4" w:space="0" w:color="auto"/>
            </w:tcBorders>
            <w:vAlign w:val="center"/>
          </w:tcPr>
          <w:p w14:paraId="40F70BE9"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小计</w:t>
            </w:r>
          </w:p>
        </w:tc>
        <w:tc>
          <w:tcPr>
            <w:tcW w:w="2978" w:type="dxa"/>
            <w:tcBorders>
              <w:top w:val="single" w:sz="4" w:space="0" w:color="auto"/>
              <w:left w:val="single" w:sz="4" w:space="0" w:color="auto"/>
              <w:bottom w:val="single" w:sz="4" w:space="0" w:color="auto"/>
              <w:right w:val="single" w:sz="4" w:space="0" w:color="auto"/>
            </w:tcBorders>
            <w:vAlign w:val="center"/>
          </w:tcPr>
          <w:p w14:paraId="6090D22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基本支出</w:t>
            </w:r>
          </w:p>
        </w:tc>
        <w:tc>
          <w:tcPr>
            <w:tcW w:w="2520" w:type="dxa"/>
            <w:tcBorders>
              <w:top w:val="single" w:sz="4" w:space="0" w:color="auto"/>
              <w:left w:val="single" w:sz="4" w:space="0" w:color="auto"/>
              <w:bottom w:val="single" w:sz="4" w:space="0" w:color="auto"/>
              <w:right w:val="single" w:sz="4" w:space="0" w:color="auto"/>
            </w:tcBorders>
            <w:vAlign w:val="center"/>
          </w:tcPr>
          <w:p w14:paraId="2EDBA45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项目支出</w:t>
            </w:r>
          </w:p>
        </w:tc>
      </w:tr>
      <w:tr w:rsidR="00082342" w14:paraId="0423DF83" w14:textId="77777777">
        <w:trPr>
          <w:trHeight w:hRule="exact" w:val="454"/>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14:paraId="475B54C4"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2783" w:type="dxa"/>
            <w:tcBorders>
              <w:top w:val="single" w:sz="4" w:space="0" w:color="auto"/>
              <w:left w:val="single" w:sz="4" w:space="0" w:color="auto"/>
              <w:bottom w:val="single" w:sz="4" w:space="0" w:color="auto"/>
              <w:right w:val="single" w:sz="4" w:space="0" w:color="auto"/>
            </w:tcBorders>
            <w:vAlign w:val="center"/>
          </w:tcPr>
          <w:p w14:paraId="15CFAF42"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2978" w:type="dxa"/>
            <w:tcBorders>
              <w:top w:val="single" w:sz="4" w:space="0" w:color="auto"/>
              <w:left w:val="single" w:sz="4" w:space="0" w:color="auto"/>
              <w:bottom w:val="single" w:sz="4" w:space="0" w:color="auto"/>
              <w:right w:val="single" w:sz="4" w:space="0" w:color="auto"/>
            </w:tcBorders>
            <w:vAlign w:val="center"/>
          </w:tcPr>
          <w:p w14:paraId="5B83387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2520" w:type="dxa"/>
            <w:tcBorders>
              <w:top w:val="single" w:sz="4" w:space="0" w:color="auto"/>
              <w:left w:val="single" w:sz="4" w:space="0" w:color="auto"/>
              <w:bottom w:val="single" w:sz="4" w:space="0" w:color="auto"/>
              <w:right w:val="single" w:sz="4" w:space="0" w:color="auto"/>
            </w:tcBorders>
            <w:vAlign w:val="center"/>
          </w:tcPr>
          <w:p w14:paraId="5419FDA1"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r>
      <w:tr w:rsidR="00082342" w14:paraId="4822D3FA"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6F4245C8"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20699</w:t>
            </w:r>
          </w:p>
        </w:tc>
        <w:tc>
          <w:tcPr>
            <w:tcW w:w="3170" w:type="dxa"/>
            <w:tcBorders>
              <w:top w:val="single" w:sz="4" w:space="0" w:color="auto"/>
              <w:left w:val="single" w:sz="4" w:space="0" w:color="auto"/>
              <w:bottom w:val="single" w:sz="4" w:space="0" w:color="auto"/>
              <w:right w:val="single" w:sz="4" w:space="0" w:color="auto"/>
            </w:tcBorders>
            <w:vAlign w:val="center"/>
          </w:tcPr>
          <w:p w14:paraId="5C7BF567"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其他科学技术支出</w:t>
            </w:r>
          </w:p>
        </w:tc>
        <w:tc>
          <w:tcPr>
            <w:tcW w:w="2783" w:type="dxa"/>
            <w:tcBorders>
              <w:top w:val="single" w:sz="4" w:space="0" w:color="auto"/>
              <w:left w:val="single" w:sz="4" w:space="0" w:color="auto"/>
              <w:bottom w:val="single" w:sz="4" w:space="0" w:color="auto"/>
              <w:right w:val="single" w:sz="4" w:space="0" w:color="auto"/>
            </w:tcBorders>
          </w:tcPr>
          <w:p w14:paraId="1A82520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2978" w:type="dxa"/>
            <w:tcBorders>
              <w:top w:val="single" w:sz="4" w:space="0" w:color="auto"/>
              <w:left w:val="single" w:sz="4" w:space="0" w:color="auto"/>
              <w:bottom w:val="single" w:sz="4" w:space="0" w:color="auto"/>
              <w:right w:val="single" w:sz="4" w:space="0" w:color="auto"/>
            </w:tcBorders>
          </w:tcPr>
          <w:p w14:paraId="14928A34" w14:textId="77777777" w:rsidR="00082342" w:rsidRDefault="00082342">
            <w:pPr>
              <w:widowControl/>
              <w:spacing w:line="300" w:lineRule="exact"/>
              <w:jc w:val="right"/>
              <w:rPr>
                <w:rFonts w:ascii="仿宋_GB2312" w:eastAsia="仿宋_GB2312" w:hAnsi="宋体" w:cs="宋体"/>
                <w:kern w:val="0"/>
                <w:sz w:val="22"/>
              </w:rPr>
            </w:pPr>
          </w:p>
        </w:tc>
        <w:tc>
          <w:tcPr>
            <w:tcW w:w="2520" w:type="dxa"/>
            <w:tcBorders>
              <w:top w:val="single" w:sz="4" w:space="0" w:color="auto"/>
              <w:left w:val="single" w:sz="4" w:space="0" w:color="auto"/>
              <w:bottom w:val="single" w:sz="4" w:space="0" w:color="auto"/>
              <w:right w:val="single" w:sz="4" w:space="0" w:color="auto"/>
            </w:tcBorders>
          </w:tcPr>
          <w:p w14:paraId="54CC995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r>
      <w:tr w:rsidR="00082342" w14:paraId="280D78D4"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7B2AFAF4"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2069999</w:t>
            </w:r>
          </w:p>
        </w:tc>
        <w:tc>
          <w:tcPr>
            <w:tcW w:w="3170" w:type="dxa"/>
            <w:tcBorders>
              <w:top w:val="single" w:sz="4" w:space="0" w:color="auto"/>
              <w:left w:val="single" w:sz="4" w:space="0" w:color="auto"/>
              <w:bottom w:val="single" w:sz="4" w:space="0" w:color="auto"/>
              <w:right w:val="single" w:sz="4" w:space="0" w:color="auto"/>
            </w:tcBorders>
            <w:vAlign w:val="center"/>
          </w:tcPr>
          <w:p w14:paraId="3AEA5A60"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其他科学技术支出</w:t>
            </w:r>
          </w:p>
        </w:tc>
        <w:tc>
          <w:tcPr>
            <w:tcW w:w="2783" w:type="dxa"/>
            <w:tcBorders>
              <w:top w:val="single" w:sz="4" w:space="0" w:color="auto"/>
              <w:left w:val="single" w:sz="4" w:space="0" w:color="auto"/>
              <w:bottom w:val="single" w:sz="4" w:space="0" w:color="auto"/>
              <w:right w:val="single" w:sz="4" w:space="0" w:color="auto"/>
            </w:tcBorders>
          </w:tcPr>
          <w:p w14:paraId="4B99F8E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c>
          <w:tcPr>
            <w:tcW w:w="2978" w:type="dxa"/>
            <w:tcBorders>
              <w:top w:val="single" w:sz="4" w:space="0" w:color="auto"/>
              <w:left w:val="single" w:sz="4" w:space="0" w:color="auto"/>
              <w:bottom w:val="single" w:sz="4" w:space="0" w:color="auto"/>
              <w:right w:val="single" w:sz="4" w:space="0" w:color="auto"/>
            </w:tcBorders>
          </w:tcPr>
          <w:p w14:paraId="6CEEA290" w14:textId="77777777" w:rsidR="00082342" w:rsidRDefault="00082342">
            <w:pPr>
              <w:widowControl/>
              <w:spacing w:line="300" w:lineRule="exact"/>
              <w:jc w:val="right"/>
              <w:rPr>
                <w:rFonts w:ascii="仿宋_GB2312" w:eastAsia="仿宋_GB2312" w:hAnsi="宋体" w:cs="宋体"/>
                <w:kern w:val="0"/>
                <w:sz w:val="22"/>
              </w:rPr>
            </w:pPr>
          </w:p>
        </w:tc>
        <w:tc>
          <w:tcPr>
            <w:tcW w:w="2520" w:type="dxa"/>
            <w:tcBorders>
              <w:top w:val="single" w:sz="4" w:space="0" w:color="auto"/>
              <w:left w:val="single" w:sz="4" w:space="0" w:color="auto"/>
              <w:bottom w:val="single" w:sz="4" w:space="0" w:color="auto"/>
              <w:right w:val="single" w:sz="4" w:space="0" w:color="auto"/>
            </w:tcBorders>
          </w:tcPr>
          <w:p w14:paraId="19DF56B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w:t>
            </w:r>
          </w:p>
        </w:tc>
      </w:tr>
      <w:tr w:rsidR="00082342" w14:paraId="136D6524"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27E11D28"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207</w:t>
            </w:r>
          </w:p>
        </w:tc>
        <w:tc>
          <w:tcPr>
            <w:tcW w:w="3170" w:type="dxa"/>
            <w:tcBorders>
              <w:top w:val="single" w:sz="4" w:space="0" w:color="auto"/>
              <w:left w:val="single" w:sz="4" w:space="0" w:color="auto"/>
              <w:bottom w:val="single" w:sz="4" w:space="0" w:color="auto"/>
              <w:right w:val="single" w:sz="4" w:space="0" w:color="auto"/>
            </w:tcBorders>
            <w:vAlign w:val="center"/>
          </w:tcPr>
          <w:p w14:paraId="02284D98"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文化旅游体育与传媒支出</w:t>
            </w:r>
          </w:p>
        </w:tc>
        <w:tc>
          <w:tcPr>
            <w:tcW w:w="2783" w:type="dxa"/>
            <w:tcBorders>
              <w:top w:val="single" w:sz="4" w:space="0" w:color="auto"/>
              <w:left w:val="single" w:sz="4" w:space="0" w:color="auto"/>
              <w:bottom w:val="single" w:sz="4" w:space="0" w:color="auto"/>
              <w:right w:val="single" w:sz="4" w:space="0" w:color="auto"/>
            </w:tcBorders>
          </w:tcPr>
          <w:p w14:paraId="5F356D5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2978" w:type="dxa"/>
            <w:tcBorders>
              <w:top w:val="single" w:sz="4" w:space="0" w:color="auto"/>
              <w:left w:val="single" w:sz="4" w:space="0" w:color="auto"/>
              <w:bottom w:val="single" w:sz="4" w:space="0" w:color="auto"/>
              <w:right w:val="single" w:sz="4" w:space="0" w:color="auto"/>
            </w:tcBorders>
          </w:tcPr>
          <w:p w14:paraId="1FAFF055"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2520" w:type="dxa"/>
            <w:tcBorders>
              <w:top w:val="single" w:sz="4" w:space="0" w:color="auto"/>
              <w:left w:val="single" w:sz="4" w:space="0" w:color="auto"/>
              <w:bottom w:val="single" w:sz="4" w:space="0" w:color="auto"/>
              <w:right w:val="single" w:sz="4" w:space="0" w:color="auto"/>
            </w:tcBorders>
          </w:tcPr>
          <w:p w14:paraId="3BA3BBEE" w14:textId="77777777" w:rsidR="00082342" w:rsidRDefault="00082342">
            <w:pPr>
              <w:widowControl/>
              <w:spacing w:line="300" w:lineRule="exact"/>
              <w:jc w:val="right"/>
              <w:rPr>
                <w:rFonts w:ascii="仿宋_GB2312" w:eastAsia="仿宋_GB2312" w:hAnsi="宋体" w:cs="宋体"/>
                <w:kern w:val="0"/>
                <w:sz w:val="22"/>
              </w:rPr>
            </w:pPr>
          </w:p>
        </w:tc>
      </w:tr>
      <w:tr w:rsidR="00082342" w14:paraId="675655BD"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66CDDB16"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20703</w:t>
            </w:r>
          </w:p>
        </w:tc>
        <w:tc>
          <w:tcPr>
            <w:tcW w:w="3170" w:type="dxa"/>
            <w:tcBorders>
              <w:top w:val="single" w:sz="4" w:space="0" w:color="auto"/>
              <w:left w:val="single" w:sz="4" w:space="0" w:color="auto"/>
              <w:bottom w:val="single" w:sz="4" w:space="0" w:color="auto"/>
              <w:right w:val="single" w:sz="4" w:space="0" w:color="auto"/>
            </w:tcBorders>
            <w:vAlign w:val="center"/>
          </w:tcPr>
          <w:p w14:paraId="025AC000"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体育</w:t>
            </w:r>
          </w:p>
        </w:tc>
        <w:tc>
          <w:tcPr>
            <w:tcW w:w="2783" w:type="dxa"/>
            <w:tcBorders>
              <w:top w:val="single" w:sz="4" w:space="0" w:color="auto"/>
              <w:left w:val="single" w:sz="4" w:space="0" w:color="auto"/>
              <w:bottom w:val="single" w:sz="4" w:space="0" w:color="auto"/>
              <w:right w:val="single" w:sz="4" w:space="0" w:color="auto"/>
            </w:tcBorders>
          </w:tcPr>
          <w:p w14:paraId="6E846DC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2978" w:type="dxa"/>
            <w:tcBorders>
              <w:top w:val="single" w:sz="4" w:space="0" w:color="auto"/>
              <w:left w:val="single" w:sz="4" w:space="0" w:color="auto"/>
              <w:bottom w:val="single" w:sz="4" w:space="0" w:color="auto"/>
              <w:right w:val="single" w:sz="4" w:space="0" w:color="auto"/>
            </w:tcBorders>
          </w:tcPr>
          <w:p w14:paraId="69746AD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2520" w:type="dxa"/>
            <w:tcBorders>
              <w:top w:val="single" w:sz="4" w:space="0" w:color="auto"/>
              <w:left w:val="single" w:sz="4" w:space="0" w:color="auto"/>
              <w:bottom w:val="single" w:sz="4" w:space="0" w:color="auto"/>
              <w:right w:val="single" w:sz="4" w:space="0" w:color="auto"/>
            </w:tcBorders>
          </w:tcPr>
          <w:p w14:paraId="3232F10D" w14:textId="77777777" w:rsidR="00082342" w:rsidRDefault="00082342">
            <w:pPr>
              <w:widowControl/>
              <w:spacing w:line="300" w:lineRule="exact"/>
              <w:jc w:val="right"/>
              <w:rPr>
                <w:rFonts w:ascii="仿宋_GB2312" w:eastAsia="仿宋_GB2312" w:hAnsi="宋体" w:cs="宋体"/>
                <w:kern w:val="0"/>
                <w:sz w:val="22"/>
              </w:rPr>
            </w:pPr>
          </w:p>
        </w:tc>
      </w:tr>
      <w:tr w:rsidR="00082342" w14:paraId="354D1FD6" w14:textId="77777777">
        <w:trPr>
          <w:trHeight w:hRule="exac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76242194"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2070308</w:t>
            </w:r>
          </w:p>
        </w:tc>
        <w:tc>
          <w:tcPr>
            <w:tcW w:w="3170" w:type="dxa"/>
            <w:tcBorders>
              <w:top w:val="single" w:sz="4" w:space="0" w:color="auto"/>
              <w:left w:val="single" w:sz="4" w:space="0" w:color="auto"/>
              <w:bottom w:val="single" w:sz="4" w:space="0" w:color="auto"/>
              <w:right w:val="single" w:sz="4" w:space="0" w:color="auto"/>
            </w:tcBorders>
            <w:vAlign w:val="center"/>
          </w:tcPr>
          <w:p w14:paraId="63291683" w14:textId="77777777" w:rsidR="00082342" w:rsidRDefault="007004BF">
            <w:pPr>
              <w:widowControl/>
              <w:spacing w:line="300" w:lineRule="exact"/>
              <w:ind w:firstLineChars="100" w:firstLine="216"/>
              <w:jc w:val="left"/>
              <w:rPr>
                <w:rFonts w:ascii="仿宋_GB2312" w:eastAsia="仿宋_GB2312" w:hAnsi="宋体" w:cs="宋体"/>
                <w:kern w:val="0"/>
                <w:sz w:val="22"/>
              </w:rPr>
            </w:pPr>
            <w:r>
              <w:rPr>
                <w:rFonts w:ascii="仿宋_GB2312" w:eastAsia="仿宋_GB2312" w:hAnsi="宋体" w:cs="宋体" w:hint="eastAsia"/>
                <w:kern w:val="0"/>
                <w:sz w:val="22"/>
              </w:rPr>
              <w:t>群众体育</w:t>
            </w:r>
          </w:p>
        </w:tc>
        <w:tc>
          <w:tcPr>
            <w:tcW w:w="2783" w:type="dxa"/>
            <w:tcBorders>
              <w:top w:val="single" w:sz="4" w:space="0" w:color="auto"/>
              <w:left w:val="single" w:sz="4" w:space="0" w:color="auto"/>
              <w:bottom w:val="single" w:sz="4" w:space="0" w:color="auto"/>
              <w:right w:val="single" w:sz="4" w:space="0" w:color="auto"/>
            </w:tcBorders>
          </w:tcPr>
          <w:p w14:paraId="3A51813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2978" w:type="dxa"/>
            <w:tcBorders>
              <w:top w:val="single" w:sz="4" w:space="0" w:color="auto"/>
              <w:left w:val="single" w:sz="4" w:space="0" w:color="auto"/>
              <w:bottom w:val="single" w:sz="4" w:space="0" w:color="auto"/>
              <w:right w:val="single" w:sz="4" w:space="0" w:color="auto"/>
            </w:tcBorders>
          </w:tcPr>
          <w:p w14:paraId="63D7352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77.51</w:t>
            </w:r>
          </w:p>
        </w:tc>
        <w:tc>
          <w:tcPr>
            <w:tcW w:w="2520" w:type="dxa"/>
            <w:tcBorders>
              <w:top w:val="single" w:sz="4" w:space="0" w:color="auto"/>
              <w:left w:val="single" w:sz="4" w:space="0" w:color="auto"/>
              <w:bottom w:val="single" w:sz="4" w:space="0" w:color="auto"/>
              <w:right w:val="single" w:sz="4" w:space="0" w:color="auto"/>
            </w:tcBorders>
          </w:tcPr>
          <w:p w14:paraId="52201EDF" w14:textId="77777777" w:rsidR="00082342" w:rsidRDefault="00082342">
            <w:pPr>
              <w:widowControl/>
              <w:spacing w:line="300" w:lineRule="exact"/>
              <w:jc w:val="left"/>
              <w:rPr>
                <w:rFonts w:ascii="仿宋_GB2312" w:eastAsia="仿宋_GB2312" w:hAnsi="宋体" w:cs="宋体"/>
                <w:kern w:val="0"/>
                <w:sz w:val="22"/>
              </w:rPr>
            </w:pPr>
          </w:p>
        </w:tc>
      </w:tr>
    </w:tbl>
    <w:p w14:paraId="6ACB31E0" w14:textId="77777777" w:rsidR="00082342" w:rsidRDefault="007004BF">
      <w:pPr>
        <w:spacing w:line="400" w:lineRule="exact"/>
        <w:ind w:firstLineChars="50" w:firstLine="108"/>
        <w:jc w:val="left"/>
        <w:rPr>
          <w:rFonts w:ascii="仿宋_GB2312" w:eastAsia="仿宋_GB2312" w:hAnsi="宋体"/>
          <w:sz w:val="22"/>
        </w:rPr>
      </w:pPr>
      <w:r>
        <w:rPr>
          <w:rFonts w:ascii="仿宋_GB2312" w:eastAsia="仿宋_GB2312" w:hAnsi="宋体" w:hint="eastAsia"/>
          <w:sz w:val="22"/>
        </w:rPr>
        <w:t>注：本表反映部门本年度一般公共预算财政拨款支出情况。</w:t>
      </w:r>
    </w:p>
    <w:p w14:paraId="1045561D" w14:textId="77777777" w:rsidR="00082342" w:rsidRDefault="00082342">
      <w:pPr>
        <w:spacing w:line="400" w:lineRule="exact"/>
        <w:jc w:val="left"/>
        <w:rPr>
          <w:rFonts w:ascii="仿宋_GB2312" w:eastAsia="仿宋_GB2312" w:hAnsi="宋体"/>
          <w:sz w:val="22"/>
        </w:rPr>
        <w:sectPr w:rsidR="00082342">
          <w:pgSz w:w="16838" w:h="11906" w:orient="landscape"/>
          <w:pgMar w:top="1531" w:right="1701" w:bottom="1531" w:left="1701" w:header="0" w:footer="1418" w:gutter="0"/>
          <w:cols w:space="720"/>
          <w:docGrid w:type="linesAndChars" w:linePitch="610" w:charSpace="-849"/>
        </w:sectPr>
      </w:pPr>
    </w:p>
    <w:p w14:paraId="4F055433" w14:textId="77777777" w:rsidR="00082342" w:rsidRDefault="007004BF" w:rsidP="003F1B3B">
      <w:pPr>
        <w:spacing w:line="5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一般公共预算财政拨款基本支出决算表</w:t>
      </w:r>
    </w:p>
    <w:p w14:paraId="1A7C152D" w14:textId="77777777" w:rsidR="00082342" w:rsidRDefault="007004BF">
      <w:pPr>
        <w:spacing w:line="400" w:lineRule="exact"/>
        <w:jc w:val="right"/>
        <w:rPr>
          <w:rFonts w:ascii="楷体_GB2312" w:eastAsia="楷体_GB2312"/>
          <w:sz w:val="28"/>
          <w:szCs w:val="28"/>
        </w:rPr>
      </w:pPr>
      <w:r>
        <w:rPr>
          <w:rFonts w:ascii="楷体_GB2312" w:eastAsia="楷体_GB2312" w:hint="eastAsia"/>
          <w:sz w:val="28"/>
          <w:szCs w:val="28"/>
        </w:rPr>
        <w:t>公开06表</w:t>
      </w:r>
    </w:p>
    <w:p w14:paraId="2545215D" w14:textId="77777777" w:rsidR="00082342" w:rsidRDefault="007004BF">
      <w:pPr>
        <w:spacing w:line="400" w:lineRule="exact"/>
        <w:ind w:firstLineChars="50" w:firstLine="138"/>
        <w:rPr>
          <w:rFonts w:ascii="楷体_GB2312" w:eastAsia="楷体_GB2312"/>
          <w:sz w:val="28"/>
          <w:szCs w:val="28"/>
        </w:rPr>
      </w:pPr>
      <w:r>
        <w:rPr>
          <w:rFonts w:ascii="楷体_GB2312" w:eastAsia="楷体_GB2312" w:hint="eastAsia"/>
          <w:sz w:val="28"/>
          <w:szCs w:val="28"/>
        </w:rPr>
        <w:t>部门：济宁市汶上县教育部门汇总                                                         单位：万元</w:t>
      </w:r>
    </w:p>
    <w:tbl>
      <w:tblPr>
        <w:tblW w:w="13275" w:type="dxa"/>
        <w:jc w:val="center"/>
        <w:tblLayout w:type="fixed"/>
        <w:tblLook w:val="04A0" w:firstRow="1" w:lastRow="0" w:firstColumn="1" w:lastColumn="0" w:noHBand="0" w:noVBand="1"/>
      </w:tblPr>
      <w:tblGrid>
        <w:gridCol w:w="1013"/>
        <w:gridCol w:w="2925"/>
        <w:gridCol w:w="1125"/>
        <w:gridCol w:w="953"/>
        <w:gridCol w:w="1822"/>
        <w:gridCol w:w="995"/>
        <w:gridCol w:w="1010"/>
        <w:gridCol w:w="2458"/>
        <w:gridCol w:w="974"/>
      </w:tblGrid>
      <w:tr w:rsidR="00082342" w14:paraId="6EF9390E" w14:textId="77777777">
        <w:trPr>
          <w:trHeight w:val="369"/>
          <w:tblHeader/>
          <w:jc w:val="center"/>
        </w:trPr>
        <w:tc>
          <w:tcPr>
            <w:tcW w:w="5063" w:type="dxa"/>
            <w:gridSpan w:val="3"/>
            <w:tcBorders>
              <w:top w:val="single" w:sz="8" w:space="0" w:color="auto"/>
              <w:left w:val="single" w:sz="8" w:space="0" w:color="auto"/>
              <w:bottom w:val="single" w:sz="4" w:space="0" w:color="auto"/>
              <w:right w:val="single" w:sz="4" w:space="0" w:color="auto"/>
            </w:tcBorders>
            <w:vAlign w:val="center"/>
          </w:tcPr>
          <w:p w14:paraId="681DA13C"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人员经费</w:t>
            </w:r>
          </w:p>
        </w:tc>
        <w:tc>
          <w:tcPr>
            <w:tcW w:w="8212" w:type="dxa"/>
            <w:gridSpan w:val="6"/>
            <w:tcBorders>
              <w:top w:val="single" w:sz="8" w:space="0" w:color="auto"/>
              <w:left w:val="nil"/>
              <w:bottom w:val="single" w:sz="4" w:space="0" w:color="auto"/>
              <w:right w:val="single" w:sz="8" w:space="0" w:color="000000"/>
            </w:tcBorders>
            <w:vAlign w:val="center"/>
          </w:tcPr>
          <w:p w14:paraId="53BF5A54"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公用经费</w:t>
            </w:r>
          </w:p>
        </w:tc>
      </w:tr>
      <w:tr w:rsidR="00082342" w14:paraId="4D9A01D2" w14:textId="77777777">
        <w:trPr>
          <w:trHeight w:val="300"/>
          <w:tblHeader/>
          <w:jc w:val="center"/>
        </w:trPr>
        <w:tc>
          <w:tcPr>
            <w:tcW w:w="1013" w:type="dxa"/>
            <w:vMerge w:val="restart"/>
            <w:tcBorders>
              <w:top w:val="nil"/>
              <w:left w:val="single" w:sz="8" w:space="0" w:color="auto"/>
              <w:bottom w:val="single" w:sz="4" w:space="0" w:color="auto"/>
              <w:right w:val="single" w:sz="4" w:space="0" w:color="auto"/>
            </w:tcBorders>
            <w:vAlign w:val="center"/>
          </w:tcPr>
          <w:p w14:paraId="6A0EC78B"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经济分类 科目编码</w:t>
            </w:r>
          </w:p>
        </w:tc>
        <w:tc>
          <w:tcPr>
            <w:tcW w:w="2925" w:type="dxa"/>
            <w:vMerge w:val="restart"/>
            <w:tcBorders>
              <w:top w:val="nil"/>
              <w:left w:val="single" w:sz="4" w:space="0" w:color="auto"/>
              <w:bottom w:val="single" w:sz="4" w:space="0" w:color="auto"/>
              <w:right w:val="single" w:sz="4" w:space="0" w:color="auto"/>
            </w:tcBorders>
            <w:vAlign w:val="center"/>
          </w:tcPr>
          <w:p w14:paraId="540A0A45"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科目名称</w:t>
            </w:r>
          </w:p>
        </w:tc>
        <w:tc>
          <w:tcPr>
            <w:tcW w:w="1125" w:type="dxa"/>
            <w:vMerge w:val="restart"/>
            <w:tcBorders>
              <w:top w:val="nil"/>
              <w:left w:val="single" w:sz="4" w:space="0" w:color="auto"/>
              <w:bottom w:val="single" w:sz="4" w:space="0" w:color="auto"/>
              <w:right w:val="single" w:sz="4" w:space="0" w:color="auto"/>
            </w:tcBorders>
            <w:vAlign w:val="center"/>
          </w:tcPr>
          <w:p w14:paraId="2038CCB0"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决算数</w:t>
            </w:r>
          </w:p>
        </w:tc>
        <w:tc>
          <w:tcPr>
            <w:tcW w:w="953" w:type="dxa"/>
            <w:vMerge w:val="restart"/>
            <w:tcBorders>
              <w:top w:val="nil"/>
              <w:left w:val="single" w:sz="4" w:space="0" w:color="auto"/>
              <w:bottom w:val="single" w:sz="4" w:space="0" w:color="auto"/>
              <w:right w:val="single" w:sz="4" w:space="0" w:color="auto"/>
            </w:tcBorders>
            <w:vAlign w:val="center"/>
          </w:tcPr>
          <w:p w14:paraId="3E114AB0"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经济分类科目编码</w:t>
            </w:r>
          </w:p>
        </w:tc>
        <w:tc>
          <w:tcPr>
            <w:tcW w:w="1822" w:type="dxa"/>
            <w:vMerge w:val="restart"/>
            <w:tcBorders>
              <w:top w:val="nil"/>
              <w:left w:val="single" w:sz="4" w:space="0" w:color="auto"/>
              <w:bottom w:val="single" w:sz="4" w:space="0" w:color="auto"/>
              <w:right w:val="single" w:sz="4" w:space="0" w:color="auto"/>
            </w:tcBorders>
            <w:vAlign w:val="center"/>
          </w:tcPr>
          <w:p w14:paraId="386B181B"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科目名称</w:t>
            </w:r>
          </w:p>
        </w:tc>
        <w:tc>
          <w:tcPr>
            <w:tcW w:w="995" w:type="dxa"/>
            <w:vMerge w:val="restart"/>
            <w:tcBorders>
              <w:top w:val="nil"/>
              <w:left w:val="single" w:sz="4" w:space="0" w:color="auto"/>
              <w:bottom w:val="single" w:sz="4" w:space="0" w:color="auto"/>
              <w:right w:val="single" w:sz="4" w:space="0" w:color="auto"/>
            </w:tcBorders>
            <w:vAlign w:val="center"/>
          </w:tcPr>
          <w:p w14:paraId="7F88994C"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决算数</w:t>
            </w:r>
          </w:p>
        </w:tc>
        <w:tc>
          <w:tcPr>
            <w:tcW w:w="1010" w:type="dxa"/>
            <w:vMerge w:val="restart"/>
            <w:tcBorders>
              <w:top w:val="nil"/>
              <w:left w:val="single" w:sz="4" w:space="0" w:color="auto"/>
              <w:bottom w:val="single" w:sz="4" w:space="0" w:color="auto"/>
              <w:right w:val="single" w:sz="4" w:space="0" w:color="auto"/>
            </w:tcBorders>
            <w:vAlign w:val="center"/>
          </w:tcPr>
          <w:p w14:paraId="366E027A"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经济分类科目编码</w:t>
            </w:r>
          </w:p>
        </w:tc>
        <w:tc>
          <w:tcPr>
            <w:tcW w:w="2458" w:type="dxa"/>
            <w:vMerge w:val="restart"/>
            <w:tcBorders>
              <w:top w:val="nil"/>
              <w:left w:val="single" w:sz="4" w:space="0" w:color="auto"/>
              <w:bottom w:val="single" w:sz="4" w:space="0" w:color="auto"/>
              <w:right w:val="single" w:sz="4" w:space="0" w:color="auto"/>
            </w:tcBorders>
            <w:vAlign w:val="center"/>
          </w:tcPr>
          <w:p w14:paraId="3561E48D"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科目名称</w:t>
            </w:r>
          </w:p>
        </w:tc>
        <w:tc>
          <w:tcPr>
            <w:tcW w:w="974" w:type="dxa"/>
            <w:vMerge w:val="restart"/>
            <w:tcBorders>
              <w:top w:val="nil"/>
              <w:left w:val="single" w:sz="4" w:space="0" w:color="auto"/>
              <w:bottom w:val="single" w:sz="4" w:space="0" w:color="auto"/>
              <w:right w:val="single" w:sz="8" w:space="0" w:color="auto"/>
            </w:tcBorders>
            <w:vAlign w:val="center"/>
          </w:tcPr>
          <w:p w14:paraId="0789D416"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决算数</w:t>
            </w:r>
          </w:p>
        </w:tc>
      </w:tr>
      <w:tr w:rsidR="00082342" w14:paraId="5119793A" w14:textId="77777777">
        <w:trPr>
          <w:trHeight w:val="300"/>
          <w:tblHeader/>
          <w:jc w:val="center"/>
        </w:trPr>
        <w:tc>
          <w:tcPr>
            <w:tcW w:w="1013" w:type="dxa"/>
            <w:vMerge/>
            <w:tcBorders>
              <w:top w:val="nil"/>
              <w:left w:val="single" w:sz="8" w:space="0" w:color="auto"/>
              <w:bottom w:val="single" w:sz="4" w:space="0" w:color="auto"/>
              <w:right w:val="single" w:sz="4" w:space="0" w:color="auto"/>
            </w:tcBorders>
            <w:vAlign w:val="center"/>
          </w:tcPr>
          <w:p w14:paraId="2844A71D" w14:textId="77777777" w:rsidR="00082342" w:rsidRDefault="00082342">
            <w:pPr>
              <w:widowControl/>
              <w:spacing w:line="300" w:lineRule="exact"/>
              <w:jc w:val="left"/>
              <w:rPr>
                <w:rFonts w:ascii="仿宋_GB2312" w:eastAsia="仿宋_GB2312" w:hAnsi="宋体" w:cs="宋体"/>
                <w:color w:val="000000"/>
                <w:kern w:val="0"/>
                <w:sz w:val="22"/>
              </w:rPr>
            </w:pPr>
          </w:p>
        </w:tc>
        <w:tc>
          <w:tcPr>
            <w:tcW w:w="2925" w:type="dxa"/>
            <w:vMerge/>
            <w:tcBorders>
              <w:top w:val="nil"/>
              <w:left w:val="single" w:sz="4" w:space="0" w:color="auto"/>
              <w:bottom w:val="single" w:sz="4" w:space="0" w:color="auto"/>
              <w:right w:val="single" w:sz="4" w:space="0" w:color="auto"/>
            </w:tcBorders>
            <w:vAlign w:val="center"/>
          </w:tcPr>
          <w:p w14:paraId="6CCBC47F" w14:textId="77777777" w:rsidR="00082342" w:rsidRDefault="00082342">
            <w:pPr>
              <w:widowControl/>
              <w:spacing w:line="300" w:lineRule="exact"/>
              <w:jc w:val="left"/>
              <w:rPr>
                <w:rFonts w:ascii="仿宋_GB2312" w:eastAsia="仿宋_GB2312" w:hAnsi="宋体" w:cs="宋体"/>
                <w:color w:val="000000"/>
                <w:kern w:val="0"/>
                <w:sz w:val="22"/>
              </w:rPr>
            </w:pPr>
          </w:p>
        </w:tc>
        <w:tc>
          <w:tcPr>
            <w:tcW w:w="1125" w:type="dxa"/>
            <w:vMerge/>
            <w:tcBorders>
              <w:top w:val="nil"/>
              <w:left w:val="single" w:sz="4" w:space="0" w:color="auto"/>
              <w:bottom w:val="single" w:sz="4" w:space="0" w:color="auto"/>
              <w:right w:val="single" w:sz="4" w:space="0" w:color="auto"/>
            </w:tcBorders>
            <w:vAlign w:val="center"/>
          </w:tcPr>
          <w:p w14:paraId="603E287B" w14:textId="77777777" w:rsidR="00082342" w:rsidRDefault="00082342">
            <w:pPr>
              <w:widowControl/>
              <w:spacing w:line="300" w:lineRule="exact"/>
              <w:jc w:val="left"/>
              <w:rPr>
                <w:rFonts w:ascii="仿宋_GB2312" w:eastAsia="仿宋_GB2312" w:hAnsi="宋体" w:cs="宋体"/>
                <w:color w:val="000000"/>
                <w:kern w:val="0"/>
                <w:sz w:val="22"/>
              </w:rPr>
            </w:pPr>
          </w:p>
        </w:tc>
        <w:tc>
          <w:tcPr>
            <w:tcW w:w="953" w:type="dxa"/>
            <w:vMerge/>
            <w:tcBorders>
              <w:top w:val="nil"/>
              <w:left w:val="single" w:sz="4" w:space="0" w:color="auto"/>
              <w:bottom w:val="single" w:sz="4" w:space="0" w:color="auto"/>
              <w:right w:val="single" w:sz="4" w:space="0" w:color="auto"/>
            </w:tcBorders>
            <w:vAlign w:val="center"/>
          </w:tcPr>
          <w:p w14:paraId="4BA3E9B3" w14:textId="77777777" w:rsidR="00082342" w:rsidRDefault="00082342">
            <w:pPr>
              <w:widowControl/>
              <w:spacing w:line="300" w:lineRule="exact"/>
              <w:jc w:val="left"/>
              <w:rPr>
                <w:rFonts w:ascii="仿宋_GB2312" w:eastAsia="仿宋_GB2312" w:hAnsi="宋体" w:cs="宋体"/>
                <w:color w:val="000000"/>
                <w:kern w:val="0"/>
                <w:sz w:val="22"/>
              </w:rPr>
            </w:pPr>
          </w:p>
        </w:tc>
        <w:tc>
          <w:tcPr>
            <w:tcW w:w="1822" w:type="dxa"/>
            <w:vMerge/>
            <w:tcBorders>
              <w:top w:val="nil"/>
              <w:left w:val="single" w:sz="4" w:space="0" w:color="auto"/>
              <w:bottom w:val="single" w:sz="4" w:space="0" w:color="auto"/>
              <w:right w:val="single" w:sz="4" w:space="0" w:color="auto"/>
            </w:tcBorders>
            <w:vAlign w:val="center"/>
          </w:tcPr>
          <w:p w14:paraId="6A494AE5" w14:textId="77777777" w:rsidR="00082342" w:rsidRDefault="00082342">
            <w:pPr>
              <w:widowControl/>
              <w:spacing w:line="300" w:lineRule="exact"/>
              <w:jc w:val="left"/>
              <w:rPr>
                <w:rFonts w:ascii="仿宋_GB2312" w:eastAsia="仿宋_GB2312" w:hAnsi="宋体" w:cs="宋体"/>
                <w:color w:val="000000"/>
                <w:kern w:val="0"/>
                <w:sz w:val="22"/>
              </w:rPr>
            </w:pPr>
          </w:p>
        </w:tc>
        <w:tc>
          <w:tcPr>
            <w:tcW w:w="995" w:type="dxa"/>
            <w:vMerge/>
            <w:tcBorders>
              <w:top w:val="nil"/>
              <w:left w:val="single" w:sz="4" w:space="0" w:color="auto"/>
              <w:bottom w:val="single" w:sz="4" w:space="0" w:color="auto"/>
              <w:right w:val="single" w:sz="4" w:space="0" w:color="auto"/>
            </w:tcBorders>
            <w:vAlign w:val="center"/>
          </w:tcPr>
          <w:p w14:paraId="18CB2F5A" w14:textId="77777777" w:rsidR="00082342" w:rsidRDefault="00082342">
            <w:pPr>
              <w:widowControl/>
              <w:spacing w:line="300" w:lineRule="exact"/>
              <w:jc w:val="left"/>
              <w:rPr>
                <w:rFonts w:ascii="仿宋_GB2312" w:eastAsia="仿宋_GB2312" w:hAnsi="宋体" w:cs="宋体"/>
                <w:color w:val="000000"/>
                <w:kern w:val="0"/>
                <w:sz w:val="22"/>
              </w:rPr>
            </w:pPr>
          </w:p>
        </w:tc>
        <w:tc>
          <w:tcPr>
            <w:tcW w:w="1010" w:type="dxa"/>
            <w:vMerge/>
            <w:tcBorders>
              <w:top w:val="nil"/>
              <w:left w:val="single" w:sz="4" w:space="0" w:color="auto"/>
              <w:bottom w:val="single" w:sz="4" w:space="0" w:color="auto"/>
              <w:right w:val="single" w:sz="4" w:space="0" w:color="auto"/>
            </w:tcBorders>
            <w:vAlign w:val="center"/>
          </w:tcPr>
          <w:p w14:paraId="45E44259" w14:textId="77777777" w:rsidR="00082342" w:rsidRDefault="00082342">
            <w:pPr>
              <w:widowControl/>
              <w:spacing w:line="300" w:lineRule="exact"/>
              <w:jc w:val="left"/>
              <w:rPr>
                <w:rFonts w:ascii="仿宋_GB2312" w:eastAsia="仿宋_GB2312" w:hAnsi="宋体" w:cs="宋体"/>
                <w:color w:val="000000"/>
                <w:kern w:val="0"/>
                <w:sz w:val="22"/>
              </w:rPr>
            </w:pPr>
          </w:p>
        </w:tc>
        <w:tc>
          <w:tcPr>
            <w:tcW w:w="2458" w:type="dxa"/>
            <w:vMerge/>
            <w:tcBorders>
              <w:top w:val="nil"/>
              <w:left w:val="single" w:sz="4" w:space="0" w:color="auto"/>
              <w:bottom w:val="single" w:sz="4" w:space="0" w:color="auto"/>
              <w:right w:val="single" w:sz="4" w:space="0" w:color="auto"/>
            </w:tcBorders>
            <w:vAlign w:val="center"/>
          </w:tcPr>
          <w:p w14:paraId="60D22214" w14:textId="77777777" w:rsidR="00082342" w:rsidRDefault="00082342">
            <w:pPr>
              <w:widowControl/>
              <w:spacing w:line="300" w:lineRule="exact"/>
              <w:jc w:val="left"/>
              <w:rPr>
                <w:rFonts w:ascii="仿宋_GB2312" w:eastAsia="仿宋_GB2312" w:hAnsi="宋体" w:cs="宋体"/>
                <w:color w:val="000000"/>
                <w:kern w:val="0"/>
                <w:sz w:val="22"/>
              </w:rPr>
            </w:pPr>
          </w:p>
        </w:tc>
        <w:tc>
          <w:tcPr>
            <w:tcW w:w="974" w:type="dxa"/>
            <w:vMerge/>
            <w:tcBorders>
              <w:top w:val="nil"/>
              <w:left w:val="single" w:sz="4" w:space="0" w:color="auto"/>
              <w:bottom w:val="single" w:sz="4" w:space="0" w:color="auto"/>
              <w:right w:val="single" w:sz="8" w:space="0" w:color="auto"/>
            </w:tcBorders>
            <w:vAlign w:val="center"/>
          </w:tcPr>
          <w:p w14:paraId="7872399F" w14:textId="77777777" w:rsidR="00082342" w:rsidRDefault="00082342">
            <w:pPr>
              <w:widowControl/>
              <w:spacing w:line="300" w:lineRule="exact"/>
              <w:jc w:val="left"/>
              <w:rPr>
                <w:rFonts w:ascii="仿宋_GB2312" w:eastAsia="仿宋_GB2312" w:hAnsi="宋体" w:cs="宋体"/>
                <w:color w:val="000000"/>
                <w:kern w:val="0"/>
                <w:sz w:val="22"/>
              </w:rPr>
            </w:pPr>
          </w:p>
        </w:tc>
      </w:tr>
      <w:tr w:rsidR="00082342" w14:paraId="43248DB3"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594C98A2"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w:t>
            </w:r>
          </w:p>
        </w:tc>
        <w:tc>
          <w:tcPr>
            <w:tcW w:w="2925" w:type="dxa"/>
            <w:tcBorders>
              <w:top w:val="nil"/>
              <w:left w:val="nil"/>
              <w:bottom w:val="single" w:sz="4" w:space="0" w:color="auto"/>
              <w:right w:val="single" w:sz="4" w:space="0" w:color="auto"/>
            </w:tcBorders>
            <w:vAlign w:val="center"/>
          </w:tcPr>
          <w:p w14:paraId="6A8874A3"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工资福利支出</w:t>
            </w:r>
          </w:p>
        </w:tc>
        <w:tc>
          <w:tcPr>
            <w:tcW w:w="1125" w:type="dxa"/>
            <w:tcBorders>
              <w:top w:val="nil"/>
              <w:left w:val="nil"/>
              <w:bottom w:val="single" w:sz="4" w:space="0" w:color="auto"/>
              <w:right w:val="single" w:sz="4" w:space="0" w:color="auto"/>
            </w:tcBorders>
            <w:vAlign w:val="center"/>
          </w:tcPr>
          <w:p w14:paraId="0FEF7FBD"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64058.20</w:t>
            </w:r>
          </w:p>
        </w:tc>
        <w:tc>
          <w:tcPr>
            <w:tcW w:w="953" w:type="dxa"/>
            <w:tcBorders>
              <w:top w:val="nil"/>
              <w:left w:val="nil"/>
              <w:bottom w:val="single" w:sz="4" w:space="0" w:color="auto"/>
              <w:right w:val="single" w:sz="4" w:space="0" w:color="auto"/>
            </w:tcBorders>
            <w:vAlign w:val="center"/>
          </w:tcPr>
          <w:p w14:paraId="72042610"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w:t>
            </w:r>
          </w:p>
        </w:tc>
        <w:tc>
          <w:tcPr>
            <w:tcW w:w="1822" w:type="dxa"/>
            <w:tcBorders>
              <w:top w:val="nil"/>
              <w:left w:val="nil"/>
              <w:bottom w:val="single" w:sz="4" w:space="0" w:color="auto"/>
              <w:right w:val="single" w:sz="4" w:space="0" w:color="auto"/>
            </w:tcBorders>
            <w:vAlign w:val="center"/>
          </w:tcPr>
          <w:p w14:paraId="24351AB1"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商品和服务支出</w:t>
            </w:r>
          </w:p>
        </w:tc>
        <w:tc>
          <w:tcPr>
            <w:tcW w:w="995" w:type="dxa"/>
            <w:tcBorders>
              <w:top w:val="nil"/>
              <w:left w:val="nil"/>
              <w:bottom w:val="single" w:sz="4" w:space="0" w:color="auto"/>
              <w:right w:val="single" w:sz="4" w:space="0" w:color="auto"/>
            </w:tcBorders>
            <w:vAlign w:val="center"/>
          </w:tcPr>
          <w:p w14:paraId="244DBAEA"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3764.17</w:t>
            </w:r>
          </w:p>
        </w:tc>
        <w:tc>
          <w:tcPr>
            <w:tcW w:w="1010" w:type="dxa"/>
            <w:tcBorders>
              <w:top w:val="nil"/>
              <w:left w:val="nil"/>
              <w:bottom w:val="single" w:sz="4" w:space="0" w:color="auto"/>
              <w:right w:val="single" w:sz="4" w:space="0" w:color="auto"/>
            </w:tcBorders>
            <w:vAlign w:val="center"/>
          </w:tcPr>
          <w:p w14:paraId="550868D7"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307</w:t>
            </w:r>
          </w:p>
        </w:tc>
        <w:tc>
          <w:tcPr>
            <w:tcW w:w="2458" w:type="dxa"/>
            <w:tcBorders>
              <w:top w:val="nil"/>
              <w:left w:val="nil"/>
              <w:bottom w:val="single" w:sz="4" w:space="0" w:color="auto"/>
              <w:right w:val="single" w:sz="4" w:space="0" w:color="auto"/>
            </w:tcBorders>
            <w:vAlign w:val="center"/>
          </w:tcPr>
          <w:p w14:paraId="3EAAE509"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债务利息及费用支出</w:t>
            </w:r>
          </w:p>
        </w:tc>
        <w:tc>
          <w:tcPr>
            <w:tcW w:w="974" w:type="dxa"/>
            <w:tcBorders>
              <w:top w:val="nil"/>
              <w:left w:val="nil"/>
              <w:bottom w:val="single" w:sz="4" w:space="0" w:color="auto"/>
              <w:right w:val="single" w:sz="8" w:space="0" w:color="auto"/>
            </w:tcBorders>
            <w:vAlign w:val="center"/>
          </w:tcPr>
          <w:p w14:paraId="3D215772"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79BD5DB3"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6C5CEB55"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30101</w:t>
            </w:r>
          </w:p>
        </w:tc>
        <w:tc>
          <w:tcPr>
            <w:tcW w:w="2925" w:type="dxa"/>
            <w:tcBorders>
              <w:top w:val="nil"/>
              <w:left w:val="nil"/>
              <w:bottom w:val="single" w:sz="4" w:space="0" w:color="auto"/>
              <w:right w:val="single" w:sz="4" w:space="0" w:color="auto"/>
            </w:tcBorders>
            <w:vAlign w:val="center"/>
          </w:tcPr>
          <w:p w14:paraId="43BD1DE1"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基本工资</w:t>
            </w:r>
          </w:p>
        </w:tc>
        <w:tc>
          <w:tcPr>
            <w:tcW w:w="1125" w:type="dxa"/>
            <w:tcBorders>
              <w:top w:val="nil"/>
              <w:left w:val="nil"/>
              <w:bottom w:val="single" w:sz="4" w:space="0" w:color="auto"/>
              <w:right w:val="single" w:sz="4" w:space="0" w:color="auto"/>
            </w:tcBorders>
            <w:vAlign w:val="center"/>
          </w:tcPr>
          <w:p w14:paraId="49302046"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26371.25</w:t>
            </w:r>
          </w:p>
        </w:tc>
        <w:tc>
          <w:tcPr>
            <w:tcW w:w="953" w:type="dxa"/>
            <w:tcBorders>
              <w:top w:val="nil"/>
              <w:left w:val="nil"/>
              <w:bottom w:val="single" w:sz="4" w:space="0" w:color="auto"/>
              <w:right w:val="single" w:sz="4" w:space="0" w:color="auto"/>
            </w:tcBorders>
            <w:vAlign w:val="center"/>
          </w:tcPr>
          <w:p w14:paraId="5652E79C"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30201</w:t>
            </w:r>
          </w:p>
        </w:tc>
        <w:tc>
          <w:tcPr>
            <w:tcW w:w="1822" w:type="dxa"/>
            <w:tcBorders>
              <w:top w:val="nil"/>
              <w:left w:val="nil"/>
              <w:bottom w:val="single" w:sz="4" w:space="0" w:color="auto"/>
              <w:right w:val="single" w:sz="4" w:space="0" w:color="auto"/>
            </w:tcBorders>
            <w:vAlign w:val="center"/>
          </w:tcPr>
          <w:p w14:paraId="458C1EC4"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办公费</w:t>
            </w:r>
          </w:p>
        </w:tc>
        <w:tc>
          <w:tcPr>
            <w:tcW w:w="995" w:type="dxa"/>
            <w:tcBorders>
              <w:top w:val="nil"/>
              <w:left w:val="nil"/>
              <w:bottom w:val="single" w:sz="4" w:space="0" w:color="auto"/>
              <w:right w:val="single" w:sz="4" w:space="0" w:color="auto"/>
            </w:tcBorders>
            <w:vAlign w:val="center"/>
          </w:tcPr>
          <w:p w14:paraId="2B852FE7"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233.57</w:t>
            </w:r>
          </w:p>
        </w:tc>
        <w:tc>
          <w:tcPr>
            <w:tcW w:w="1010" w:type="dxa"/>
            <w:tcBorders>
              <w:top w:val="nil"/>
              <w:left w:val="nil"/>
              <w:bottom w:val="single" w:sz="4" w:space="0" w:color="auto"/>
              <w:right w:val="single" w:sz="4" w:space="0" w:color="auto"/>
            </w:tcBorders>
            <w:vAlign w:val="center"/>
          </w:tcPr>
          <w:p w14:paraId="2F8B7D92"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30701</w:t>
            </w:r>
          </w:p>
        </w:tc>
        <w:tc>
          <w:tcPr>
            <w:tcW w:w="2458" w:type="dxa"/>
            <w:tcBorders>
              <w:top w:val="nil"/>
              <w:left w:val="nil"/>
              <w:bottom w:val="single" w:sz="4" w:space="0" w:color="auto"/>
              <w:right w:val="single" w:sz="4" w:space="0" w:color="auto"/>
            </w:tcBorders>
            <w:vAlign w:val="center"/>
          </w:tcPr>
          <w:p w14:paraId="155D1CEA"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国内债务付息</w:t>
            </w:r>
          </w:p>
        </w:tc>
        <w:tc>
          <w:tcPr>
            <w:tcW w:w="974" w:type="dxa"/>
            <w:tcBorders>
              <w:top w:val="nil"/>
              <w:left w:val="nil"/>
              <w:bottom w:val="single" w:sz="4" w:space="0" w:color="auto"/>
              <w:right w:val="single" w:sz="8" w:space="0" w:color="auto"/>
            </w:tcBorders>
            <w:vAlign w:val="center"/>
          </w:tcPr>
          <w:p w14:paraId="302AEC70"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6168F4DC"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70C09422"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30102</w:t>
            </w:r>
          </w:p>
        </w:tc>
        <w:tc>
          <w:tcPr>
            <w:tcW w:w="2925" w:type="dxa"/>
            <w:tcBorders>
              <w:top w:val="nil"/>
              <w:left w:val="nil"/>
              <w:bottom w:val="single" w:sz="4" w:space="0" w:color="auto"/>
              <w:right w:val="single" w:sz="4" w:space="0" w:color="auto"/>
            </w:tcBorders>
            <w:vAlign w:val="center"/>
          </w:tcPr>
          <w:p w14:paraId="26FFE326"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津贴补贴</w:t>
            </w:r>
          </w:p>
        </w:tc>
        <w:tc>
          <w:tcPr>
            <w:tcW w:w="1125" w:type="dxa"/>
            <w:tcBorders>
              <w:top w:val="nil"/>
              <w:left w:val="nil"/>
              <w:bottom w:val="single" w:sz="4" w:space="0" w:color="auto"/>
              <w:right w:val="single" w:sz="4" w:space="0" w:color="auto"/>
            </w:tcBorders>
            <w:vAlign w:val="center"/>
          </w:tcPr>
          <w:p w14:paraId="41B9F9F4"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21695.96</w:t>
            </w:r>
          </w:p>
        </w:tc>
        <w:tc>
          <w:tcPr>
            <w:tcW w:w="953" w:type="dxa"/>
            <w:tcBorders>
              <w:top w:val="nil"/>
              <w:left w:val="nil"/>
              <w:bottom w:val="single" w:sz="4" w:space="0" w:color="auto"/>
              <w:right w:val="single" w:sz="4" w:space="0" w:color="auto"/>
            </w:tcBorders>
            <w:vAlign w:val="center"/>
          </w:tcPr>
          <w:p w14:paraId="16B6D49E"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30202</w:t>
            </w:r>
          </w:p>
        </w:tc>
        <w:tc>
          <w:tcPr>
            <w:tcW w:w="1822" w:type="dxa"/>
            <w:tcBorders>
              <w:top w:val="nil"/>
              <w:left w:val="nil"/>
              <w:bottom w:val="single" w:sz="4" w:space="0" w:color="auto"/>
              <w:right w:val="single" w:sz="4" w:space="0" w:color="auto"/>
            </w:tcBorders>
            <w:vAlign w:val="center"/>
          </w:tcPr>
          <w:p w14:paraId="7F07761B"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印刷费</w:t>
            </w:r>
          </w:p>
        </w:tc>
        <w:tc>
          <w:tcPr>
            <w:tcW w:w="995" w:type="dxa"/>
            <w:tcBorders>
              <w:top w:val="nil"/>
              <w:left w:val="nil"/>
              <w:bottom w:val="single" w:sz="4" w:space="0" w:color="auto"/>
              <w:right w:val="single" w:sz="4" w:space="0" w:color="auto"/>
            </w:tcBorders>
            <w:vAlign w:val="center"/>
          </w:tcPr>
          <w:p w14:paraId="5C4AD94D"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142.27</w:t>
            </w:r>
          </w:p>
        </w:tc>
        <w:tc>
          <w:tcPr>
            <w:tcW w:w="1010" w:type="dxa"/>
            <w:tcBorders>
              <w:top w:val="nil"/>
              <w:left w:val="nil"/>
              <w:bottom w:val="single" w:sz="4" w:space="0" w:color="auto"/>
              <w:right w:val="single" w:sz="4" w:space="0" w:color="auto"/>
            </w:tcBorders>
            <w:vAlign w:val="center"/>
          </w:tcPr>
          <w:p w14:paraId="3E7F439A"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30702</w:t>
            </w:r>
          </w:p>
        </w:tc>
        <w:tc>
          <w:tcPr>
            <w:tcW w:w="2458" w:type="dxa"/>
            <w:tcBorders>
              <w:top w:val="nil"/>
              <w:left w:val="nil"/>
              <w:bottom w:val="single" w:sz="4" w:space="0" w:color="auto"/>
              <w:right w:val="single" w:sz="4" w:space="0" w:color="auto"/>
            </w:tcBorders>
            <w:vAlign w:val="center"/>
          </w:tcPr>
          <w:p w14:paraId="3351429D"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国外债务付息</w:t>
            </w:r>
          </w:p>
        </w:tc>
        <w:tc>
          <w:tcPr>
            <w:tcW w:w="974" w:type="dxa"/>
            <w:tcBorders>
              <w:top w:val="nil"/>
              <w:left w:val="nil"/>
              <w:bottom w:val="single" w:sz="4" w:space="0" w:color="auto"/>
              <w:right w:val="single" w:sz="8" w:space="0" w:color="auto"/>
            </w:tcBorders>
            <w:vAlign w:val="center"/>
          </w:tcPr>
          <w:p w14:paraId="4F754871"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0E57F1AE"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128685A6"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30103</w:t>
            </w:r>
          </w:p>
        </w:tc>
        <w:tc>
          <w:tcPr>
            <w:tcW w:w="2925" w:type="dxa"/>
            <w:tcBorders>
              <w:top w:val="nil"/>
              <w:left w:val="nil"/>
              <w:bottom w:val="single" w:sz="4" w:space="0" w:color="auto"/>
              <w:right w:val="single" w:sz="4" w:space="0" w:color="auto"/>
            </w:tcBorders>
            <w:vAlign w:val="center"/>
          </w:tcPr>
          <w:p w14:paraId="4DC1F018"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奖金</w:t>
            </w:r>
          </w:p>
        </w:tc>
        <w:tc>
          <w:tcPr>
            <w:tcW w:w="1125" w:type="dxa"/>
            <w:tcBorders>
              <w:top w:val="nil"/>
              <w:left w:val="nil"/>
              <w:bottom w:val="single" w:sz="4" w:space="0" w:color="auto"/>
              <w:right w:val="single" w:sz="4" w:space="0" w:color="auto"/>
            </w:tcBorders>
            <w:vAlign w:val="center"/>
          </w:tcPr>
          <w:p w14:paraId="2424AACD"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0.56</w:t>
            </w:r>
          </w:p>
        </w:tc>
        <w:tc>
          <w:tcPr>
            <w:tcW w:w="953" w:type="dxa"/>
            <w:tcBorders>
              <w:top w:val="nil"/>
              <w:left w:val="nil"/>
              <w:bottom w:val="single" w:sz="4" w:space="0" w:color="auto"/>
              <w:right w:val="single" w:sz="4" w:space="0" w:color="auto"/>
            </w:tcBorders>
            <w:vAlign w:val="center"/>
          </w:tcPr>
          <w:p w14:paraId="2DB94B66"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30203</w:t>
            </w:r>
          </w:p>
        </w:tc>
        <w:tc>
          <w:tcPr>
            <w:tcW w:w="1822" w:type="dxa"/>
            <w:tcBorders>
              <w:top w:val="nil"/>
              <w:left w:val="nil"/>
              <w:bottom w:val="single" w:sz="4" w:space="0" w:color="auto"/>
              <w:right w:val="single" w:sz="4" w:space="0" w:color="auto"/>
            </w:tcBorders>
            <w:vAlign w:val="center"/>
          </w:tcPr>
          <w:p w14:paraId="388E4220"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咨询费</w:t>
            </w:r>
          </w:p>
        </w:tc>
        <w:tc>
          <w:tcPr>
            <w:tcW w:w="995" w:type="dxa"/>
            <w:tcBorders>
              <w:top w:val="nil"/>
              <w:left w:val="nil"/>
              <w:bottom w:val="single" w:sz="4" w:space="0" w:color="auto"/>
              <w:right w:val="single" w:sz="4" w:space="0" w:color="auto"/>
            </w:tcBorders>
            <w:vAlign w:val="center"/>
          </w:tcPr>
          <w:p w14:paraId="448B96B3"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4.5</w:t>
            </w:r>
          </w:p>
        </w:tc>
        <w:tc>
          <w:tcPr>
            <w:tcW w:w="1010" w:type="dxa"/>
            <w:tcBorders>
              <w:top w:val="nil"/>
              <w:left w:val="nil"/>
              <w:bottom w:val="single" w:sz="4" w:space="0" w:color="auto"/>
              <w:right w:val="single" w:sz="4" w:space="0" w:color="auto"/>
            </w:tcBorders>
            <w:vAlign w:val="center"/>
          </w:tcPr>
          <w:p w14:paraId="3A211909"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30703</w:t>
            </w:r>
          </w:p>
        </w:tc>
        <w:tc>
          <w:tcPr>
            <w:tcW w:w="2458" w:type="dxa"/>
            <w:tcBorders>
              <w:top w:val="nil"/>
              <w:left w:val="nil"/>
              <w:bottom w:val="single" w:sz="4" w:space="0" w:color="auto"/>
              <w:right w:val="single" w:sz="4" w:space="0" w:color="auto"/>
            </w:tcBorders>
            <w:vAlign w:val="center"/>
          </w:tcPr>
          <w:p w14:paraId="22CA371A"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国内债务发行费用</w:t>
            </w:r>
          </w:p>
        </w:tc>
        <w:tc>
          <w:tcPr>
            <w:tcW w:w="974" w:type="dxa"/>
            <w:tcBorders>
              <w:top w:val="nil"/>
              <w:left w:val="nil"/>
              <w:bottom w:val="single" w:sz="4" w:space="0" w:color="auto"/>
              <w:right w:val="single" w:sz="8" w:space="0" w:color="auto"/>
            </w:tcBorders>
            <w:vAlign w:val="center"/>
          </w:tcPr>
          <w:p w14:paraId="42B0A933"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1CA12E91"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5EDF661E"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30106</w:t>
            </w:r>
          </w:p>
        </w:tc>
        <w:tc>
          <w:tcPr>
            <w:tcW w:w="2925" w:type="dxa"/>
            <w:tcBorders>
              <w:top w:val="nil"/>
              <w:left w:val="nil"/>
              <w:bottom w:val="single" w:sz="4" w:space="0" w:color="auto"/>
              <w:right w:val="single" w:sz="4" w:space="0" w:color="auto"/>
            </w:tcBorders>
            <w:vAlign w:val="center"/>
          </w:tcPr>
          <w:p w14:paraId="3B5D78CC"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伙食补助费</w:t>
            </w:r>
          </w:p>
        </w:tc>
        <w:tc>
          <w:tcPr>
            <w:tcW w:w="1125" w:type="dxa"/>
            <w:tcBorders>
              <w:top w:val="nil"/>
              <w:left w:val="nil"/>
              <w:bottom w:val="single" w:sz="4" w:space="0" w:color="auto"/>
              <w:right w:val="single" w:sz="4" w:space="0" w:color="auto"/>
            </w:tcBorders>
            <w:vAlign w:val="center"/>
          </w:tcPr>
          <w:p w14:paraId="0BEFF32B"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0.74</w:t>
            </w:r>
          </w:p>
        </w:tc>
        <w:tc>
          <w:tcPr>
            <w:tcW w:w="953" w:type="dxa"/>
            <w:tcBorders>
              <w:top w:val="nil"/>
              <w:left w:val="nil"/>
              <w:bottom w:val="single" w:sz="4" w:space="0" w:color="auto"/>
              <w:right w:val="single" w:sz="4" w:space="0" w:color="auto"/>
            </w:tcBorders>
            <w:vAlign w:val="center"/>
          </w:tcPr>
          <w:p w14:paraId="0F506FEC"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30204</w:t>
            </w:r>
          </w:p>
        </w:tc>
        <w:tc>
          <w:tcPr>
            <w:tcW w:w="1822" w:type="dxa"/>
            <w:tcBorders>
              <w:top w:val="nil"/>
              <w:left w:val="nil"/>
              <w:bottom w:val="single" w:sz="4" w:space="0" w:color="auto"/>
              <w:right w:val="single" w:sz="4" w:space="0" w:color="auto"/>
            </w:tcBorders>
            <w:vAlign w:val="center"/>
          </w:tcPr>
          <w:p w14:paraId="1BE26629"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手续费</w:t>
            </w:r>
          </w:p>
        </w:tc>
        <w:tc>
          <w:tcPr>
            <w:tcW w:w="995" w:type="dxa"/>
            <w:tcBorders>
              <w:top w:val="nil"/>
              <w:left w:val="nil"/>
              <w:bottom w:val="single" w:sz="4" w:space="0" w:color="auto"/>
              <w:right w:val="single" w:sz="4" w:space="0" w:color="auto"/>
            </w:tcBorders>
            <w:vAlign w:val="center"/>
          </w:tcPr>
          <w:p w14:paraId="5775F9ED"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0.09</w:t>
            </w:r>
          </w:p>
        </w:tc>
        <w:tc>
          <w:tcPr>
            <w:tcW w:w="1010" w:type="dxa"/>
            <w:tcBorders>
              <w:top w:val="nil"/>
              <w:left w:val="nil"/>
              <w:bottom w:val="single" w:sz="4" w:space="0" w:color="auto"/>
              <w:right w:val="single" w:sz="4" w:space="0" w:color="auto"/>
            </w:tcBorders>
            <w:vAlign w:val="center"/>
          </w:tcPr>
          <w:p w14:paraId="6401DA6D"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30704</w:t>
            </w:r>
          </w:p>
        </w:tc>
        <w:tc>
          <w:tcPr>
            <w:tcW w:w="2458" w:type="dxa"/>
            <w:tcBorders>
              <w:top w:val="nil"/>
              <w:left w:val="nil"/>
              <w:bottom w:val="single" w:sz="4" w:space="0" w:color="auto"/>
              <w:right w:val="single" w:sz="4" w:space="0" w:color="auto"/>
            </w:tcBorders>
            <w:vAlign w:val="center"/>
          </w:tcPr>
          <w:p w14:paraId="362585ED"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国外债务发行费用</w:t>
            </w:r>
          </w:p>
        </w:tc>
        <w:tc>
          <w:tcPr>
            <w:tcW w:w="974" w:type="dxa"/>
            <w:tcBorders>
              <w:top w:val="nil"/>
              <w:left w:val="nil"/>
              <w:bottom w:val="single" w:sz="4" w:space="0" w:color="auto"/>
              <w:right w:val="single" w:sz="8" w:space="0" w:color="auto"/>
            </w:tcBorders>
            <w:vAlign w:val="center"/>
          </w:tcPr>
          <w:p w14:paraId="588FB860"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0958CBDD"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6E843588"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30107</w:t>
            </w:r>
          </w:p>
        </w:tc>
        <w:tc>
          <w:tcPr>
            <w:tcW w:w="2925" w:type="dxa"/>
            <w:tcBorders>
              <w:top w:val="nil"/>
              <w:left w:val="nil"/>
              <w:bottom w:val="single" w:sz="4" w:space="0" w:color="auto"/>
              <w:right w:val="single" w:sz="4" w:space="0" w:color="auto"/>
            </w:tcBorders>
            <w:vAlign w:val="center"/>
          </w:tcPr>
          <w:p w14:paraId="61069FD6"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绩效工资</w:t>
            </w:r>
          </w:p>
        </w:tc>
        <w:tc>
          <w:tcPr>
            <w:tcW w:w="1125" w:type="dxa"/>
            <w:tcBorders>
              <w:top w:val="nil"/>
              <w:left w:val="nil"/>
              <w:bottom w:val="single" w:sz="4" w:space="0" w:color="auto"/>
              <w:right w:val="single" w:sz="4" w:space="0" w:color="auto"/>
            </w:tcBorders>
            <w:vAlign w:val="center"/>
          </w:tcPr>
          <w:p w14:paraId="562EB147"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5962.82</w:t>
            </w:r>
          </w:p>
        </w:tc>
        <w:tc>
          <w:tcPr>
            <w:tcW w:w="953" w:type="dxa"/>
            <w:tcBorders>
              <w:top w:val="nil"/>
              <w:left w:val="nil"/>
              <w:bottom w:val="single" w:sz="4" w:space="0" w:color="auto"/>
              <w:right w:val="single" w:sz="4" w:space="0" w:color="auto"/>
            </w:tcBorders>
            <w:vAlign w:val="center"/>
          </w:tcPr>
          <w:p w14:paraId="5853D725"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30205</w:t>
            </w:r>
          </w:p>
        </w:tc>
        <w:tc>
          <w:tcPr>
            <w:tcW w:w="1822" w:type="dxa"/>
            <w:tcBorders>
              <w:top w:val="nil"/>
              <w:left w:val="nil"/>
              <w:bottom w:val="single" w:sz="4" w:space="0" w:color="auto"/>
              <w:right w:val="single" w:sz="4" w:space="0" w:color="auto"/>
            </w:tcBorders>
            <w:vAlign w:val="center"/>
          </w:tcPr>
          <w:p w14:paraId="237184EE"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水费</w:t>
            </w:r>
          </w:p>
        </w:tc>
        <w:tc>
          <w:tcPr>
            <w:tcW w:w="995" w:type="dxa"/>
            <w:tcBorders>
              <w:top w:val="nil"/>
              <w:left w:val="nil"/>
              <w:bottom w:val="single" w:sz="4" w:space="0" w:color="auto"/>
              <w:right w:val="single" w:sz="4" w:space="0" w:color="auto"/>
            </w:tcBorders>
            <w:vAlign w:val="center"/>
          </w:tcPr>
          <w:p w14:paraId="550553CF"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24.3</w:t>
            </w:r>
          </w:p>
        </w:tc>
        <w:tc>
          <w:tcPr>
            <w:tcW w:w="1010" w:type="dxa"/>
            <w:tcBorders>
              <w:top w:val="nil"/>
              <w:left w:val="nil"/>
              <w:bottom w:val="single" w:sz="4" w:space="0" w:color="auto"/>
              <w:right w:val="single" w:sz="4" w:space="0" w:color="auto"/>
            </w:tcBorders>
            <w:vAlign w:val="center"/>
          </w:tcPr>
          <w:p w14:paraId="486D12A0"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w:t>
            </w:r>
          </w:p>
        </w:tc>
        <w:tc>
          <w:tcPr>
            <w:tcW w:w="2458" w:type="dxa"/>
            <w:tcBorders>
              <w:top w:val="nil"/>
              <w:left w:val="nil"/>
              <w:bottom w:val="single" w:sz="4" w:space="0" w:color="auto"/>
              <w:right w:val="single" w:sz="4" w:space="0" w:color="auto"/>
            </w:tcBorders>
            <w:vAlign w:val="center"/>
          </w:tcPr>
          <w:p w14:paraId="1B706995"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资本性支出</w:t>
            </w:r>
          </w:p>
        </w:tc>
        <w:tc>
          <w:tcPr>
            <w:tcW w:w="974" w:type="dxa"/>
            <w:tcBorders>
              <w:top w:val="nil"/>
              <w:left w:val="nil"/>
              <w:bottom w:val="single" w:sz="4" w:space="0" w:color="auto"/>
              <w:right w:val="single" w:sz="8" w:space="0" w:color="auto"/>
            </w:tcBorders>
            <w:vAlign w:val="center"/>
          </w:tcPr>
          <w:p w14:paraId="428F2A5B"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721.78</w:t>
            </w:r>
          </w:p>
        </w:tc>
      </w:tr>
      <w:tr w:rsidR="00082342" w14:paraId="2F810F3C"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2E9198DB"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30108</w:t>
            </w:r>
          </w:p>
        </w:tc>
        <w:tc>
          <w:tcPr>
            <w:tcW w:w="2925" w:type="dxa"/>
            <w:tcBorders>
              <w:top w:val="nil"/>
              <w:left w:val="nil"/>
              <w:bottom w:val="single" w:sz="4" w:space="0" w:color="auto"/>
              <w:right w:val="single" w:sz="4" w:space="0" w:color="auto"/>
            </w:tcBorders>
            <w:vAlign w:val="center"/>
          </w:tcPr>
          <w:p w14:paraId="22A1CC8C"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机关事业单位基本养老保险缴费</w:t>
            </w:r>
          </w:p>
        </w:tc>
        <w:tc>
          <w:tcPr>
            <w:tcW w:w="1125" w:type="dxa"/>
            <w:tcBorders>
              <w:top w:val="nil"/>
              <w:left w:val="nil"/>
              <w:bottom w:val="single" w:sz="4" w:space="0" w:color="auto"/>
              <w:right w:val="single" w:sz="4" w:space="0" w:color="auto"/>
            </w:tcBorders>
            <w:vAlign w:val="center"/>
          </w:tcPr>
          <w:p w14:paraId="3430D92C"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3798.28</w:t>
            </w:r>
          </w:p>
        </w:tc>
        <w:tc>
          <w:tcPr>
            <w:tcW w:w="953" w:type="dxa"/>
            <w:tcBorders>
              <w:top w:val="nil"/>
              <w:left w:val="nil"/>
              <w:bottom w:val="single" w:sz="4" w:space="0" w:color="auto"/>
              <w:right w:val="single" w:sz="4" w:space="0" w:color="auto"/>
            </w:tcBorders>
            <w:vAlign w:val="center"/>
          </w:tcPr>
          <w:p w14:paraId="51083D4F"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30206</w:t>
            </w:r>
          </w:p>
        </w:tc>
        <w:tc>
          <w:tcPr>
            <w:tcW w:w="1822" w:type="dxa"/>
            <w:tcBorders>
              <w:top w:val="nil"/>
              <w:left w:val="nil"/>
              <w:bottom w:val="single" w:sz="4" w:space="0" w:color="auto"/>
              <w:right w:val="single" w:sz="4" w:space="0" w:color="auto"/>
            </w:tcBorders>
            <w:vAlign w:val="center"/>
          </w:tcPr>
          <w:p w14:paraId="4424CEC0"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电费</w:t>
            </w:r>
          </w:p>
        </w:tc>
        <w:tc>
          <w:tcPr>
            <w:tcW w:w="995" w:type="dxa"/>
            <w:tcBorders>
              <w:top w:val="nil"/>
              <w:left w:val="nil"/>
              <w:bottom w:val="single" w:sz="4" w:space="0" w:color="auto"/>
              <w:right w:val="single" w:sz="4" w:space="0" w:color="auto"/>
            </w:tcBorders>
            <w:vAlign w:val="center"/>
          </w:tcPr>
          <w:p w14:paraId="531C676D"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75.65</w:t>
            </w:r>
          </w:p>
        </w:tc>
        <w:tc>
          <w:tcPr>
            <w:tcW w:w="1010" w:type="dxa"/>
            <w:tcBorders>
              <w:top w:val="nil"/>
              <w:left w:val="nil"/>
              <w:bottom w:val="single" w:sz="4" w:space="0" w:color="auto"/>
              <w:right w:val="single" w:sz="4" w:space="0" w:color="auto"/>
            </w:tcBorders>
            <w:vAlign w:val="center"/>
          </w:tcPr>
          <w:p w14:paraId="03B8ABF9"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31001</w:t>
            </w:r>
          </w:p>
        </w:tc>
        <w:tc>
          <w:tcPr>
            <w:tcW w:w="2458" w:type="dxa"/>
            <w:tcBorders>
              <w:top w:val="nil"/>
              <w:left w:val="nil"/>
              <w:bottom w:val="single" w:sz="4" w:space="0" w:color="auto"/>
              <w:right w:val="single" w:sz="4" w:space="0" w:color="auto"/>
            </w:tcBorders>
            <w:vAlign w:val="center"/>
          </w:tcPr>
          <w:p w14:paraId="5EAA2E18"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房屋建筑物购建</w:t>
            </w:r>
          </w:p>
        </w:tc>
        <w:tc>
          <w:tcPr>
            <w:tcW w:w="974" w:type="dxa"/>
            <w:tcBorders>
              <w:top w:val="nil"/>
              <w:left w:val="nil"/>
              <w:bottom w:val="single" w:sz="4" w:space="0" w:color="auto"/>
              <w:right w:val="single" w:sz="8" w:space="0" w:color="auto"/>
            </w:tcBorders>
            <w:vAlign w:val="center"/>
          </w:tcPr>
          <w:p w14:paraId="41B7493A"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764B9B80"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0532507C"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30109</w:t>
            </w:r>
          </w:p>
        </w:tc>
        <w:tc>
          <w:tcPr>
            <w:tcW w:w="2925" w:type="dxa"/>
            <w:tcBorders>
              <w:top w:val="nil"/>
              <w:left w:val="nil"/>
              <w:bottom w:val="single" w:sz="4" w:space="0" w:color="auto"/>
              <w:right w:val="single" w:sz="4" w:space="0" w:color="auto"/>
            </w:tcBorders>
            <w:vAlign w:val="center"/>
          </w:tcPr>
          <w:p w14:paraId="764656CC"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职业年金缴费</w:t>
            </w:r>
          </w:p>
        </w:tc>
        <w:tc>
          <w:tcPr>
            <w:tcW w:w="1125" w:type="dxa"/>
            <w:tcBorders>
              <w:top w:val="nil"/>
              <w:left w:val="nil"/>
              <w:bottom w:val="single" w:sz="4" w:space="0" w:color="auto"/>
              <w:right w:val="single" w:sz="4" w:space="0" w:color="auto"/>
            </w:tcBorders>
            <w:vAlign w:val="center"/>
          </w:tcPr>
          <w:p w14:paraId="037CC154"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953" w:type="dxa"/>
            <w:tcBorders>
              <w:top w:val="nil"/>
              <w:left w:val="nil"/>
              <w:bottom w:val="single" w:sz="4" w:space="0" w:color="auto"/>
              <w:right w:val="single" w:sz="4" w:space="0" w:color="auto"/>
            </w:tcBorders>
            <w:vAlign w:val="center"/>
          </w:tcPr>
          <w:p w14:paraId="641178AC"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30207</w:t>
            </w:r>
          </w:p>
        </w:tc>
        <w:tc>
          <w:tcPr>
            <w:tcW w:w="1822" w:type="dxa"/>
            <w:tcBorders>
              <w:top w:val="nil"/>
              <w:left w:val="nil"/>
              <w:bottom w:val="single" w:sz="4" w:space="0" w:color="auto"/>
              <w:right w:val="single" w:sz="4" w:space="0" w:color="auto"/>
            </w:tcBorders>
            <w:vAlign w:val="center"/>
          </w:tcPr>
          <w:p w14:paraId="0D4F516E"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邮电费</w:t>
            </w:r>
          </w:p>
        </w:tc>
        <w:tc>
          <w:tcPr>
            <w:tcW w:w="995" w:type="dxa"/>
            <w:tcBorders>
              <w:top w:val="nil"/>
              <w:left w:val="nil"/>
              <w:bottom w:val="single" w:sz="4" w:space="0" w:color="auto"/>
              <w:right w:val="single" w:sz="4" w:space="0" w:color="auto"/>
            </w:tcBorders>
            <w:vAlign w:val="center"/>
          </w:tcPr>
          <w:p w14:paraId="36F38E80"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18.96</w:t>
            </w:r>
          </w:p>
        </w:tc>
        <w:tc>
          <w:tcPr>
            <w:tcW w:w="1010" w:type="dxa"/>
            <w:tcBorders>
              <w:top w:val="nil"/>
              <w:left w:val="nil"/>
              <w:bottom w:val="single" w:sz="4" w:space="0" w:color="auto"/>
              <w:right w:val="single" w:sz="4" w:space="0" w:color="auto"/>
            </w:tcBorders>
            <w:vAlign w:val="center"/>
          </w:tcPr>
          <w:p w14:paraId="38AE9E6A"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31002</w:t>
            </w:r>
          </w:p>
        </w:tc>
        <w:tc>
          <w:tcPr>
            <w:tcW w:w="2458" w:type="dxa"/>
            <w:tcBorders>
              <w:top w:val="nil"/>
              <w:left w:val="nil"/>
              <w:bottom w:val="single" w:sz="4" w:space="0" w:color="auto"/>
              <w:right w:val="single" w:sz="4" w:space="0" w:color="auto"/>
            </w:tcBorders>
            <w:vAlign w:val="center"/>
          </w:tcPr>
          <w:p w14:paraId="1E002126"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办公设备购置</w:t>
            </w:r>
          </w:p>
        </w:tc>
        <w:tc>
          <w:tcPr>
            <w:tcW w:w="974" w:type="dxa"/>
            <w:tcBorders>
              <w:top w:val="nil"/>
              <w:left w:val="nil"/>
              <w:bottom w:val="single" w:sz="4" w:space="0" w:color="auto"/>
              <w:right w:val="single" w:sz="8" w:space="0" w:color="auto"/>
            </w:tcBorders>
            <w:vAlign w:val="center"/>
          </w:tcPr>
          <w:p w14:paraId="06048414"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243.58</w:t>
            </w:r>
          </w:p>
        </w:tc>
      </w:tr>
      <w:tr w:rsidR="00082342" w14:paraId="0BAAE1D9"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4D996C18"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30110</w:t>
            </w:r>
          </w:p>
        </w:tc>
        <w:tc>
          <w:tcPr>
            <w:tcW w:w="2925" w:type="dxa"/>
            <w:tcBorders>
              <w:top w:val="nil"/>
              <w:left w:val="nil"/>
              <w:bottom w:val="single" w:sz="4" w:space="0" w:color="auto"/>
              <w:right w:val="single" w:sz="4" w:space="0" w:color="auto"/>
            </w:tcBorders>
            <w:vAlign w:val="center"/>
          </w:tcPr>
          <w:p w14:paraId="11D4B275"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职工基本医疗保险缴费</w:t>
            </w:r>
          </w:p>
        </w:tc>
        <w:tc>
          <w:tcPr>
            <w:tcW w:w="1125" w:type="dxa"/>
            <w:tcBorders>
              <w:top w:val="nil"/>
              <w:left w:val="nil"/>
              <w:bottom w:val="single" w:sz="4" w:space="0" w:color="auto"/>
              <w:right w:val="single" w:sz="4" w:space="0" w:color="auto"/>
            </w:tcBorders>
            <w:vAlign w:val="center"/>
          </w:tcPr>
          <w:p w14:paraId="27CEEEE6"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1628.96</w:t>
            </w:r>
          </w:p>
        </w:tc>
        <w:tc>
          <w:tcPr>
            <w:tcW w:w="953" w:type="dxa"/>
            <w:tcBorders>
              <w:top w:val="nil"/>
              <w:left w:val="nil"/>
              <w:bottom w:val="single" w:sz="4" w:space="0" w:color="auto"/>
              <w:right w:val="single" w:sz="4" w:space="0" w:color="auto"/>
            </w:tcBorders>
            <w:vAlign w:val="center"/>
          </w:tcPr>
          <w:p w14:paraId="48AFB077"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30208</w:t>
            </w:r>
          </w:p>
        </w:tc>
        <w:tc>
          <w:tcPr>
            <w:tcW w:w="1822" w:type="dxa"/>
            <w:tcBorders>
              <w:top w:val="nil"/>
              <w:left w:val="nil"/>
              <w:bottom w:val="single" w:sz="4" w:space="0" w:color="auto"/>
              <w:right w:val="single" w:sz="4" w:space="0" w:color="auto"/>
            </w:tcBorders>
            <w:vAlign w:val="center"/>
          </w:tcPr>
          <w:p w14:paraId="1711A6F1"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取暖费</w:t>
            </w:r>
          </w:p>
        </w:tc>
        <w:tc>
          <w:tcPr>
            <w:tcW w:w="995" w:type="dxa"/>
            <w:tcBorders>
              <w:top w:val="nil"/>
              <w:left w:val="nil"/>
              <w:bottom w:val="single" w:sz="4" w:space="0" w:color="auto"/>
              <w:right w:val="single" w:sz="4" w:space="0" w:color="auto"/>
            </w:tcBorders>
            <w:vAlign w:val="center"/>
          </w:tcPr>
          <w:p w14:paraId="1B3E19A2"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14:paraId="386A2A87"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31003</w:t>
            </w:r>
          </w:p>
        </w:tc>
        <w:tc>
          <w:tcPr>
            <w:tcW w:w="2458" w:type="dxa"/>
            <w:tcBorders>
              <w:top w:val="nil"/>
              <w:left w:val="nil"/>
              <w:bottom w:val="single" w:sz="4" w:space="0" w:color="auto"/>
              <w:right w:val="single" w:sz="4" w:space="0" w:color="auto"/>
            </w:tcBorders>
            <w:vAlign w:val="center"/>
          </w:tcPr>
          <w:p w14:paraId="5BEE4C3E"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专用设备购置</w:t>
            </w:r>
          </w:p>
        </w:tc>
        <w:tc>
          <w:tcPr>
            <w:tcW w:w="974" w:type="dxa"/>
            <w:tcBorders>
              <w:top w:val="nil"/>
              <w:left w:val="nil"/>
              <w:bottom w:val="single" w:sz="4" w:space="0" w:color="auto"/>
              <w:right w:val="single" w:sz="8" w:space="0" w:color="auto"/>
            </w:tcBorders>
            <w:vAlign w:val="center"/>
          </w:tcPr>
          <w:p w14:paraId="5FEFC023"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378.20</w:t>
            </w:r>
          </w:p>
        </w:tc>
      </w:tr>
      <w:tr w:rsidR="00082342" w14:paraId="67C0540A"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35A70139"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30111</w:t>
            </w:r>
          </w:p>
        </w:tc>
        <w:tc>
          <w:tcPr>
            <w:tcW w:w="2925" w:type="dxa"/>
            <w:tcBorders>
              <w:top w:val="nil"/>
              <w:left w:val="nil"/>
              <w:bottom w:val="single" w:sz="4" w:space="0" w:color="auto"/>
              <w:right w:val="single" w:sz="4" w:space="0" w:color="auto"/>
            </w:tcBorders>
            <w:vAlign w:val="center"/>
          </w:tcPr>
          <w:p w14:paraId="62E6B4CE"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公务员医疗补助缴费</w:t>
            </w:r>
          </w:p>
        </w:tc>
        <w:tc>
          <w:tcPr>
            <w:tcW w:w="1125" w:type="dxa"/>
            <w:tcBorders>
              <w:top w:val="nil"/>
              <w:left w:val="nil"/>
              <w:bottom w:val="single" w:sz="4" w:space="0" w:color="auto"/>
              <w:right w:val="single" w:sz="4" w:space="0" w:color="auto"/>
            </w:tcBorders>
            <w:vAlign w:val="center"/>
          </w:tcPr>
          <w:p w14:paraId="47B33F84"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953" w:type="dxa"/>
            <w:tcBorders>
              <w:top w:val="nil"/>
              <w:left w:val="nil"/>
              <w:bottom w:val="single" w:sz="4" w:space="0" w:color="auto"/>
              <w:right w:val="single" w:sz="4" w:space="0" w:color="auto"/>
            </w:tcBorders>
            <w:vAlign w:val="center"/>
          </w:tcPr>
          <w:p w14:paraId="42988E62"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30209</w:t>
            </w:r>
          </w:p>
        </w:tc>
        <w:tc>
          <w:tcPr>
            <w:tcW w:w="1822" w:type="dxa"/>
            <w:tcBorders>
              <w:top w:val="nil"/>
              <w:left w:val="nil"/>
              <w:bottom w:val="single" w:sz="4" w:space="0" w:color="auto"/>
              <w:right w:val="single" w:sz="4" w:space="0" w:color="auto"/>
            </w:tcBorders>
            <w:vAlign w:val="center"/>
          </w:tcPr>
          <w:p w14:paraId="719B20DD"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物业管理费</w:t>
            </w:r>
          </w:p>
        </w:tc>
        <w:tc>
          <w:tcPr>
            <w:tcW w:w="995" w:type="dxa"/>
            <w:tcBorders>
              <w:top w:val="nil"/>
              <w:left w:val="nil"/>
              <w:bottom w:val="single" w:sz="4" w:space="0" w:color="auto"/>
              <w:right w:val="single" w:sz="4" w:space="0" w:color="auto"/>
            </w:tcBorders>
            <w:vAlign w:val="center"/>
          </w:tcPr>
          <w:p w14:paraId="6748A143"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95.76</w:t>
            </w:r>
          </w:p>
        </w:tc>
        <w:tc>
          <w:tcPr>
            <w:tcW w:w="1010" w:type="dxa"/>
            <w:tcBorders>
              <w:top w:val="nil"/>
              <w:left w:val="nil"/>
              <w:bottom w:val="single" w:sz="4" w:space="0" w:color="auto"/>
              <w:right w:val="single" w:sz="4" w:space="0" w:color="auto"/>
            </w:tcBorders>
            <w:vAlign w:val="center"/>
          </w:tcPr>
          <w:p w14:paraId="685F8598"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31005</w:t>
            </w:r>
          </w:p>
        </w:tc>
        <w:tc>
          <w:tcPr>
            <w:tcW w:w="2458" w:type="dxa"/>
            <w:tcBorders>
              <w:top w:val="nil"/>
              <w:left w:val="nil"/>
              <w:bottom w:val="single" w:sz="4" w:space="0" w:color="auto"/>
              <w:right w:val="single" w:sz="4" w:space="0" w:color="auto"/>
            </w:tcBorders>
            <w:vAlign w:val="center"/>
          </w:tcPr>
          <w:p w14:paraId="3394F488"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基础设施建设</w:t>
            </w:r>
          </w:p>
        </w:tc>
        <w:tc>
          <w:tcPr>
            <w:tcW w:w="974" w:type="dxa"/>
            <w:tcBorders>
              <w:top w:val="nil"/>
              <w:left w:val="nil"/>
              <w:bottom w:val="single" w:sz="4" w:space="0" w:color="auto"/>
              <w:right w:val="single" w:sz="8" w:space="0" w:color="auto"/>
            </w:tcBorders>
            <w:vAlign w:val="center"/>
          </w:tcPr>
          <w:p w14:paraId="7475D6DA"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30B7D9F3"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586504BC"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30112</w:t>
            </w:r>
          </w:p>
        </w:tc>
        <w:tc>
          <w:tcPr>
            <w:tcW w:w="2925" w:type="dxa"/>
            <w:tcBorders>
              <w:top w:val="nil"/>
              <w:left w:val="nil"/>
              <w:bottom w:val="single" w:sz="4" w:space="0" w:color="auto"/>
              <w:right w:val="single" w:sz="4" w:space="0" w:color="auto"/>
            </w:tcBorders>
            <w:vAlign w:val="center"/>
          </w:tcPr>
          <w:p w14:paraId="367378DD"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其他社会保障缴费</w:t>
            </w:r>
          </w:p>
        </w:tc>
        <w:tc>
          <w:tcPr>
            <w:tcW w:w="1125" w:type="dxa"/>
            <w:tcBorders>
              <w:top w:val="nil"/>
              <w:left w:val="nil"/>
              <w:bottom w:val="single" w:sz="4" w:space="0" w:color="auto"/>
              <w:right w:val="single" w:sz="4" w:space="0" w:color="auto"/>
            </w:tcBorders>
            <w:vAlign w:val="center"/>
          </w:tcPr>
          <w:p w14:paraId="06F08497"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88.96</w:t>
            </w:r>
          </w:p>
        </w:tc>
        <w:tc>
          <w:tcPr>
            <w:tcW w:w="953" w:type="dxa"/>
            <w:tcBorders>
              <w:top w:val="nil"/>
              <w:left w:val="nil"/>
              <w:bottom w:val="single" w:sz="4" w:space="0" w:color="auto"/>
              <w:right w:val="single" w:sz="4" w:space="0" w:color="auto"/>
            </w:tcBorders>
            <w:vAlign w:val="center"/>
          </w:tcPr>
          <w:p w14:paraId="541B4136"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30211</w:t>
            </w:r>
          </w:p>
        </w:tc>
        <w:tc>
          <w:tcPr>
            <w:tcW w:w="1822" w:type="dxa"/>
            <w:tcBorders>
              <w:top w:val="nil"/>
              <w:left w:val="nil"/>
              <w:bottom w:val="single" w:sz="4" w:space="0" w:color="auto"/>
              <w:right w:val="single" w:sz="4" w:space="0" w:color="auto"/>
            </w:tcBorders>
            <w:vAlign w:val="center"/>
          </w:tcPr>
          <w:p w14:paraId="34A1A2D6"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差旅费</w:t>
            </w:r>
          </w:p>
        </w:tc>
        <w:tc>
          <w:tcPr>
            <w:tcW w:w="995" w:type="dxa"/>
            <w:tcBorders>
              <w:top w:val="nil"/>
              <w:left w:val="nil"/>
              <w:bottom w:val="single" w:sz="4" w:space="0" w:color="auto"/>
              <w:right w:val="single" w:sz="4" w:space="0" w:color="auto"/>
            </w:tcBorders>
            <w:vAlign w:val="center"/>
          </w:tcPr>
          <w:p w14:paraId="37F0CD00"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23.72</w:t>
            </w:r>
          </w:p>
        </w:tc>
        <w:tc>
          <w:tcPr>
            <w:tcW w:w="1010" w:type="dxa"/>
            <w:tcBorders>
              <w:top w:val="nil"/>
              <w:left w:val="nil"/>
              <w:bottom w:val="single" w:sz="4" w:space="0" w:color="auto"/>
              <w:right w:val="single" w:sz="4" w:space="0" w:color="auto"/>
            </w:tcBorders>
            <w:vAlign w:val="center"/>
          </w:tcPr>
          <w:p w14:paraId="2BF54A00"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31006</w:t>
            </w:r>
          </w:p>
        </w:tc>
        <w:tc>
          <w:tcPr>
            <w:tcW w:w="2458" w:type="dxa"/>
            <w:tcBorders>
              <w:top w:val="nil"/>
              <w:left w:val="nil"/>
              <w:bottom w:val="single" w:sz="4" w:space="0" w:color="auto"/>
              <w:right w:val="single" w:sz="4" w:space="0" w:color="auto"/>
            </w:tcBorders>
            <w:vAlign w:val="center"/>
          </w:tcPr>
          <w:p w14:paraId="7C24A309"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大型修缮</w:t>
            </w:r>
          </w:p>
        </w:tc>
        <w:tc>
          <w:tcPr>
            <w:tcW w:w="974" w:type="dxa"/>
            <w:tcBorders>
              <w:top w:val="nil"/>
              <w:left w:val="nil"/>
              <w:bottom w:val="single" w:sz="4" w:space="0" w:color="auto"/>
              <w:right w:val="single" w:sz="8" w:space="0" w:color="auto"/>
            </w:tcBorders>
            <w:vAlign w:val="center"/>
          </w:tcPr>
          <w:p w14:paraId="248F8396"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35B740C1"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18310B8F"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30113</w:t>
            </w:r>
          </w:p>
        </w:tc>
        <w:tc>
          <w:tcPr>
            <w:tcW w:w="2925" w:type="dxa"/>
            <w:tcBorders>
              <w:top w:val="nil"/>
              <w:left w:val="nil"/>
              <w:bottom w:val="single" w:sz="4" w:space="0" w:color="auto"/>
              <w:right w:val="single" w:sz="4" w:space="0" w:color="auto"/>
            </w:tcBorders>
            <w:vAlign w:val="center"/>
          </w:tcPr>
          <w:p w14:paraId="2C951CFB"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住房公积金</w:t>
            </w:r>
          </w:p>
        </w:tc>
        <w:tc>
          <w:tcPr>
            <w:tcW w:w="1125" w:type="dxa"/>
            <w:tcBorders>
              <w:top w:val="nil"/>
              <w:left w:val="nil"/>
              <w:bottom w:val="single" w:sz="4" w:space="0" w:color="auto"/>
              <w:right w:val="single" w:sz="4" w:space="0" w:color="auto"/>
            </w:tcBorders>
            <w:vAlign w:val="center"/>
          </w:tcPr>
          <w:p w14:paraId="6F858D37"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4293.61</w:t>
            </w:r>
          </w:p>
        </w:tc>
        <w:tc>
          <w:tcPr>
            <w:tcW w:w="953" w:type="dxa"/>
            <w:tcBorders>
              <w:top w:val="nil"/>
              <w:left w:val="nil"/>
              <w:bottom w:val="single" w:sz="4" w:space="0" w:color="auto"/>
              <w:right w:val="single" w:sz="4" w:space="0" w:color="auto"/>
            </w:tcBorders>
            <w:vAlign w:val="center"/>
          </w:tcPr>
          <w:p w14:paraId="7187747C"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30212</w:t>
            </w:r>
          </w:p>
        </w:tc>
        <w:tc>
          <w:tcPr>
            <w:tcW w:w="1822" w:type="dxa"/>
            <w:tcBorders>
              <w:top w:val="nil"/>
              <w:left w:val="nil"/>
              <w:bottom w:val="single" w:sz="4" w:space="0" w:color="auto"/>
              <w:right w:val="single" w:sz="4" w:space="0" w:color="auto"/>
            </w:tcBorders>
            <w:vAlign w:val="center"/>
          </w:tcPr>
          <w:p w14:paraId="748C9C79"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因公出国（境）费用</w:t>
            </w:r>
          </w:p>
        </w:tc>
        <w:tc>
          <w:tcPr>
            <w:tcW w:w="995" w:type="dxa"/>
            <w:tcBorders>
              <w:top w:val="nil"/>
              <w:left w:val="nil"/>
              <w:bottom w:val="single" w:sz="4" w:space="0" w:color="auto"/>
              <w:right w:val="single" w:sz="4" w:space="0" w:color="auto"/>
            </w:tcBorders>
            <w:vAlign w:val="center"/>
          </w:tcPr>
          <w:p w14:paraId="515BCFA8"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14:paraId="4A3A4A0E"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31007</w:t>
            </w:r>
          </w:p>
        </w:tc>
        <w:tc>
          <w:tcPr>
            <w:tcW w:w="2458" w:type="dxa"/>
            <w:tcBorders>
              <w:top w:val="nil"/>
              <w:left w:val="nil"/>
              <w:bottom w:val="single" w:sz="4" w:space="0" w:color="auto"/>
              <w:right w:val="single" w:sz="4" w:space="0" w:color="auto"/>
            </w:tcBorders>
            <w:vAlign w:val="center"/>
          </w:tcPr>
          <w:p w14:paraId="3937D5C0"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信息网络及软件购置更新</w:t>
            </w:r>
          </w:p>
        </w:tc>
        <w:tc>
          <w:tcPr>
            <w:tcW w:w="974" w:type="dxa"/>
            <w:tcBorders>
              <w:top w:val="nil"/>
              <w:left w:val="nil"/>
              <w:bottom w:val="single" w:sz="4" w:space="0" w:color="auto"/>
              <w:right w:val="single" w:sz="8" w:space="0" w:color="auto"/>
            </w:tcBorders>
            <w:vAlign w:val="center"/>
          </w:tcPr>
          <w:p w14:paraId="2E0FF859"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50.00</w:t>
            </w:r>
          </w:p>
        </w:tc>
      </w:tr>
      <w:tr w:rsidR="00082342" w14:paraId="0A349D6D"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523BFE75"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30114</w:t>
            </w:r>
          </w:p>
        </w:tc>
        <w:tc>
          <w:tcPr>
            <w:tcW w:w="2925" w:type="dxa"/>
            <w:tcBorders>
              <w:top w:val="nil"/>
              <w:left w:val="nil"/>
              <w:bottom w:val="single" w:sz="4" w:space="0" w:color="auto"/>
              <w:right w:val="single" w:sz="4" w:space="0" w:color="auto"/>
            </w:tcBorders>
            <w:vAlign w:val="center"/>
          </w:tcPr>
          <w:p w14:paraId="629DC03E"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医疗费</w:t>
            </w:r>
          </w:p>
        </w:tc>
        <w:tc>
          <w:tcPr>
            <w:tcW w:w="1125" w:type="dxa"/>
            <w:tcBorders>
              <w:top w:val="nil"/>
              <w:left w:val="nil"/>
              <w:bottom w:val="single" w:sz="4" w:space="0" w:color="auto"/>
              <w:right w:val="single" w:sz="4" w:space="0" w:color="auto"/>
            </w:tcBorders>
            <w:vAlign w:val="center"/>
          </w:tcPr>
          <w:p w14:paraId="58E50062"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87.98</w:t>
            </w:r>
          </w:p>
        </w:tc>
        <w:tc>
          <w:tcPr>
            <w:tcW w:w="953" w:type="dxa"/>
            <w:tcBorders>
              <w:top w:val="nil"/>
              <w:left w:val="nil"/>
              <w:bottom w:val="single" w:sz="4" w:space="0" w:color="auto"/>
              <w:right w:val="single" w:sz="4" w:space="0" w:color="auto"/>
            </w:tcBorders>
            <w:vAlign w:val="center"/>
          </w:tcPr>
          <w:p w14:paraId="644CA516"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30213</w:t>
            </w:r>
          </w:p>
        </w:tc>
        <w:tc>
          <w:tcPr>
            <w:tcW w:w="1822" w:type="dxa"/>
            <w:tcBorders>
              <w:top w:val="nil"/>
              <w:left w:val="nil"/>
              <w:bottom w:val="single" w:sz="4" w:space="0" w:color="auto"/>
              <w:right w:val="single" w:sz="4" w:space="0" w:color="auto"/>
            </w:tcBorders>
            <w:vAlign w:val="center"/>
          </w:tcPr>
          <w:p w14:paraId="6B663600"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维修(护)费</w:t>
            </w:r>
          </w:p>
        </w:tc>
        <w:tc>
          <w:tcPr>
            <w:tcW w:w="995" w:type="dxa"/>
            <w:tcBorders>
              <w:top w:val="nil"/>
              <w:left w:val="nil"/>
              <w:bottom w:val="single" w:sz="4" w:space="0" w:color="auto"/>
              <w:right w:val="single" w:sz="4" w:space="0" w:color="auto"/>
            </w:tcBorders>
            <w:vAlign w:val="center"/>
          </w:tcPr>
          <w:p w14:paraId="4B328540"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2492.12</w:t>
            </w:r>
          </w:p>
        </w:tc>
        <w:tc>
          <w:tcPr>
            <w:tcW w:w="1010" w:type="dxa"/>
            <w:tcBorders>
              <w:top w:val="nil"/>
              <w:left w:val="nil"/>
              <w:bottom w:val="single" w:sz="4" w:space="0" w:color="auto"/>
              <w:right w:val="single" w:sz="4" w:space="0" w:color="auto"/>
            </w:tcBorders>
            <w:vAlign w:val="center"/>
          </w:tcPr>
          <w:p w14:paraId="6C2ECDC7"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31008</w:t>
            </w:r>
          </w:p>
        </w:tc>
        <w:tc>
          <w:tcPr>
            <w:tcW w:w="2458" w:type="dxa"/>
            <w:tcBorders>
              <w:top w:val="nil"/>
              <w:left w:val="nil"/>
              <w:bottom w:val="single" w:sz="4" w:space="0" w:color="auto"/>
              <w:right w:val="single" w:sz="4" w:space="0" w:color="auto"/>
            </w:tcBorders>
            <w:vAlign w:val="center"/>
          </w:tcPr>
          <w:p w14:paraId="5A9929DA"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物资储备</w:t>
            </w:r>
          </w:p>
        </w:tc>
        <w:tc>
          <w:tcPr>
            <w:tcW w:w="974" w:type="dxa"/>
            <w:tcBorders>
              <w:top w:val="nil"/>
              <w:left w:val="nil"/>
              <w:bottom w:val="single" w:sz="4" w:space="0" w:color="auto"/>
              <w:right w:val="single" w:sz="8" w:space="0" w:color="auto"/>
            </w:tcBorders>
            <w:vAlign w:val="center"/>
          </w:tcPr>
          <w:p w14:paraId="40E77307"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06AE85F2"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1F8815D2"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30199</w:t>
            </w:r>
          </w:p>
        </w:tc>
        <w:tc>
          <w:tcPr>
            <w:tcW w:w="2925" w:type="dxa"/>
            <w:tcBorders>
              <w:top w:val="nil"/>
              <w:left w:val="nil"/>
              <w:bottom w:val="single" w:sz="4" w:space="0" w:color="auto"/>
              <w:right w:val="single" w:sz="4" w:space="0" w:color="auto"/>
            </w:tcBorders>
            <w:vAlign w:val="center"/>
          </w:tcPr>
          <w:p w14:paraId="42B9EE1C"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其他工资福利支出</w:t>
            </w:r>
          </w:p>
        </w:tc>
        <w:tc>
          <w:tcPr>
            <w:tcW w:w="1125" w:type="dxa"/>
            <w:tcBorders>
              <w:top w:val="nil"/>
              <w:left w:val="nil"/>
              <w:bottom w:val="single" w:sz="4" w:space="0" w:color="auto"/>
              <w:right w:val="single" w:sz="4" w:space="0" w:color="auto"/>
            </w:tcBorders>
            <w:vAlign w:val="center"/>
          </w:tcPr>
          <w:p w14:paraId="71F07352"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128.98</w:t>
            </w:r>
          </w:p>
        </w:tc>
        <w:tc>
          <w:tcPr>
            <w:tcW w:w="953" w:type="dxa"/>
            <w:tcBorders>
              <w:top w:val="nil"/>
              <w:left w:val="nil"/>
              <w:bottom w:val="single" w:sz="4" w:space="0" w:color="auto"/>
              <w:right w:val="single" w:sz="4" w:space="0" w:color="auto"/>
            </w:tcBorders>
            <w:vAlign w:val="center"/>
          </w:tcPr>
          <w:p w14:paraId="3085181C"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30214</w:t>
            </w:r>
          </w:p>
        </w:tc>
        <w:tc>
          <w:tcPr>
            <w:tcW w:w="1822" w:type="dxa"/>
            <w:tcBorders>
              <w:top w:val="nil"/>
              <w:left w:val="nil"/>
              <w:bottom w:val="single" w:sz="4" w:space="0" w:color="auto"/>
              <w:right w:val="single" w:sz="4" w:space="0" w:color="auto"/>
            </w:tcBorders>
            <w:vAlign w:val="center"/>
          </w:tcPr>
          <w:p w14:paraId="7CFAC5CE"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租赁费</w:t>
            </w:r>
          </w:p>
        </w:tc>
        <w:tc>
          <w:tcPr>
            <w:tcW w:w="995" w:type="dxa"/>
            <w:tcBorders>
              <w:top w:val="nil"/>
              <w:left w:val="nil"/>
              <w:bottom w:val="single" w:sz="4" w:space="0" w:color="auto"/>
              <w:right w:val="single" w:sz="4" w:space="0" w:color="auto"/>
            </w:tcBorders>
            <w:vAlign w:val="center"/>
          </w:tcPr>
          <w:p w14:paraId="3B8375A9"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14:paraId="3D4597C1"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31009</w:t>
            </w:r>
          </w:p>
        </w:tc>
        <w:tc>
          <w:tcPr>
            <w:tcW w:w="2458" w:type="dxa"/>
            <w:tcBorders>
              <w:top w:val="nil"/>
              <w:left w:val="nil"/>
              <w:bottom w:val="single" w:sz="4" w:space="0" w:color="auto"/>
              <w:right w:val="single" w:sz="4" w:space="0" w:color="auto"/>
            </w:tcBorders>
            <w:vAlign w:val="center"/>
          </w:tcPr>
          <w:p w14:paraId="31DBAC45"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土地补偿</w:t>
            </w:r>
          </w:p>
        </w:tc>
        <w:tc>
          <w:tcPr>
            <w:tcW w:w="974" w:type="dxa"/>
            <w:tcBorders>
              <w:top w:val="nil"/>
              <w:left w:val="nil"/>
              <w:bottom w:val="single" w:sz="4" w:space="0" w:color="auto"/>
              <w:right w:val="single" w:sz="8" w:space="0" w:color="auto"/>
            </w:tcBorders>
            <w:vAlign w:val="center"/>
          </w:tcPr>
          <w:p w14:paraId="536C8EC9"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2DFE1B3A"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70554EFB"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w:t>
            </w:r>
          </w:p>
        </w:tc>
        <w:tc>
          <w:tcPr>
            <w:tcW w:w="2925" w:type="dxa"/>
            <w:tcBorders>
              <w:top w:val="nil"/>
              <w:left w:val="nil"/>
              <w:bottom w:val="single" w:sz="4" w:space="0" w:color="auto"/>
              <w:right w:val="single" w:sz="4" w:space="0" w:color="auto"/>
            </w:tcBorders>
            <w:vAlign w:val="center"/>
          </w:tcPr>
          <w:p w14:paraId="13C3EA9F"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对个人和家庭的补助</w:t>
            </w:r>
          </w:p>
        </w:tc>
        <w:tc>
          <w:tcPr>
            <w:tcW w:w="1125" w:type="dxa"/>
            <w:tcBorders>
              <w:top w:val="nil"/>
              <w:left w:val="nil"/>
              <w:bottom w:val="single" w:sz="4" w:space="0" w:color="auto"/>
              <w:right w:val="single" w:sz="4" w:space="0" w:color="auto"/>
            </w:tcBorders>
            <w:vAlign w:val="center"/>
          </w:tcPr>
          <w:p w14:paraId="5E0C9DEB"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4811.80</w:t>
            </w:r>
          </w:p>
        </w:tc>
        <w:tc>
          <w:tcPr>
            <w:tcW w:w="953" w:type="dxa"/>
            <w:tcBorders>
              <w:top w:val="nil"/>
              <w:left w:val="nil"/>
              <w:bottom w:val="single" w:sz="4" w:space="0" w:color="auto"/>
              <w:right w:val="single" w:sz="4" w:space="0" w:color="auto"/>
            </w:tcBorders>
            <w:vAlign w:val="center"/>
          </w:tcPr>
          <w:p w14:paraId="25131724"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30215</w:t>
            </w:r>
          </w:p>
        </w:tc>
        <w:tc>
          <w:tcPr>
            <w:tcW w:w="1822" w:type="dxa"/>
            <w:tcBorders>
              <w:top w:val="nil"/>
              <w:left w:val="nil"/>
              <w:bottom w:val="single" w:sz="4" w:space="0" w:color="auto"/>
              <w:right w:val="single" w:sz="4" w:space="0" w:color="auto"/>
            </w:tcBorders>
            <w:vAlign w:val="center"/>
          </w:tcPr>
          <w:p w14:paraId="686B8097"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会议费</w:t>
            </w:r>
          </w:p>
        </w:tc>
        <w:tc>
          <w:tcPr>
            <w:tcW w:w="995" w:type="dxa"/>
            <w:tcBorders>
              <w:top w:val="nil"/>
              <w:left w:val="nil"/>
              <w:bottom w:val="single" w:sz="4" w:space="0" w:color="auto"/>
              <w:right w:val="single" w:sz="4" w:space="0" w:color="auto"/>
            </w:tcBorders>
            <w:vAlign w:val="center"/>
          </w:tcPr>
          <w:p w14:paraId="7F3109C0"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28.11</w:t>
            </w:r>
          </w:p>
        </w:tc>
        <w:tc>
          <w:tcPr>
            <w:tcW w:w="1010" w:type="dxa"/>
            <w:tcBorders>
              <w:top w:val="nil"/>
              <w:left w:val="nil"/>
              <w:bottom w:val="single" w:sz="4" w:space="0" w:color="auto"/>
              <w:right w:val="single" w:sz="4" w:space="0" w:color="auto"/>
            </w:tcBorders>
            <w:vAlign w:val="center"/>
          </w:tcPr>
          <w:p w14:paraId="17501658"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31010</w:t>
            </w:r>
          </w:p>
        </w:tc>
        <w:tc>
          <w:tcPr>
            <w:tcW w:w="2458" w:type="dxa"/>
            <w:tcBorders>
              <w:top w:val="nil"/>
              <w:left w:val="nil"/>
              <w:bottom w:val="single" w:sz="4" w:space="0" w:color="auto"/>
              <w:right w:val="single" w:sz="4" w:space="0" w:color="auto"/>
            </w:tcBorders>
            <w:vAlign w:val="center"/>
          </w:tcPr>
          <w:p w14:paraId="7675F0BA"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安置补助</w:t>
            </w:r>
          </w:p>
        </w:tc>
        <w:tc>
          <w:tcPr>
            <w:tcW w:w="974" w:type="dxa"/>
            <w:tcBorders>
              <w:top w:val="nil"/>
              <w:left w:val="nil"/>
              <w:bottom w:val="single" w:sz="4" w:space="0" w:color="auto"/>
              <w:right w:val="single" w:sz="8" w:space="0" w:color="auto"/>
            </w:tcBorders>
            <w:vAlign w:val="center"/>
          </w:tcPr>
          <w:p w14:paraId="25A109B5"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1E4ADEFD"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08675BF0"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30301</w:t>
            </w:r>
          </w:p>
        </w:tc>
        <w:tc>
          <w:tcPr>
            <w:tcW w:w="2925" w:type="dxa"/>
            <w:tcBorders>
              <w:top w:val="nil"/>
              <w:left w:val="nil"/>
              <w:bottom w:val="single" w:sz="4" w:space="0" w:color="auto"/>
              <w:right w:val="single" w:sz="4" w:space="0" w:color="auto"/>
            </w:tcBorders>
            <w:vAlign w:val="center"/>
          </w:tcPr>
          <w:p w14:paraId="003EADD4"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离休费</w:t>
            </w:r>
          </w:p>
        </w:tc>
        <w:tc>
          <w:tcPr>
            <w:tcW w:w="1125" w:type="dxa"/>
            <w:tcBorders>
              <w:top w:val="nil"/>
              <w:left w:val="nil"/>
              <w:bottom w:val="single" w:sz="4" w:space="0" w:color="auto"/>
              <w:right w:val="single" w:sz="4" w:space="0" w:color="auto"/>
            </w:tcBorders>
            <w:vAlign w:val="center"/>
          </w:tcPr>
          <w:p w14:paraId="7F9F54DC"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4.42</w:t>
            </w:r>
          </w:p>
        </w:tc>
        <w:tc>
          <w:tcPr>
            <w:tcW w:w="953" w:type="dxa"/>
            <w:tcBorders>
              <w:top w:val="nil"/>
              <w:left w:val="nil"/>
              <w:bottom w:val="single" w:sz="4" w:space="0" w:color="auto"/>
              <w:right w:val="single" w:sz="4" w:space="0" w:color="auto"/>
            </w:tcBorders>
            <w:vAlign w:val="center"/>
          </w:tcPr>
          <w:p w14:paraId="1E877AA1"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30216</w:t>
            </w:r>
          </w:p>
        </w:tc>
        <w:tc>
          <w:tcPr>
            <w:tcW w:w="1822" w:type="dxa"/>
            <w:tcBorders>
              <w:top w:val="nil"/>
              <w:left w:val="nil"/>
              <w:bottom w:val="single" w:sz="4" w:space="0" w:color="auto"/>
              <w:right w:val="single" w:sz="4" w:space="0" w:color="auto"/>
            </w:tcBorders>
            <w:vAlign w:val="center"/>
          </w:tcPr>
          <w:p w14:paraId="4E783A58"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培训费</w:t>
            </w:r>
          </w:p>
        </w:tc>
        <w:tc>
          <w:tcPr>
            <w:tcW w:w="995" w:type="dxa"/>
            <w:tcBorders>
              <w:top w:val="nil"/>
              <w:left w:val="nil"/>
              <w:bottom w:val="single" w:sz="4" w:space="0" w:color="auto"/>
              <w:right w:val="single" w:sz="4" w:space="0" w:color="auto"/>
            </w:tcBorders>
            <w:vAlign w:val="center"/>
          </w:tcPr>
          <w:p w14:paraId="75632339"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351.05</w:t>
            </w:r>
          </w:p>
        </w:tc>
        <w:tc>
          <w:tcPr>
            <w:tcW w:w="1010" w:type="dxa"/>
            <w:tcBorders>
              <w:top w:val="nil"/>
              <w:left w:val="nil"/>
              <w:bottom w:val="single" w:sz="4" w:space="0" w:color="auto"/>
              <w:right w:val="single" w:sz="4" w:space="0" w:color="auto"/>
            </w:tcBorders>
            <w:vAlign w:val="center"/>
          </w:tcPr>
          <w:p w14:paraId="774B3911"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31011</w:t>
            </w:r>
          </w:p>
        </w:tc>
        <w:tc>
          <w:tcPr>
            <w:tcW w:w="2458" w:type="dxa"/>
            <w:tcBorders>
              <w:top w:val="nil"/>
              <w:left w:val="nil"/>
              <w:bottom w:val="single" w:sz="4" w:space="0" w:color="auto"/>
              <w:right w:val="single" w:sz="4" w:space="0" w:color="auto"/>
            </w:tcBorders>
            <w:vAlign w:val="center"/>
          </w:tcPr>
          <w:p w14:paraId="1BD928A7"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地上附着物和青苗补偿</w:t>
            </w:r>
          </w:p>
        </w:tc>
        <w:tc>
          <w:tcPr>
            <w:tcW w:w="974" w:type="dxa"/>
            <w:tcBorders>
              <w:top w:val="nil"/>
              <w:left w:val="nil"/>
              <w:bottom w:val="single" w:sz="4" w:space="0" w:color="auto"/>
              <w:right w:val="single" w:sz="8" w:space="0" w:color="auto"/>
            </w:tcBorders>
            <w:vAlign w:val="center"/>
          </w:tcPr>
          <w:p w14:paraId="74F962A9"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7EA22D64"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39595179"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30302</w:t>
            </w:r>
          </w:p>
        </w:tc>
        <w:tc>
          <w:tcPr>
            <w:tcW w:w="2925" w:type="dxa"/>
            <w:tcBorders>
              <w:top w:val="nil"/>
              <w:left w:val="nil"/>
              <w:bottom w:val="single" w:sz="4" w:space="0" w:color="auto"/>
              <w:right w:val="single" w:sz="4" w:space="0" w:color="auto"/>
            </w:tcBorders>
            <w:vAlign w:val="center"/>
          </w:tcPr>
          <w:p w14:paraId="32976653"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退休费</w:t>
            </w:r>
          </w:p>
        </w:tc>
        <w:tc>
          <w:tcPr>
            <w:tcW w:w="1125" w:type="dxa"/>
            <w:tcBorders>
              <w:top w:val="nil"/>
              <w:left w:val="nil"/>
              <w:bottom w:val="single" w:sz="4" w:space="0" w:color="auto"/>
              <w:right w:val="single" w:sz="4" w:space="0" w:color="auto"/>
            </w:tcBorders>
            <w:vAlign w:val="center"/>
          </w:tcPr>
          <w:p w14:paraId="753D500C"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3850.37</w:t>
            </w:r>
          </w:p>
        </w:tc>
        <w:tc>
          <w:tcPr>
            <w:tcW w:w="953" w:type="dxa"/>
            <w:tcBorders>
              <w:top w:val="nil"/>
              <w:left w:val="nil"/>
              <w:bottom w:val="single" w:sz="4" w:space="0" w:color="auto"/>
              <w:right w:val="single" w:sz="4" w:space="0" w:color="auto"/>
            </w:tcBorders>
            <w:vAlign w:val="center"/>
          </w:tcPr>
          <w:p w14:paraId="4C34CAA7"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30217</w:t>
            </w:r>
          </w:p>
        </w:tc>
        <w:tc>
          <w:tcPr>
            <w:tcW w:w="1822" w:type="dxa"/>
            <w:tcBorders>
              <w:top w:val="nil"/>
              <w:left w:val="nil"/>
              <w:bottom w:val="single" w:sz="4" w:space="0" w:color="auto"/>
              <w:right w:val="single" w:sz="4" w:space="0" w:color="auto"/>
            </w:tcBorders>
            <w:vAlign w:val="center"/>
          </w:tcPr>
          <w:p w14:paraId="204F50E5"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公务接待费</w:t>
            </w:r>
          </w:p>
        </w:tc>
        <w:tc>
          <w:tcPr>
            <w:tcW w:w="995" w:type="dxa"/>
            <w:tcBorders>
              <w:top w:val="nil"/>
              <w:left w:val="nil"/>
              <w:bottom w:val="single" w:sz="4" w:space="0" w:color="auto"/>
              <w:right w:val="single" w:sz="4" w:space="0" w:color="auto"/>
            </w:tcBorders>
            <w:vAlign w:val="center"/>
          </w:tcPr>
          <w:p w14:paraId="1DDF2E12"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6.50</w:t>
            </w:r>
          </w:p>
        </w:tc>
        <w:tc>
          <w:tcPr>
            <w:tcW w:w="1010" w:type="dxa"/>
            <w:tcBorders>
              <w:top w:val="nil"/>
              <w:left w:val="nil"/>
              <w:bottom w:val="single" w:sz="4" w:space="0" w:color="auto"/>
              <w:right w:val="single" w:sz="4" w:space="0" w:color="auto"/>
            </w:tcBorders>
            <w:vAlign w:val="center"/>
          </w:tcPr>
          <w:p w14:paraId="15F729F4"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31012</w:t>
            </w:r>
          </w:p>
        </w:tc>
        <w:tc>
          <w:tcPr>
            <w:tcW w:w="2458" w:type="dxa"/>
            <w:tcBorders>
              <w:top w:val="nil"/>
              <w:left w:val="nil"/>
              <w:bottom w:val="single" w:sz="4" w:space="0" w:color="auto"/>
              <w:right w:val="single" w:sz="4" w:space="0" w:color="auto"/>
            </w:tcBorders>
            <w:vAlign w:val="center"/>
          </w:tcPr>
          <w:p w14:paraId="46113F12"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拆迁补偿</w:t>
            </w:r>
          </w:p>
        </w:tc>
        <w:tc>
          <w:tcPr>
            <w:tcW w:w="974" w:type="dxa"/>
            <w:tcBorders>
              <w:top w:val="nil"/>
              <w:left w:val="nil"/>
              <w:bottom w:val="single" w:sz="4" w:space="0" w:color="auto"/>
              <w:right w:val="single" w:sz="8" w:space="0" w:color="auto"/>
            </w:tcBorders>
            <w:vAlign w:val="center"/>
          </w:tcPr>
          <w:p w14:paraId="1EAD6FAE"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1A1F3A71"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2EB44499"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30303</w:t>
            </w:r>
          </w:p>
        </w:tc>
        <w:tc>
          <w:tcPr>
            <w:tcW w:w="2925" w:type="dxa"/>
            <w:tcBorders>
              <w:top w:val="nil"/>
              <w:left w:val="nil"/>
              <w:bottom w:val="single" w:sz="4" w:space="0" w:color="auto"/>
              <w:right w:val="single" w:sz="4" w:space="0" w:color="auto"/>
            </w:tcBorders>
            <w:vAlign w:val="center"/>
          </w:tcPr>
          <w:p w14:paraId="54B87161"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退职（役）费</w:t>
            </w:r>
          </w:p>
        </w:tc>
        <w:tc>
          <w:tcPr>
            <w:tcW w:w="1125" w:type="dxa"/>
            <w:tcBorders>
              <w:top w:val="nil"/>
              <w:left w:val="nil"/>
              <w:bottom w:val="single" w:sz="4" w:space="0" w:color="auto"/>
              <w:right w:val="single" w:sz="4" w:space="0" w:color="auto"/>
            </w:tcBorders>
            <w:vAlign w:val="center"/>
          </w:tcPr>
          <w:p w14:paraId="42E2813C"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953" w:type="dxa"/>
            <w:tcBorders>
              <w:top w:val="nil"/>
              <w:left w:val="nil"/>
              <w:bottom w:val="single" w:sz="4" w:space="0" w:color="auto"/>
              <w:right w:val="single" w:sz="4" w:space="0" w:color="auto"/>
            </w:tcBorders>
            <w:vAlign w:val="center"/>
          </w:tcPr>
          <w:p w14:paraId="0684C353"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30218</w:t>
            </w:r>
          </w:p>
        </w:tc>
        <w:tc>
          <w:tcPr>
            <w:tcW w:w="1822" w:type="dxa"/>
            <w:tcBorders>
              <w:top w:val="nil"/>
              <w:left w:val="nil"/>
              <w:bottom w:val="single" w:sz="4" w:space="0" w:color="auto"/>
              <w:right w:val="single" w:sz="4" w:space="0" w:color="auto"/>
            </w:tcBorders>
            <w:vAlign w:val="center"/>
          </w:tcPr>
          <w:p w14:paraId="2E46098A"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专用材料费</w:t>
            </w:r>
          </w:p>
        </w:tc>
        <w:tc>
          <w:tcPr>
            <w:tcW w:w="995" w:type="dxa"/>
            <w:tcBorders>
              <w:top w:val="nil"/>
              <w:left w:val="nil"/>
              <w:bottom w:val="single" w:sz="4" w:space="0" w:color="auto"/>
              <w:right w:val="single" w:sz="4" w:space="0" w:color="auto"/>
            </w:tcBorders>
            <w:vAlign w:val="center"/>
          </w:tcPr>
          <w:p w14:paraId="4FE8CA6C"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36.73</w:t>
            </w:r>
          </w:p>
        </w:tc>
        <w:tc>
          <w:tcPr>
            <w:tcW w:w="1010" w:type="dxa"/>
            <w:tcBorders>
              <w:top w:val="nil"/>
              <w:left w:val="nil"/>
              <w:bottom w:val="single" w:sz="4" w:space="0" w:color="auto"/>
              <w:right w:val="single" w:sz="4" w:space="0" w:color="auto"/>
            </w:tcBorders>
            <w:vAlign w:val="center"/>
          </w:tcPr>
          <w:p w14:paraId="30AA8287"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31013</w:t>
            </w:r>
          </w:p>
        </w:tc>
        <w:tc>
          <w:tcPr>
            <w:tcW w:w="2458" w:type="dxa"/>
            <w:tcBorders>
              <w:top w:val="nil"/>
              <w:left w:val="nil"/>
              <w:bottom w:val="single" w:sz="4" w:space="0" w:color="auto"/>
              <w:right w:val="single" w:sz="4" w:space="0" w:color="auto"/>
            </w:tcBorders>
            <w:vAlign w:val="center"/>
          </w:tcPr>
          <w:p w14:paraId="185E4119"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公务用车购置</w:t>
            </w:r>
          </w:p>
        </w:tc>
        <w:tc>
          <w:tcPr>
            <w:tcW w:w="974" w:type="dxa"/>
            <w:tcBorders>
              <w:top w:val="nil"/>
              <w:left w:val="nil"/>
              <w:bottom w:val="single" w:sz="4" w:space="0" w:color="auto"/>
              <w:right w:val="single" w:sz="8" w:space="0" w:color="auto"/>
            </w:tcBorders>
            <w:vAlign w:val="center"/>
          </w:tcPr>
          <w:p w14:paraId="72F41D91"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3E12B2D3"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3B11B0C8"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30304</w:t>
            </w:r>
          </w:p>
        </w:tc>
        <w:tc>
          <w:tcPr>
            <w:tcW w:w="2925" w:type="dxa"/>
            <w:tcBorders>
              <w:top w:val="nil"/>
              <w:left w:val="nil"/>
              <w:bottom w:val="single" w:sz="4" w:space="0" w:color="auto"/>
              <w:right w:val="single" w:sz="4" w:space="0" w:color="auto"/>
            </w:tcBorders>
            <w:vAlign w:val="center"/>
          </w:tcPr>
          <w:p w14:paraId="30B7B72F"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抚恤金</w:t>
            </w:r>
          </w:p>
        </w:tc>
        <w:tc>
          <w:tcPr>
            <w:tcW w:w="1125" w:type="dxa"/>
            <w:tcBorders>
              <w:top w:val="nil"/>
              <w:left w:val="nil"/>
              <w:bottom w:val="single" w:sz="4" w:space="0" w:color="auto"/>
              <w:right w:val="single" w:sz="4" w:space="0" w:color="auto"/>
            </w:tcBorders>
            <w:vAlign w:val="center"/>
          </w:tcPr>
          <w:p w14:paraId="12FB4757"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953" w:type="dxa"/>
            <w:tcBorders>
              <w:top w:val="nil"/>
              <w:left w:val="nil"/>
              <w:bottom w:val="single" w:sz="4" w:space="0" w:color="auto"/>
              <w:right w:val="single" w:sz="4" w:space="0" w:color="auto"/>
            </w:tcBorders>
            <w:vAlign w:val="center"/>
          </w:tcPr>
          <w:p w14:paraId="4CEC9019"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30224</w:t>
            </w:r>
          </w:p>
        </w:tc>
        <w:tc>
          <w:tcPr>
            <w:tcW w:w="1822" w:type="dxa"/>
            <w:tcBorders>
              <w:top w:val="nil"/>
              <w:left w:val="nil"/>
              <w:bottom w:val="single" w:sz="4" w:space="0" w:color="auto"/>
              <w:right w:val="single" w:sz="4" w:space="0" w:color="auto"/>
            </w:tcBorders>
            <w:vAlign w:val="center"/>
          </w:tcPr>
          <w:p w14:paraId="2A60F177"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被装购置费</w:t>
            </w:r>
          </w:p>
        </w:tc>
        <w:tc>
          <w:tcPr>
            <w:tcW w:w="995" w:type="dxa"/>
            <w:tcBorders>
              <w:top w:val="nil"/>
              <w:left w:val="nil"/>
              <w:bottom w:val="single" w:sz="4" w:space="0" w:color="auto"/>
              <w:right w:val="single" w:sz="4" w:space="0" w:color="auto"/>
            </w:tcBorders>
            <w:vAlign w:val="center"/>
          </w:tcPr>
          <w:p w14:paraId="641C28A9"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14:paraId="2750D1B5"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31019</w:t>
            </w:r>
          </w:p>
        </w:tc>
        <w:tc>
          <w:tcPr>
            <w:tcW w:w="2458" w:type="dxa"/>
            <w:tcBorders>
              <w:top w:val="nil"/>
              <w:left w:val="nil"/>
              <w:bottom w:val="single" w:sz="4" w:space="0" w:color="auto"/>
              <w:right w:val="single" w:sz="4" w:space="0" w:color="auto"/>
            </w:tcBorders>
            <w:vAlign w:val="center"/>
          </w:tcPr>
          <w:p w14:paraId="6289DF53"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其他交通工具购置</w:t>
            </w:r>
          </w:p>
        </w:tc>
        <w:tc>
          <w:tcPr>
            <w:tcW w:w="974" w:type="dxa"/>
            <w:tcBorders>
              <w:top w:val="nil"/>
              <w:left w:val="nil"/>
              <w:bottom w:val="single" w:sz="4" w:space="0" w:color="auto"/>
              <w:right w:val="single" w:sz="8" w:space="0" w:color="auto"/>
            </w:tcBorders>
            <w:vAlign w:val="center"/>
          </w:tcPr>
          <w:p w14:paraId="5E49536F"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01241946"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6E6318E6"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30305</w:t>
            </w:r>
          </w:p>
        </w:tc>
        <w:tc>
          <w:tcPr>
            <w:tcW w:w="2925" w:type="dxa"/>
            <w:tcBorders>
              <w:top w:val="nil"/>
              <w:left w:val="nil"/>
              <w:bottom w:val="single" w:sz="4" w:space="0" w:color="auto"/>
              <w:right w:val="single" w:sz="4" w:space="0" w:color="auto"/>
            </w:tcBorders>
            <w:vAlign w:val="center"/>
          </w:tcPr>
          <w:p w14:paraId="6ABF1DFF"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生活补助</w:t>
            </w:r>
          </w:p>
        </w:tc>
        <w:tc>
          <w:tcPr>
            <w:tcW w:w="1125" w:type="dxa"/>
            <w:tcBorders>
              <w:top w:val="nil"/>
              <w:left w:val="nil"/>
              <w:bottom w:val="single" w:sz="4" w:space="0" w:color="auto"/>
              <w:right w:val="single" w:sz="4" w:space="0" w:color="auto"/>
            </w:tcBorders>
            <w:vAlign w:val="center"/>
          </w:tcPr>
          <w:p w14:paraId="40EEB5F3"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210.53</w:t>
            </w:r>
          </w:p>
        </w:tc>
        <w:tc>
          <w:tcPr>
            <w:tcW w:w="953" w:type="dxa"/>
            <w:tcBorders>
              <w:top w:val="nil"/>
              <w:left w:val="nil"/>
              <w:bottom w:val="single" w:sz="4" w:space="0" w:color="auto"/>
              <w:right w:val="single" w:sz="4" w:space="0" w:color="auto"/>
            </w:tcBorders>
            <w:vAlign w:val="center"/>
          </w:tcPr>
          <w:p w14:paraId="20C6FDDA"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30225</w:t>
            </w:r>
          </w:p>
        </w:tc>
        <w:tc>
          <w:tcPr>
            <w:tcW w:w="1822" w:type="dxa"/>
            <w:tcBorders>
              <w:top w:val="nil"/>
              <w:left w:val="nil"/>
              <w:bottom w:val="single" w:sz="4" w:space="0" w:color="auto"/>
              <w:right w:val="single" w:sz="4" w:space="0" w:color="auto"/>
            </w:tcBorders>
            <w:vAlign w:val="center"/>
          </w:tcPr>
          <w:p w14:paraId="0D054E1E"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专用燃料费</w:t>
            </w:r>
          </w:p>
        </w:tc>
        <w:tc>
          <w:tcPr>
            <w:tcW w:w="995" w:type="dxa"/>
            <w:tcBorders>
              <w:top w:val="nil"/>
              <w:left w:val="nil"/>
              <w:bottom w:val="single" w:sz="4" w:space="0" w:color="auto"/>
              <w:right w:val="single" w:sz="4" w:space="0" w:color="auto"/>
            </w:tcBorders>
            <w:vAlign w:val="center"/>
          </w:tcPr>
          <w:p w14:paraId="1F929809"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14:paraId="55DF6184"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31021</w:t>
            </w:r>
          </w:p>
        </w:tc>
        <w:tc>
          <w:tcPr>
            <w:tcW w:w="2458" w:type="dxa"/>
            <w:tcBorders>
              <w:top w:val="nil"/>
              <w:left w:val="nil"/>
              <w:bottom w:val="single" w:sz="4" w:space="0" w:color="auto"/>
              <w:right w:val="single" w:sz="4" w:space="0" w:color="auto"/>
            </w:tcBorders>
            <w:vAlign w:val="center"/>
          </w:tcPr>
          <w:p w14:paraId="75ACF365"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文物和陈列品购置</w:t>
            </w:r>
          </w:p>
        </w:tc>
        <w:tc>
          <w:tcPr>
            <w:tcW w:w="974" w:type="dxa"/>
            <w:tcBorders>
              <w:top w:val="nil"/>
              <w:left w:val="nil"/>
              <w:bottom w:val="single" w:sz="4" w:space="0" w:color="auto"/>
              <w:right w:val="single" w:sz="8" w:space="0" w:color="auto"/>
            </w:tcBorders>
            <w:vAlign w:val="center"/>
          </w:tcPr>
          <w:p w14:paraId="07025FDB"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3F2CBBF0"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60EA3532"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30306</w:t>
            </w:r>
          </w:p>
        </w:tc>
        <w:tc>
          <w:tcPr>
            <w:tcW w:w="2925" w:type="dxa"/>
            <w:tcBorders>
              <w:top w:val="nil"/>
              <w:left w:val="nil"/>
              <w:bottom w:val="single" w:sz="4" w:space="0" w:color="auto"/>
              <w:right w:val="single" w:sz="4" w:space="0" w:color="auto"/>
            </w:tcBorders>
            <w:vAlign w:val="center"/>
          </w:tcPr>
          <w:p w14:paraId="1407A3CC"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救济费</w:t>
            </w:r>
          </w:p>
        </w:tc>
        <w:tc>
          <w:tcPr>
            <w:tcW w:w="1125" w:type="dxa"/>
            <w:tcBorders>
              <w:top w:val="nil"/>
              <w:left w:val="nil"/>
              <w:bottom w:val="single" w:sz="4" w:space="0" w:color="auto"/>
              <w:right w:val="single" w:sz="4" w:space="0" w:color="auto"/>
            </w:tcBorders>
            <w:vAlign w:val="center"/>
          </w:tcPr>
          <w:p w14:paraId="042385E1"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953" w:type="dxa"/>
            <w:tcBorders>
              <w:top w:val="nil"/>
              <w:left w:val="nil"/>
              <w:bottom w:val="single" w:sz="4" w:space="0" w:color="auto"/>
              <w:right w:val="single" w:sz="4" w:space="0" w:color="auto"/>
            </w:tcBorders>
            <w:vAlign w:val="center"/>
          </w:tcPr>
          <w:p w14:paraId="61D3C820"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30226</w:t>
            </w:r>
          </w:p>
        </w:tc>
        <w:tc>
          <w:tcPr>
            <w:tcW w:w="1822" w:type="dxa"/>
            <w:tcBorders>
              <w:top w:val="nil"/>
              <w:left w:val="nil"/>
              <w:bottom w:val="single" w:sz="4" w:space="0" w:color="auto"/>
              <w:right w:val="single" w:sz="4" w:space="0" w:color="auto"/>
            </w:tcBorders>
            <w:vAlign w:val="center"/>
          </w:tcPr>
          <w:p w14:paraId="14B16718"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劳务费</w:t>
            </w:r>
          </w:p>
        </w:tc>
        <w:tc>
          <w:tcPr>
            <w:tcW w:w="995" w:type="dxa"/>
            <w:tcBorders>
              <w:top w:val="nil"/>
              <w:left w:val="nil"/>
              <w:bottom w:val="single" w:sz="4" w:space="0" w:color="auto"/>
              <w:right w:val="single" w:sz="4" w:space="0" w:color="auto"/>
            </w:tcBorders>
            <w:vAlign w:val="center"/>
          </w:tcPr>
          <w:p w14:paraId="74CCB3AC"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92.69</w:t>
            </w:r>
          </w:p>
        </w:tc>
        <w:tc>
          <w:tcPr>
            <w:tcW w:w="1010" w:type="dxa"/>
            <w:tcBorders>
              <w:top w:val="nil"/>
              <w:left w:val="nil"/>
              <w:bottom w:val="single" w:sz="4" w:space="0" w:color="auto"/>
              <w:right w:val="single" w:sz="4" w:space="0" w:color="auto"/>
            </w:tcBorders>
            <w:vAlign w:val="center"/>
          </w:tcPr>
          <w:p w14:paraId="6C15B0E9"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31022</w:t>
            </w:r>
          </w:p>
        </w:tc>
        <w:tc>
          <w:tcPr>
            <w:tcW w:w="2458" w:type="dxa"/>
            <w:tcBorders>
              <w:top w:val="nil"/>
              <w:left w:val="nil"/>
              <w:bottom w:val="single" w:sz="4" w:space="0" w:color="auto"/>
              <w:right w:val="single" w:sz="4" w:space="0" w:color="auto"/>
            </w:tcBorders>
            <w:vAlign w:val="center"/>
          </w:tcPr>
          <w:p w14:paraId="1730DC59"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无形资产购置</w:t>
            </w:r>
          </w:p>
        </w:tc>
        <w:tc>
          <w:tcPr>
            <w:tcW w:w="974" w:type="dxa"/>
            <w:tcBorders>
              <w:top w:val="nil"/>
              <w:left w:val="nil"/>
              <w:bottom w:val="single" w:sz="4" w:space="0" w:color="auto"/>
              <w:right w:val="single" w:sz="8" w:space="0" w:color="auto"/>
            </w:tcBorders>
            <w:vAlign w:val="center"/>
          </w:tcPr>
          <w:p w14:paraId="488205FE"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3F0563CD"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3232B7C9"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30307</w:t>
            </w:r>
          </w:p>
        </w:tc>
        <w:tc>
          <w:tcPr>
            <w:tcW w:w="2925" w:type="dxa"/>
            <w:tcBorders>
              <w:top w:val="nil"/>
              <w:left w:val="nil"/>
              <w:bottom w:val="single" w:sz="4" w:space="0" w:color="auto"/>
              <w:right w:val="single" w:sz="4" w:space="0" w:color="auto"/>
            </w:tcBorders>
            <w:vAlign w:val="center"/>
          </w:tcPr>
          <w:p w14:paraId="5EC16C70"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医疗费补助</w:t>
            </w:r>
          </w:p>
        </w:tc>
        <w:tc>
          <w:tcPr>
            <w:tcW w:w="1125" w:type="dxa"/>
            <w:tcBorders>
              <w:top w:val="nil"/>
              <w:left w:val="nil"/>
              <w:bottom w:val="single" w:sz="4" w:space="0" w:color="auto"/>
              <w:right w:val="single" w:sz="4" w:space="0" w:color="auto"/>
            </w:tcBorders>
            <w:vAlign w:val="center"/>
          </w:tcPr>
          <w:p w14:paraId="3D69FD66"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953" w:type="dxa"/>
            <w:tcBorders>
              <w:top w:val="nil"/>
              <w:left w:val="nil"/>
              <w:bottom w:val="single" w:sz="4" w:space="0" w:color="auto"/>
              <w:right w:val="single" w:sz="4" w:space="0" w:color="auto"/>
            </w:tcBorders>
            <w:vAlign w:val="center"/>
          </w:tcPr>
          <w:p w14:paraId="262AFD6F"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30227</w:t>
            </w:r>
          </w:p>
        </w:tc>
        <w:tc>
          <w:tcPr>
            <w:tcW w:w="1822" w:type="dxa"/>
            <w:tcBorders>
              <w:top w:val="nil"/>
              <w:left w:val="nil"/>
              <w:bottom w:val="single" w:sz="4" w:space="0" w:color="auto"/>
              <w:right w:val="single" w:sz="4" w:space="0" w:color="auto"/>
            </w:tcBorders>
            <w:vAlign w:val="center"/>
          </w:tcPr>
          <w:p w14:paraId="5A495AD2"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委托业务费</w:t>
            </w:r>
          </w:p>
        </w:tc>
        <w:tc>
          <w:tcPr>
            <w:tcW w:w="995" w:type="dxa"/>
            <w:tcBorders>
              <w:top w:val="nil"/>
              <w:left w:val="nil"/>
              <w:bottom w:val="single" w:sz="4" w:space="0" w:color="auto"/>
              <w:right w:val="single" w:sz="4" w:space="0" w:color="auto"/>
            </w:tcBorders>
            <w:vAlign w:val="center"/>
          </w:tcPr>
          <w:p w14:paraId="4B2E1FC7"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14:paraId="4385E7F0"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31099</w:t>
            </w:r>
          </w:p>
        </w:tc>
        <w:tc>
          <w:tcPr>
            <w:tcW w:w="2458" w:type="dxa"/>
            <w:tcBorders>
              <w:top w:val="nil"/>
              <w:left w:val="nil"/>
              <w:bottom w:val="single" w:sz="4" w:space="0" w:color="auto"/>
              <w:right w:val="single" w:sz="4" w:space="0" w:color="auto"/>
            </w:tcBorders>
            <w:vAlign w:val="center"/>
          </w:tcPr>
          <w:p w14:paraId="031FC971"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其他资本性支出</w:t>
            </w:r>
          </w:p>
        </w:tc>
        <w:tc>
          <w:tcPr>
            <w:tcW w:w="974" w:type="dxa"/>
            <w:tcBorders>
              <w:top w:val="nil"/>
              <w:left w:val="nil"/>
              <w:bottom w:val="single" w:sz="4" w:space="0" w:color="auto"/>
              <w:right w:val="single" w:sz="8" w:space="0" w:color="auto"/>
            </w:tcBorders>
            <w:vAlign w:val="center"/>
          </w:tcPr>
          <w:p w14:paraId="757FB310"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50.00</w:t>
            </w:r>
          </w:p>
        </w:tc>
      </w:tr>
      <w:tr w:rsidR="00082342" w14:paraId="4816AC8E"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4CD28B1C"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30308</w:t>
            </w:r>
          </w:p>
        </w:tc>
        <w:tc>
          <w:tcPr>
            <w:tcW w:w="2925" w:type="dxa"/>
            <w:tcBorders>
              <w:top w:val="nil"/>
              <w:left w:val="nil"/>
              <w:bottom w:val="single" w:sz="4" w:space="0" w:color="auto"/>
              <w:right w:val="single" w:sz="4" w:space="0" w:color="auto"/>
            </w:tcBorders>
            <w:vAlign w:val="center"/>
          </w:tcPr>
          <w:p w14:paraId="442F90A1"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助学金</w:t>
            </w:r>
          </w:p>
        </w:tc>
        <w:tc>
          <w:tcPr>
            <w:tcW w:w="1125" w:type="dxa"/>
            <w:tcBorders>
              <w:top w:val="nil"/>
              <w:left w:val="nil"/>
              <w:bottom w:val="single" w:sz="4" w:space="0" w:color="auto"/>
              <w:right w:val="single" w:sz="4" w:space="0" w:color="auto"/>
            </w:tcBorders>
            <w:vAlign w:val="center"/>
          </w:tcPr>
          <w:p w14:paraId="6FCC5A0F"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742.03</w:t>
            </w:r>
          </w:p>
        </w:tc>
        <w:tc>
          <w:tcPr>
            <w:tcW w:w="953" w:type="dxa"/>
            <w:tcBorders>
              <w:top w:val="nil"/>
              <w:left w:val="nil"/>
              <w:bottom w:val="single" w:sz="4" w:space="0" w:color="auto"/>
              <w:right w:val="single" w:sz="4" w:space="0" w:color="auto"/>
            </w:tcBorders>
            <w:vAlign w:val="center"/>
          </w:tcPr>
          <w:p w14:paraId="0DA7EF08"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30228</w:t>
            </w:r>
          </w:p>
        </w:tc>
        <w:tc>
          <w:tcPr>
            <w:tcW w:w="1822" w:type="dxa"/>
            <w:tcBorders>
              <w:top w:val="nil"/>
              <w:left w:val="nil"/>
              <w:bottom w:val="single" w:sz="4" w:space="0" w:color="auto"/>
              <w:right w:val="single" w:sz="4" w:space="0" w:color="auto"/>
            </w:tcBorders>
            <w:vAlign w:val="center"/>
          </w:tcPr>
          <w:p w14:paraId="7E89C9DD"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工会经费</w:t>
            </w:r>
          </w:p>
        </w:tc>
        <w:tc>
          <w:tcPr>
            <w:tcW w:w="995" w:type="dxa"/>
            <w:tcBorders>
              <w:top w:val="nil"/>
              <w:left w:val="nil"/>
              <w:bottom w:val="single" w:sz="4" w:space="0" w:color="auto"/>
              <w:right w:val="single" w:sz="4" w:space="0" w:color="auto"/>
            </w:tcBorders>
            <w:vAlign w:val="center"/>
          </w:tcPr>
          <w:p w14:paraId="071219D3"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1.85</w:t>
            </w:r>
          </w:p>
        </w:tc>
        <w:tc>
          <w:tcPr>
            <w:tcW w:w="1010" w:type="dxa"/>
            <w:tcBorders>
              <w:top w:val="nil"/>
              <w:left w:val="nil"/>
              <w:bottom w:val="single" w:sz="4" w:space="0" w:color="auto"/>
              <w:right w:val="single" w:sz="4" w:space="0" w:color="auto"/>
            </w:tcBorders>
            <w:vAlign w:val="center"/>
          </w:tcPr>
          <w:p w14:paraId="5C7574EA"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w:t>
            </w:r>
          </w:p>
        </w:tc>
        <w:tc>
          <w:tcPr>
            <w:tcW w:w="2458" w:type="dxa"/>
            <w:tcBorders>
              <w:top w:val="nil"/>
              <w:left w:val="nil"/>
              <w:bottom w:val="single" w:sz="4" w:space="0" w:color="auto"/>
              <w:right w:val="single" w:sz="4" w:space="0" w:color="auto"/>
            </w:tcBorders>
            <w:vAlign w:val="center"/>
          </w:tcPr>
          <w:p w14:paraId="211316DE"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对企业补助</w:t>
            </w:r>
          </w:p>
        </w:tc>
        <w:tc>
          <w:tcPr>
            <w:tcW w:w="974" w:type="dxa"/>
            <w:tcBorders>
              <w:top w:val="nil"/>
              <w:left w:val="nil"/>
              <w:bottom w:val="single" w:sz="4" w:space="0" w:color="auto"/>
              <w:right w:val="single" w:sz="8" w:space="0" w:color="auto"/>
            </w:tcBorders>
            <w:vAlign w:val="center"/>
          </w:tcPr>
          <w:p w14:paraId="7460FEAA"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297F0D9C"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28E69389"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30309</w:t>
            </w:r>
          </w:p>
        </w:tc>
        <w:tc>
          <w:tcPr>
            <w:tcW w:w="2925" w:type="dxa"/>
            <w:tcBorders>
              <w:top w:val="nil"/>
              <w:left w:val="nil"/>
              <w:bottom w:val="single" w:sz="4" w:space="0" w:color="auto"/>
              <w:right w:val="single" w:sz="4" w:space="0" w:color="auto"/>
            </w:tcBorders>
            <w:vAlign w:val="center"/>
          </w:tcPr>
          <w:p w14:paraId="30B6C157"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奖励金</w:t>
            </w:r>
          </w:p>
        </w:tc>
        <w:tc>
          <w:tcPr>
            <w:tcW w:w="1125" w:type="dxa"/>
            <w:tcBorders>
              <w:top w:val="nil"/>
              <w:left w:val="nil"/>
              <w:bottom w:val="single" w:sz="4" w:space="0" w:color="auto"/>
              <w:right w:val="single" w:sz="4" w:space="0" w:color="auto"/>
            </w:tcBorders>
            <w:vAlign w:val="center"/>
          </w:tcPr>
          <w:p w14:paraId="6E2406E3"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4.45</w:t>
            </w:r>
          </w:p>
        </w:tc>
        <w:tc>
          <w:tcPr>
            <w:tcW w:w="953" w:type="dxa"/>
            <w:tcBorders>
              <w:top w:val="nil"/>
              <w:left w:val="nil"/>
              <w:bottom w:val="single" w:sz="4" w:space="0" w:color="auto"/>
              <w:right w:val="single" w:sz="4" w:space="0" w:color="auto"/>
            </w:tcBorders>
            <w:vAlign w:val="center"/>
          </w:tcPr>
          <w:p w14:paraId="77291BF6"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30229</w:t>
            </w:r>
          </w:p>
        </w:tc>
        <w:tc>
          <w:tcPr>
            <w:tcW w:w="1822" w:type="dxa"/>
            <w:tcBorders>
              <w:top w:val="nil"/>
              <w:left w:val="nil"/>
              <w:bottom w:val="single" w:sz="4" w:space="0" w:color="auto"/>
              <w:right w:val="single" w:sz="4" w:space="0" w:color="auto"/>
            </w:tcBorders>
            <w:vAlign w:val="center"/>
          </w:tcPr>
          <w:p w14:paraId="7F22A2FA"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福利费</w:t>
            </w:r>
          </w:p>
        </w:tc>
        <w:tc>
          <w:tcPr>
            <w:tcW w:w="995" w:type="dxa"/>
            <w:tcBorders>
              <w:top w:val="nil"/>
              <w:left w:val="nil"/>
              <w:bottom w:val="single" w:sz="4" w:space="0" w:color="auto"/>
              <w:right w:val="single" w:sz="4" w:space="0" w:color="auto"/>
            </w:tcBorders>
            <w:vAlign w:val="center"/>
          </w:tcPr>
          <w:p w14:paraId="6ED33F56"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14:paraId="3931C373"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31201</w:t>
            </w:r>
          </w:p>
        </w:tc>
        <w:tc>
          <w:tcPr>
            <w:tcW w:w="2458" w:type="dxa"/>
            <w:tcBorders>
              <w:top w:val="nil"/>
              <w:left w:val="nil"/>
              <w:bottom w:val="single" w:sz="4" w:space="0" w:color="auto"/>
              <w:right w:val="single" w:sz="4" w:space="0" w:color="auto"/>
            </w:tcBorders>
            <w:vAlign w:val="center"/>
          </w:tcPr>
          <w:p w14:paraId="4523DA55"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资本金注入</w:t>
            </w:r>
          </w:p>
        </w:tc>
        <w:tc>
          <w:tcPr>
            <w:tcW w:w="974" w:type="dxa"/>
            <w:tcBorders>
              <w:top w:val="nil"/>
              <w:left w:val="nil"/>
              <w:bottom w:val="single" w:sz="4" w:space="0" w:color="auto"/>
              <w:right w:val="single" w:sz="8" w:space="0" w:color="auto"/>
            </w:tcBorders>
            <w:vAlign w:val="center"/>
          </w:tcPr>
          <w:p w14:paraId="0B7BDAA1"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2E83A8C6"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0A39D937"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30310</w:t>
            </w:r>
          </w:p>
        </w:tc>
        <w:tc>
          <w:tcPr>
            <w:tcW w:w="2925" w:type="dxa"/>
            <w:tcBorders>
              <w:top w:val="nil"/>
              <w:left w:val="nil"/>
              <w:bottom w:val="single" w:sz="4" w:space="0" w:color="auto"/>
              <w:right w:val="single" w:sz="4" w:space="0" w:color="auto"/>
            </w:tcBorders>
            <w:vAlign w:val="center"/>
          </w:tcPr>
          <w:p w14:paraId="684EC7A7"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个人农业生产补贴</w:t>
            </w:r>
          </w:p>
        </w:tc>
        <w:tc>
          <w:tcPr>
            <w:tcW w:w="1125" w:type="dxa"/>
            <w:tcBorders>
              <w:top w:val="nil"/>
              <w:left w:val="nil"/>
              <w:bottom w:val="single" w:sz="4" w:space="0" w:color="auto"/>
              <w:right w:val="single" w:sz="4" w:space="0" w:color="auto"/>
            </w:tcBorders>
            <w:vAlign w:val="center"/>
          </w:tcPr>
          <w:p w14:paraId="314E461C"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953" w:type="dxa"/>
            <w:tcBorders>
              <w:top w:val="nil"/>
              <w:left w:val="nil"/>
              <w:bottom w:val="single" w:sz="4" w:space="0" w:color="auto"/>
              <w:right w:val="single" w:sz="4" w:space="0" w:color="auto"/>
            </w:tcBorders>
            <w:vAlign w:val="center"/>
          </w:tcPr>
          <w:p w14:paraId="22E45DFD"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30231</w:t>
            </w:r>
          </w:p>
        </w:tc>
        <w:tc>
          <w:tcPr>
            <w:tcW w:w="1822" w:type="dxa"/>
            <w:tcBorders>
              <w:top w:val="nil"/>
              <w:left w:val="nil"/>
              <w:bottom w:val="single" w:sz="4" w:space="0" w:color="auto"/>
              <w:right w:val="single" w:sz="4" w:space="0" w:color="auto"/>
            </w:tcBorders>
            <w:vAlign w:val="center"/>
          </w:tcPr>
          <w:p w14:paraId="2DF68722"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公务用车运行维护费</w:t>
            </w:r>
          </w:p>
        </w:tc>
        <w:tc>
          <w:tcPr>
            <w:tcW w:w="995" w:type="dxa"/>
            <w:tcBorders>
              <w:top w:val="nil"/>
              <w:left w:val="nil"/>
              <w:bottom w:val="single" w:sz="4" w:space="0" w:color="auto"/>
              <w:right w:val="single" w:sz="4" w:space="0" w:color="auto"/>
            </w:tcBorders>
            <w:vAlign w:val="center"/>
          </w:tcPr>
          <w:p w14:paraId="65AADD1F"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3.86</w:t>
            </w:r>
          </w:p>
        </w:tc>
        <w:tc>
          <w:tcPr>
            <w:tcW w:w="1010" w:type="dxa"/>
            <w:tcBorders>
              <w:top w:val="nil"/>
              <w:left w:val="nil"/>
              <w:bottom w:val="single" w:sz="4" w:space="0" w:color="auto"/>
              <w:right w:val="single" w:sz="4" w:space="0" w:color="auto"/>
            </w:tcBorders>
            <w:vAlign w:val="center"/>
          </w:tcPr>
          <w:p w14:paraId="66F1C9D2"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31203</w:t>
            </w:r>
          </w:p>
        </w:tc>
        <w:tc>
          <w:tcPr>
            <w:tcW w:w="2458" w:type="dxa"/>
            <w:tcBorders>
              <w:top w:val="nil"/>
              <w:left w:val="nil"/>
              <w:bottom w:val="single" w:sz="4" w:space="0" w:color="auto"/>
              <w:right w:val="single" w:sz="4" w:space="0" w:color="auto"/>
            </w:tcBorders>
            <w:vAlign w:val="center"/>
          </w:tcPr>
          <w:p w14:paraId="64D87C24"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政府投资基金股权投资</w:t>
            </w:r>
          </w:p>
        </w:tc>
        <w:tc>
          <w:tcPr>
            <w:tcW w:w="974" w:type="dxa"/>
            <w:tcBorders>
              <w:top w:val="nil"/>
              <w:left w:val="nil"/>
              <w:bottom w:val="single" w:sz="4" w:space="0" w:color="auto"/>
              <w:right w:val="single" w:sz="8" w:space="0" w:color="auto"/>
            </w:tcBorders>
            <w:vAlign w:val="center"/>
          </w:tcPr>
          <w:p w14:paraId="601F5EC6"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1CA2EC63"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0BEE7B6A"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30399</w:t>
            </w:r>
          </w:p>
        </w:tc>
        <w:tc>
          <w:tcPr>
            <w:tcW w:w="2925" w:type="dxa"/>
            <w:tcBorders>
              <w:top w:val="nil"/>
              <w:left w:val="nil"/>
              <w:bottom w:val="single" w:sz="4" w:space="0" w:color="auto"/>
              <w:right w:val="single" w:sz="4" w:space="0" w:color="auto"/>
            </w:tcBorders>
            <w:vAlign w:val="center"/>
          </w:tcPr>
          <w:p w14:paraId="57014FEC"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其他对个人和家庭的补助</w:t>
            </w:r>
          </w:p>
        </w:tc>
        <w:tc>
          <w:tcPr>
            <w:tcW w:w="1125" w:type="dxa"/>
            <w:tcBorders>
              <w:top w:val="nil"/>
              <w:left w:val="nil"/>
              <w:bottom w:val="single" w:sz="4" w:space="0" w:color="auto"/>
              <w:right w:val="single" w:sz="4" w:space="0" w:color="auto"/>
            </w:tcBorders>
            <w:vAlign w:val="center"/>
          </w:tcPr>
          <w:p w14:paraId="6863F656"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953" w:type="dxa"/>
            <w:tcBorders>
              <w:top w:val="nil"/>
              <w:left w:val="nil"/>
              <w:bottom w:val="single" w:sz="4" w:space="0" w:color="auto"/>
              <w:right w:val="single" w:sz="4" w:space="0" w:color="auto"/>
            </w:tcBorders>
            <w:vAlign w:val="center"/>
          </w:tcPr>
          <w:p w14:paraId="5DEE26C5"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30239</w:t>
            </w:r>
          </w:p>
        </w:tc>
        <w:tc>
          <w:tcPr>
            <w:tcW w:w="1822" w:type="dxa"/>
            <w:tcBorders>
              <w:top w:val="nil"/>
              <w:left w:val="nil"/>
              <w:bottom w:val="single" w:sz="4" w:space="0" w:color="auto"/>
              <w:right w:val="single" w:sz="4" w:space="0" w:color="auto"/>
            </w:tcBorders>
            <w:vAlign w:val="center"/>
          </w:tcPr>
          <w:p w14:paraId="14523221"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其他交通费用</w:t>
            </w:r>
          </w:p>
        </w:tc>
        <w:tc>
          <w:tcPr>
            <w:tcW w:w="995" w:type="dxa"/>
            <w:tcBorders>
              <w:top w:val="nil"/>
              <w:left w:val="nil"/>
              <w:bottom w:val="single" w:sz="4" w:space="0" w:color="auto"/>
              <w:right w:val="single" w:sz="4" w:space="0" w:color="auto"/>
            </w:tcBorders>
            <w:vAlign w:val="center"/>
          </w:tcPr>
          <w:p w14:paraId="3059D84F"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42.69</w:t>
            </w:r>
          </w:p>
        </w:tc>
        <w:tc>
          <w:tcPr>
            <w:tcW w:w="1010" w:type="dxa"/>
            <w:tcBorders>
              <w:top w:val="nil"/>
              <w:left w:val="nil"/>
              <w:bottom w:val="single" w:sz="4" w:space="0" w:color="auto"/>
              <w:right w:val="single" w:sz="4" w:space="0" w:color="auto"/>
            </w:tcBorders>
            <w:vAlign w:val="center"/>
          </w:tcPr>
          <w:p w14:paraId="01CC0AA5"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31204</w:t>
            </w:r>
          </w:p>
        </w:tc>
        <w:tc>
          <w:tcPr>
            <w:tcW w:w="2458" w:type="dxa"/>
            <w:tcBorders>
              <w:top w:val="nil"/>
              <w:left w:val="nil"/>
              <w:bottom w:val="single" w:sz="4" w:space="0" w:color="auto"/>
              <w:right w:val="single" w:sz="4" w:space="0" w:color="auto"/>
            </w:tcBorders>
            <w:vAlign w:val="center"/>
          </w:tcPr>
          <w:p w14:paraId="0BC11B69"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费用补贴</w:t>
            </w:r>
          </w:p>
        </w:tc>
        <w:tc>
          <w:tcPr>
            <w:tcW w:w="974" w:type="dxa"/>
            <w:tcBorders>
              <w:top w:val="nil"/>
              <w:left w:val="nil"/>
              <w:bottom w:val="single" w:sz="4" w:space="0" w:color="auto"/>
              <w:right w:val="single" w:sz="8" w:space="0" w:color="auto"/>
            </w:tcBorders>
            <w:vAlign w:val="center"/>
          </w:tcPr>
          <w:p w14:paraId="0A4538DB"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3340429B"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31535D72" w14:textId="77777777" w:rsidR="00082342" w:rsidRDefault="00082342">
            <w:pPr>
              <w:widowControl/>
              <w:spacing w:line="300" w:lineRule="exact"/>
              <w:rPr>
                <w:rFonts w:ascii="仿宋_GB2312" w:eastAsia="仿宋_GB2312" w:hAnsi="宋体" w:cs="宋体"/>
                <w:color w:val="000000"/>
                <w:kern w:val="0"/>
                <w:sz w:val="20"/>
                <w:szCs w:val="20"/>
              </w:rPr>
            </w:pPr>
          </w:p>
        </w:tc>
        <w:tc>
          <w:tcPr>
            <w:tcW w:w="2925" w:type="dxa"/>
            <w:tcBorders>
              <w:top w:val="nil"/>
              <w:left w:val="nil"/>
              <w:bottom w:val="single" w:sz="4" w:space="0" w:color="auto"/>
              <w:right w:val="single" w:sz="4" w:space="0" w:color="auto"/>
            </w:tcBorders>
            <w:vAlign w:val="center"/>
          </w:tcPr>
          <w:p w14:paraId="6634BC4C" w14:textId="77777777" w:rsidR="00082342" w:rsidRDefault="00082342">
            <w:pPr>
              <w:widowControl/>
              <w:spacing w:line="300" w:lineRule="exact"/>
              <w:rPr>
                <w:rFonts w:ascii="仿宋_GB2312" w:eastAsia="仿宋_GB2312" w:hAnsi="宋体" w:cs="宋体"/>
                <w:color w:val="000000"/>
                <w:kern w:val="0"/>
                <w:sz w:val="20"/>
                <w:szCs w:val="20"/>
              </w:rPr>
            </w:pPr>
          </w:p>
        </w:tc>
        <w:tc>
          <w:tcPr>
            <w:tcW w:w="1125" w:type="dxa"/>
            <w:tcBorders>
              <w:top w:val="nil"/>
              <w:left w:val="nil"/>
              <w:bottom w:val="single" w:sz="4" w:space="0" w:color="auto"/>
              <w:right w:val="single" w:sz="4" w:space="0" w:color="auto"/>
            </w:tcBorders>
            <w:vAlign w:val="center"/>
          </w:tcPr>
          <w:p w14:paraId="1028A04E"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953" w:type="dxa"/>
            <w:tcBorders>
              <w:top w:val="nil"/>
              <w:left w:val="nil"/>
              <w:bottom w:val="single" w:sz="4" w:space="0" w:color="auto"/>
              <w:right w:val="single" w:sz="4" w:space="0" w:color="auto"/>
            </w:tcBorders>
            <w:vAlign w:val="center"/>
          </w:tcPr>
          <w:p w14:paraId="019A8B02"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30240</w:t>
            </w:r>
          </w:p>
        </w:tc>
        <w:tc>
          <w:tcPr>
            <w:tcW w:w="1822" w:type="dxa"/>
            <w:tcBorders>
              <w:top w:val="nil"/>
              <w:left w:val="nil"/>
              <w:bottom w:val="single" w:sz="4" w:space="0" w:color="auto"/>
              <w:right w:val="single" w:sz="4" w:space="0" w:color="auto"/>
            </w:tcBorders>
            <w:vAlign w:val="center"/>
          </w:tcPr>
          <w:p w14:paraId="20D387D2"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税金及附加费用</w:t>
            </w:r>
          </w:p>
        </w:tc>
        <w:tc>
          <w:tcPr>
            <w:tcW w:w="995" w:type="dxa"/>
            <w:tcBorders>
              <w:top w:val="nil"/>
              <w:left w:val="nil"/>
              <w:bottom w:val="single" w:sz="4" w:space="0" w:color="auto"/>
              <w:right w:val="single" w:sz="4" w:space="0" w:color="auto"/>
            </w:tcBorders>
            <w:vAlign w:val="center"/>
          </w:tcPr>
          <w:p w14:paraId="6E0E50B0"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14:paraId="363A6DA1"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31205</w:t>
            </w:r>
          </w:p>
        </w:tc>
        <w:tc>
          <w:tcPr>
            <w:tcW w:w="2458" w:type="dxa"/>
            <w:tcBorders>
              <w:top w:val="nil"/>
              <w:left w:val="nil"/>
              <w:bottom w:val="single" w:sz="4" w:space="0" w:color="auto"/>
              <w:right w:val="single" w:sz="4" w:space="0" w:color="auto"/>
            </w:tcBorders>
            <w:vAlign w:val="center"/>
          </w:tcPr>
          <w:p w14:paraId="7A8C9B1E"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利息补贴</w:t>
            </w:r>
          </w:p>
        </w:tc>
        <w:tc>
          <w:tcPr>
            <w:tcW w:w="974" w:type="dxa"/>
            <w:tcBorders>
              <w:top w:val="nil"/>
              <w:left w:val="nil"/>
              <w:bottom w:val="single" w:sz="4" w:space="0" w:color="auto"/>
              <w:right w:val="single" w:sz="8" w:space="0" w:color="auto"/>
            </w:tcBorders>
            <w:vAlign w:val="center"/>
          </w:tcPr>
          <w:p w14:paraId="7F27C1BC"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1FC660BB"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43481125" w14:textId="77777777" w:rsidR="00082342" w:rsidRDefault="00082342">
            <w:pPr>
              <w:widowControl/>
              <w:spacing w:line="300" w:lineRule="exact"/>
              <w:rPr>
                <w:rFonts w:ascii="仿宋_GB2312" w:eastAsia="仿宋_GB2312" w:hAnsi="宋体" w:cs="宋体"/>
                <w:color w:val="000000"/>
                <w:kern w:val="0"/>
                <w:sz w:val="20"/>
                <w:szCs w:val="20"/>
              </w:rPr>
            </w:pPr>
          </w:p>
        </w:tc>
        <w:tc>
          <w:tcPr>
            <w:tcW w:w="2925" w:type="dxa"/>
            <w:tcBorders>
              <w:top w:val="nil"/>
              <w:left w:val="nil"/>
              <w:bottom w:val="single" w:sz="4" w:space="0" w:color="auto"/>
              <w:right w:val="single" w:sz="4" w:space="0" w:color="auto"/>
            </w:tcBorders>
            <w:vAlign w:val="center"/>
          </w:tcPr>
          <w:p w14:paraId="3EC6944E" w14:textId="77777777" w:rsidR="00082342" w:rsidRDefault="00082342">
            <w:pPr>
              <w:widowControl/>
              <w:spacing w:line="300" w:lineRule="exact"/>
              <w:rPr>
                <w:rFonts w:ascii="仿宋_GB2312" w:eastAsia="仿宋_GB2312" w:hAnsi="宋体" w:cs="宋体"/>
                <w:color w:val="000000"/>
                <w:kern w:val="0"/>
                <w:sz w:val="20"/>
                <w:szCs w:val="20"/>
              </w:rPr>
            </w:pPr>
          </w:p>
        </w:tc>
        <w:tc>
          <w:tcPr>
            <w:tcW w:w="1125" w:type="dxa"/>
            <w:tcBorders>
              <w:top w:val="nil"/>
              <w:left w:val="nil"/>
              <w:bottom w:val="single" w:sz="4" w:space="0" w:color="auto"/>
              <w:right w:val="single" w:sz="4" w:space="0" w:color="auto"/>
            </w:tcBorders>
            <w:vAlign w:val="center"/>
          </w:tcPr>
          <w:p w14:paraId="63344256"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953" w:type="dxa"/>
            <w:tcBorders>
              <w:top w:val="nil"/>
              <w:left w:val="nil"/>
              <w:bottom w:val="single" w:sz="4" w:space="0" w:color="auto"/>
              <w:right w:val="single" w:sz="4" w:space="0" w:color="auto"/>
            </w:tcBorders>
            <w:vAlign w:val="center"/>
          </w:tcPr>
          <w:p w14:paraId="66E1BA73"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30299</w:t>
            </w:r>
          </w:p>
        </w:tc>
        <w:tc>
          <w:tcPr>
            <w:tcW w:w="1822" w:type="dxa"/>
            <w:tcBorders>
              <w:top w:val="nil"/>
              <w:left w:val="nil"/>
              <w:bottom w:val="single" w:sz="4" w:space="0" w:color="auto"/>
              <w:right w:val="single" w:sz="4" w:space="0" w:color="auto"/>
            </w:tcBorders>
            <w:vAlign w:val="center"/>
          </w:tcPr>
          <w:p w14:paraId="7CBACC7A"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其他商品和服务支出</w:t>
            </w:r>
          </w:p>
        </w:tc>
        <w:tc>
          <w:tcPr>
            <w:tcW w:w="995" w:type="dxa"/>
            <w:tcBorders>
              <w:top w:val="nil"/>
              <w:left w:val="nil"/>
              <w:bottom w:val="single" w:sz="4" w:space="0" w:color="auto"/>
              <w:right w:val="single" w:sz="4" w:space="0" w:color="auto"/>
            </w:tcBorders>
            <w:vAlign w:val="center"/>
          </w:tcPr>
          <w:p w14:paraId="25436A72" w14:textId="77777777" w:rsidR="00082342" w:rsidRDefault="007004BF">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89.69</w:t>
            </w:r>
          </w:p>
        </w:tc>
        <w:tc>
          <w:tcPr>
            <w:tcW w:w="1010" w:type="dxa"/>
            <w:tcBorders>
              <w:top w:val="nil"/>
              <w:left w:val="nil"/>
              <w:bottom w:val="single" w:sz="4" w:space="0" w:color="auto"/>
              <w:right w:val="single" w:sz="4" w:space="0" w:color="auto"/>
            </w:tcBorders>
            <w:vAlign w:val="center"/>
          </w:tcPr>
          <w:p w14:paraId="26575049"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31299</w:t>
            </w:r>
          </w:p>
        </w:tc>
        <w:tc>
          <w:tcPr>
            <w:tcW w:w="2458" w:type="dxa"/>
            <w:tcBorders>
              <w:top w:val="nil"/>
              <w:left w:val="nil"/>
              <w:bottom w:val="single" w:sz="4" w:space="0" w:color="auto"/>
              <w:right w:val="single" w:sz="4" w:space="0" w:color="auto"/>
            </w:tcBorders>
            <w:vAlign w:val="center"/>
          </w:tcPr>
          <w:p w14:paraId="7EAFD52F"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其他对企业补助</w:t>
            </w:r>
          </w:p>
        </w:tc>
        <w:tc>
          <w:tcPr>
            <w:tcW w:w="974" w:type="dxa"/>
            <w:tcBorders>
              <w:top w:val="nil"/>
              <w:left w:val="nil"/>
              <w:bottom w:val="single" w:sz="4" w:space="0" w:color="auto"/>
              <w:right w:val="single" w:sz="8" w:space="0" w:color="auto"/>
            </w:tcBorders>
            <w:vAlign w:val="center"/>
          </w:tcPr>
          <w:p w14:paraId="3A927605"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02912CF6"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1879A148" w14:textId="77777777" w:rsidR="00082342" w:rsidRDefault="00082342">
            <w:pPr>
              <w:widowControl/>
              <w:spacing w:line="300" w:lineRule="exact"/>
              <w:rPr>
                <w:rFonts w:ascii="仿宋_GB2312" w:eastAsia="仿宋_GB2312" w:hAnsi="宋体" w:cs="宋体"/>
                <w:color w:val="000000"/>
                <w:kern w:val="0"/>
                <w:sz w:val="20"/>
                <w:szCs w:val="20"/>
              </w:rPr>
            </w:pPr>
          </w:p>
        </w:tc>
        <w:tc>
          <w:tcPr>
            <w:tcW w:w="2925" w:type="dxa"/>
            <w:tcBorders>
              <w:top w:val="nil"/>
              <w:left w:val="nil"/>
              <w:bottom w:val="single" w:sz="4" w:space="0" w:color="auto"/>
              <w:right w:val="single" w:sz="4" w:space="0" w:color="auto"/>
            </w:tcBorders>
            <w:vAlign w:val="center"/>
          </w:tcPr>
          <w:p w14:paraId="0D2CF53E" w14:textId="77777777" w:rsidR="00082342" w:rsidRDefault="00082342">
            <w:pPr>
              <w:widowControl/>
              <w:spacing w:line="300" w:lineRule="exact"/>
              <w:rPr>
                <w:rFonts w:ascii="仿宋_GB2312" w:eastAsia="仿宋_GB2312" w:hAnsi="宋体" w:cs="宋体"/>
                <w:color w:val="000000"/>
                <w:kern w:val="0"/>
                <w:sz w:val="20"/>
                <w:szCs w:val="20"/>
              </w:rPr>
            </w:pPr>
          </w:p>
        </w:tc>
        <w:tc>
          <w:tcPr>
            <w:tcW w:w="1125" w:type="dxa"/>
            <w:tcBorders>
              <w:top w:val="nil"/>
              <w:left w:val="nil"/>
              <w:bottom w:val="single" w:sz="4" w:space="0" w:color="auto"/>
              <w:right w:val="single" w:sz="4" w:space="0" w:color="auto"/>
            </w:tcBorders>
            <w:vAlign w:val="center"/>
          </w:tcPr>
          <w:p w14:paraId="10C8F3D7"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953" w:type="dxa"/>
            <w:tcBorders>
              <w:top w:val="nil"/>
              <w:left w:val="nil"/>
              <w:bottom w:val="single" w:sz="4" w:space="0" w:color="auto"/>
              <w:right w:val="single" w:sz="4" w:space="0" w:color="auto"/>
            </w:tcBorders>
            <w:vAlign w:val="center"/>
          </w:tcPr>
          <w:p w14:paraId="083F27F2" w14:textId="77777777" w:rsidR="00082342" w:rsidRDefault="00082342">
            <w:pPr>
              <w:widowControl/>
              <w:spacing w:line="300" w:lineRule="exact"/>
              <w:rPr>
                <w:rFonts w:ascii="仿宋_GB2312" w:eastAsia="仿宋_GB2312" w:hAnsi="宋体" w:cs="宋体"/>
                <w:color w:val="000000"/>
                <w:kern w:val="0"/>
                <w:sz w:val="20"/>
                <w:szCs w:val="20"/>
              </w:rPr>
            </w:pPr>
          </w:p>
        </w:tc>
        <w:tc>
          <w:tcPr>
            <w:tcW w:w="1822" w:type="dxa"/>
            <w:tcBorders>
              <w:top w:val="nil"/>
              <w:left w:val="nil"/>
              <w:bottom w:val="single" w:sz="4" w:space="0" w:color="auto"/>
              <w:right w:val="single" w:sz="4" w:space="0" w:color="auto"/>
            </w:tcBorders>
            <w:vAlign w:val="center"/>
          </w:tcPr>
          <w:p w14:paraId="79EC2229" w14:textId="77777777" w:rsidR="00082342" w:rsidRDefault="00082342">
            <w:pPr>
              <w:widowControl/>
              <w:spacing w:line="300" w:lineRule="exact"/>
              <w:rPr>
                <w:rFonts w:ascii="仿宋_GB2312" w:eastAsia="仿宋_GB2312" w:hAnsi="宋体" w:cs="宋体"/>
                <w:color w:val="000000"/>
                <w:kern w:val="0"/>
                <w:sz w:val="20"/>
                <w:szCs w:val="20"/>
              </w:rPr>
            </w:pPr>
          </w:p>
        </w:tc>
        <w:tc>
          <w:tcPr>
            <w:tcW w:w="995" w:type="dxa"/>
            <w:tcBorders>
              <w:top w:val="nil"/>
              <w:left w:val="nil"/>
              <w:bottom w:val="single" w:sz="4" w:space="0" w:color="auto"/>
              <w:right w:val="single" w:sz="4" w:space="0" w:color="auto"/>
            </w:tcBorders>
            <w:vAlign w:val="center"/>
          </w:tcPr>
          <w:p w14:paraId="72E78863"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14:paraId="376823CB"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399</w:t>
            </w:r>
          </w:p>
        </w:tc>
        <w:tc>
          <w:tcPr>
            <w:tcW w:w="2458" w:type="dxa"/>
            <w:tcBorders>
              <w:top w:val="nil"/>
              <w:left w:val="nil"/>
              <w:bottom w:val="single" w:sz="4" w:space="0" w:color="auto"/>
              <w:right w:val="single" w:sz="4" w:space="0" w:color="auto"/>
            </w:tcBorders>
            <w:vAlign w:val="center"/>
          </w:tcPr>
          <w:p w14:paraId="3131F6E4"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其他支出</w:t>
            </w:r>
          </w:p>
        </w:tc>
        <w:tc>
          <w:tcPr>
            <w:tcW w:w="974" w:type="dxa"/>
            <w:tcBorders>
              <w:top w:val="nil"/>
              <w:left w:val="nil"/>
              <w:bottom w:val="single" w:sz="4" w:space="0" w:color="auto"/>
              <w:right w:val="single" w:sz="8" w:space="0" w:color="auto"/>
            </w:tcBorders>
            <w:vAlign w:val="center"/>
          </w:tcPr>
          <w:p w14:paraId="64D961FE"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1BF65A9B"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16768B1F" w14:textId="77777777" w:rsidR="00082342" w:rsidRDefault="00082342">
            <w:pPr>
              <w:widowControl/>
              <w:spacing w:line="300" w:lineRule="exact"/>
              <w:rPr>
                <w:rFonts w:ascii="仿宋_GB2312" w:eastAsia="仿宋_GB2312" w:hAnsi="宋体" w:cs="宋体"/>
                <w:color w:val="000000"/>
                <w:kern w:val="0"/>
                <w:sz w:val="20"/>
                <w:szCs w:val="20"/>
              </w:rPr>
            </w:pPr>
          </w:p>
        </w:tc>
        <w:tc>
          <w:tcPr>
            <w:tcW w:w="2925" w:type="dxa"/>
            <w:tcBorders>
              <w:top w:val="nil"/>
              <w:left w:val="nil"/>
              <w:bottom w:val="single" w:sz="4" w:space="0" w:color="auto"/>
              <w:right w:val="single" w:sz="4" w:space="0" w:color="auto"/>
            </w:tcBorders>
            <w:vAlign w:val="center"/>
          </w:tcPr>
          <w:p w14:paraId="5CC3EF1E" w14:textId="77777777" w:rsidR="00082342" w:rsidRDefault="00082342">
            <w:pPr>
              <w:widowControl/>
              <w:spacing w:line="300" w:lineRule="exact"/>
              <w:rPr>
                <w:rFonts w:ascii="仿宋_GB2312" w:eastAsia="仿宋_GB2312" w:hAnsi="宋体" w:cs="宋体"/>
                <w:color w:val="000000"/>
                <w:kern w:val="0"/>
                <w:sz w:val="20"/>
                <w:szCs w:val="20"/>
              </w:rPr>
            </w:pPr>
          </w:p>
        </w:tc>
        <w:tc>
          <w:tcPr>
            <w:tcW w:w="1125" w:type="dxa"/>
            <w:tcBorders>
              <w:top w:val="nil"/>
              <w:left w:val="nil"/>
              <w:bottom w:val="single" w:sz="4" w:space="0" w:color="auto"/>
              <w:right w:val="single" w:sz="4" w:space="0" w:color="auto"/>
            </w:tcBorders>
            <w:vAlign w:val="center"/>
          </w:tcPr>
          <w:p w14:paraId="63B92DFC"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953" w:type="dxa"/>
            <w:tcBorders>
              <w:top w:val="nil"/>
              <w:left w:val="nil"/>
              <w:bottom w:val="single" w:sz="4" w:space="0" w:color="auto"/>
              <w:right w:val="single" w:sz="4" w:space="0" w:color="auto"/>
            </w:tcBorders>
            <w:vAlign w:val="center"/>
          </w:tcPr>
          <w:p w14:paraId="5225FF74" w14:textId="77777777" w:rsidR="00082342" w:rsidRDefault="00082342">
            <w:pPr>
              <w:widowControl/>
              <w:spacing w:line="300" w:lineRule="exact"/>
              <w:rPr>
                <w:rFonts w:ascii="仿宋_GB2312" w:eastAsia="仿宋_GB2312" w:hAnsi="宋体" w:cs="宋体"/>
                <w:color w:val="000000"/>
                <w:kern w:val="0"/>
                <w:sz w:val="20"/>
                <w:szCs w:val="20"/>
              </w:rPr>
            </w:pPr>
          </w:p>
        </w:tc>
        <w:tc>
          <w:tcPr>
            <w:tcW w:w="1822" w:type="dxa"/>
            <w:tcBorders>
              <w:top w:val="nil"/>
              <w:left w:val="nil"/>
              <w:bottom w:val="single" w:sz="4" w:space="0" w:color="auto"/>
              <w:right w:val="single" w:sz="4" w:space="0" w:color="auto"/>
            </w:tcBorders>
            <w:vAlign w:val="center"/>
          </w:tcPr>
          <w:p w14:paraId="16C5D5FE" w14:textId="77777777" w:rsidR="00082342" w:rsidRDefault="00082342">
            <w:pPr>
              <w:widowControl/>
              <w:spacing w:line="300" w:lineRule="exact"/>
              <w:rPr>
                <w:rFonts w:ascii="仿宋_GB2312" w:eastAsia="仿宋_GB2312" w:hAnsi="宋体" w:cs="宋体"/>
                <w:color w:val="000000"/>
                <w:kern w:val="0"/>
                <w:sz w:val="20"/>
                <w:szCs w:val="20"/>
              </w:rPr>
            </w:pPr>
          </w:p>
        </w:tc>
        <w:tc>
          <w:tcPr>
            <w:tcW w:w="995" w:type="dxa"/>
            <w:tcBorders>
              <w:top w:val="nil"/>
              <w:left w:val="nil"/>
              <w:bottom w:val="single" w:sz="4" w:space="0" w:color="auto"/>
              <w:right w:val="single" w:sz="4" w:space="0" w:color="auto"/>
            </w:tcBorders>
            <w:vAlign w:val="center"/>
          </w:tcPr>
          <w:p w14:paraId="3EAF2460"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14:paraId="60134C11"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39906</w:t>
            </w:r>
          </w:p>
        </w:tc>
        <w:tc>
          <w:tcPr>
            <w:tcW w:w="2458" w:type="dxa"/>
            <w:tcBorders>
              <w:top w:val="nil"/>
              <w:left w:val="nil"/>
              <w:bottom w:val="single" w:sz="4" w:space="0" w:color="auto"/>
              <w:right w:val="single" w:sz="4" w:space="0" w:color="auto"/>
            </w:tcBorders>
            <w:vAlign w:val="center"/>
          </w:tcPr>
          <w:p w14:paraId="5F5A162B"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赠与</w:t>
            </w:r>
          </w:p>
        </w:tc>
        <w:tc>
          <w:tcPr>
            <w:tcW w:w="974" w:type="dxa"/>
            <w:tcBorders>
              <w:top w:val="nil"/>
              <w:left w:val="nil"/>
              <w:bottom w:val="single" w:sz="4" w:space="0" w:color="auto"/>
              <w:right w:val="single" w:sz="8" w:space="0" w:color="auto"/>
            </w:tcBorders>
            <w:vAlign w:val="center"/>
          </w:tcPr>
          <w:p w14:paraId="1E116257"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133B48BE"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54FEAC39"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2925" w:type="dxa"/>
            <w:tcBorders>
              <w:top w:val="nil"/>
              <w:left w:val="nil"/>
              <w:bottom w:val="single" w:sz="4" w:space="0" w:color="auto"/>
              <w:right w:val="single" w:sz="4" w:space="0" w:color="auto"/>
            </w:tcBorders>
            <w:vAlign w:val="center"/>
          </w:tcPr>
          <w:p w14:paraId="4921DE39"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1125" w:type="dxa"/>
            <w:tcBorders>
              <w:top w:val="nil"/>
              <w:left w:val="nil"/>
              <w:bottom w:val="single" w:sz="4" w:space="0" w:color="auto"/>
              <w:right w:val="single" w:sz="4" w:space="0" w:color="auto"/>
            </w:tcBorders>
            <w:vAlign w:val="center"/>
          </w:tcPr>
          <w:p w14:paraId="3357108B"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953" w:type="dxa"/>
            <w:tcBorders>
              <w:top w:val="nil"/>
              <w:left w:val="nil"/>
              <w:bottom w:val="single" w:sz="4" w:space="0" w:color="auto"/>
              <w:right w:val="single" w:sz="4" w:space="0" w:color="auto"/>
            </w:tcBorders>
            <w:vAlign w:val="center"/>
          </w:tcPr>
          <w:p w14:paraId="2E226430" w14:textId="77777777" w:rsidR="00082342" w:rsidRDefault="00082342">
            <w:pPr>
              <w:widowControl/>
              <w:spacing w:line="300" w:lineRule="exact"/>
              <w:rPr>
                <w:rFonts w:ascii="仿宋_GB2312" w:eastAsia="仿宋_GB2312" w:hAnsi="宋体" w:cs="宋体"/>
                <w:color w:val="000000"/>
                <w:kern w:val="0"/>
                <w:sz w:val="20"/>
                <w:szCs w:val="20"/>
              </w:rPr>
            </w:pPr>
          </w:p>
        </w:tc>
        <w:tc>
          <w:tcPr>
            <w:tcW w:w="1822" w:type="dxa"/>
            <w:tcBorders>
              <w:top w:val="nil"/>
              <w:left w:val="nil"/>
              <w:bottom w:val="single" w:sz="4" w:space="0" w:color="auto"/>
              <w:right w:val="single" w:sz="4" w:space="0" w:color="auto"/>
            </w:tcBorders>
            <w:vAlign w:val="center"/>
          </w:tcPr>
          <w:p w14:paraId="786A480C" w14:textId="77777777" w:rsidR="00082342" w:rsidRDefault="00082342">
            <w:pPr>
              <w:widowControl/>
              <w:spacing w:line="300" w:lineRule="exact"/>
              <w:rPr>
                <w:rFonts w:ascii="仿宋_GB2312" w:eastAsia="仿宋_GB2312" w:hAnsi="宋体" w:cs="宋体"/>
                <w:color w:val="000000"/>
                <w:kern w:val="0"/>
                <w:sz w:val="20"/>
                <w:szCs w:val="20"/>
              </w:rPr>
            </w:pPr>
          </w:p>
        </w:tc>
        <w:tc>
          <w:tcPr>
            <w:tcW w:w="995" w:type="dxa"/>
            <w:tcBorders>
              <w:top w:val="nil"/>
              <w:left w:val="nil"/>
              <w:bottom w:val="single" w:sz="4" w:space="0" w:color="auto"/>
              <w:right w:val="single" w:sz="4" w:space="0" w:color="auto"/>
            </w:tcBorders>
            <w:vAlign w:val="center"/>
          </w:tcPr>
          <w:p w14:paraId="205AE08F"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14:paraId="59658C83"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39907</w:t>
            </w:r>
          </w:p>
        </w:tc>
        <w:tc>
          <w:tcPr>
            <w:tcW w:w="2458" w:type="dxa"/>
            <w:tcBorders>
              <w:top w:val="nil"/>
              <w:left w:val="nil"/>
              <w:bottom w:val="single" w:sz="4" w:space="0" w:color="auto"/>
              <w:right w:val="single" w:sz="4" w:space="0" w:color="auto"/>
            </w:tcBorders>
            <w:vAlign w:val="center"/>
          </w:tcPr>
          <w:p w14:paraId="27CC7122"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国家赔偿费用支出</w:t>
            </w:r>
          </w:p>
        </w:tc>
        <w:tc>
          <w:tcPr>
            <w:tcW w:w="974" w:type="dxa"/>
            <w:tcBorders>
              <w:top w:val="nil"/>
              <w:left w:val="nil"/>
              <w:bottom w:val="single" w:sz="4" w:space="0" w:color="auto"/>
              <w:right w:val="single" w:sz="8" w:space="0" w:color="auto"/>
            </w:tcBorders>
            <w:vAlign w:val="center"/>
          </w:tcPr>
          <w:p w14:paraId="691CDC46"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7268C295"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6462564C"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2925" w:type="dxa"/>
            <w:tcBorders>
              <w:top w:val="nil"/>
              <w:left w:val="nil"/>
              <w:bottom w:val="single" w:sz="4" w:space="0" w:color="auto"/>
              <w:right w:val="single" w:sz="4" w:space="0" w:color="auto"/>
            </w:tcBorders>
            <w:vAlign w:val="center"/>
          </w:tcPr>
          <w:p w14:paraId="2B958112"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1125" w:type="dxa"/>
            <w:tcBorders>
              <w:top w:val="nil"/>
              <w:left w:val="nil"/>
              <w:bottom w:val="single" w:sz="4" w:space="0" w:color="auto"/>
              <w:right w:val="single" w:sz="4" w:space="0" w:color="auto"/>
            </w:tcBorders>
            <w:vAlign w:val="center"/>
          </w:tcPr>
          <w:p w14:paraId="218552C0"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953" w:type="dxa"/>
            <w:tcBorders>
              <w:top w:val="nil"/>
              <w:left w:val="nil"/>
              <w:bottom w:val="single" w:sz="4" w:space="0" w:color="auto"/>
              <w:right w:val="single" w:sz="4" w:space="0" w:color="auto"/>
            </w:tcBorders>
            <w:vAlign w:val="center"/>
          </w:tcPr>
          <w:p w14:paraId="12C466F8" w14:textId="77777777" w:rsidR="00082342" w:rsidRDefault="00082342">
            <w:pPr>
              <w:widowControl/>
              <w:spacing w:line="300" w:lineRule="exact"/>
              <w:rPr>
                <w:rFonts w:ascii="仿宋_GB2312" w:eastAsia="仿宋_GB2312" w:hAnsi="宋体" w:cs="宋体"/>
                <w:color w:val="000000"/>
                <w:kern w:val="0"/>
                <w:sz w:val="20"/>
                <w:szCs w:val="20"/>
              </w:rPr>
            </w:pPr>
          </w:p>
        </w:tc>
        <w:tc>
          <w:tcPr>
            <w:tcW w:w="1822" w:type="dxa"/>
            <w:tcBorders>
              <w:top w:val="nil"/>
              <w:left w:val="nil"/>
              <w:bottom w:val="single" w:sz="4" w:space="0" w:color="auto"/>
              <w:right w:val="single" w:sz="4" w:space="0" w:color="auto"/>
            </w:tcBorders>
            <w:vAlign w:val="center"/>
          </w:tcPr>
          <w:p w14:paraId="13AEFC0F" w14:textId="77777777" w:rsidR="00082342" w:rsidRDefault="00082342">
            <w:pPr>
              <w:widowControl/>
              <w:spacing w:line="300" w:lineRule="exact"/>
              <w:rPr>
                <w:rFonts w:ascii="仿宋_GB2312" w:eastAsia="仿宋_GB2312" w:hAnsi="宋体" w:cs="宋体"/>
                <w:color w:val="000000"/>
                <w:kern w:val="0"/>
                <w:sz w:val="20"/>
                <w:szCs w:val="20"/>
              </w:rPr>
            </w:pPr>
          </w:p>
        </w:tc>
        <w:tc>
          <w:tcPr>
            <w:tcW w:w="995" w:type="dxa"/>
            <w:tcBorders>
              <w:top w:val="nil"/>
              <w:left w:val="nil"/>
              <w:bottom w:val="single" w:sz="4" w:space="0" w:color="auto"/>
              <w:right w:val="single" w:sz="4" w:space="0" w:color="auto"/>
            </w:tcBorders>
            <w:vAlign w:val="center"/>
          </w:tcPr>
          <w:p w14:paraId="3B087543"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14:paraId="4E874C74"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39908</w:t>
            </w:r>
          </w:p>
        </w:tc>
        <w:tc>
          <w:tcPr>
            <w:tcW w:w="2458" w:type="dxa"/>
            <w:tcBorders>
              <w:top w:val="nil"/>
              <w:left w:val="nil"/>
              <w:bottom w:val="single" w:sz="4" w:space="0" w:color="auto"/>
              <w:right w:val="single" w:sz="4" w:space="0" w:color="auto"/>
            </w:tcBorders>
            <w:vAlign w:val="center"/>
          </w:tcPr>
          <w:p w14:paraId="378CD210"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对民间非营利组织和群众性自治组织补贴</w:t>
            </w:r>
          </w:p>
        </w:tc>
        <w:tc>
          <w:tcPr>
            <w:tcW w:w="974" w:type="dxa"/>
            <w:tcBorders>
              <w:top w:val="nil"/>
              <w:left w:val="nil"/>
              <w:bottom w:val="single" w:sz="4" w:space="0" w:color="auto"/>
              <w:right w:val="single" w:sz="8" w:space="0" w:color="auto"/>
            </w:tcBorders>
            <w:vAlign w:val="center"/>
          </w:tcPr>
          <w:p w14:paraId="30637413"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07B217EA" w14:textId="77777777">
        <w:trPr>
          <w:trHeight w:val="20"/>
          <w:jc w:val="center"/>
        </w:trPr>
        <w:tc>
          <w:tcPr>
            <w:tcW w:w="1013" w:type="dxa"/>
            <w:tcBorders>
              <w:top w:val="nil"/>
              <w:left w:val="single" w:sz="8" w:space="0" w:color="auto"/>
              <w:bottom w:val="single" w:sz="4" w:space="0" w:color="auto"/>
              <w:right w:val="single" w:sz="4" w:space="0" w:color="auto"/>
            </w:tcBorders>
            <w:vAlign w:val="center"/>
          </w:tcPr>
          <w:p w14:paraId="37FDCB7C"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2925" w:type="dxa"/>
            <w:tcBorders>
              <w:top w:val="nil"/>
              <w:left w:val="nil"/>
              <w:bottom w:val="single" w:sz="4" w:space="0" w:color="auto"/>
              <w:right w:val="single" w:sz="4" w:space="0" w:color="auto"/>
            </w:tcBorders>
            <w:vAlign w:val="center"/>
          </w:tcPr>
          <w:p w14:paraId="1E74298B"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1125" w:type="dxa"/>
            <w:tcBorders>
              <w:top w:val="nil"/>
              <w:left w:val="nil"/>
              <w:bottom w:val="single" w:sz="4" w:space="0" w:color="auto"/>
              <w:right w:val="single" w:sz="4" w:space="0" w:color="auto"/>
            </w:tcBorders>
            <w:vAlign w:val="center"/>
          </w:tcPr>
          <w:p w14:paraId="696A76A3"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953" w:type="dxa"/>
            <w:tcBorders>
              <w:top w:val="nil"/>
              <w:left w:val="nil"/>
              <w:bottom w:val="single" w:sz="4" w:space="0" w:color="auto"/>
              <w:right w:val="single" w:sz="4" w:space="0" w:color="auto"/>
            </w:tcBorders>
            <w:vAlign w:val="center"/>
          </w:tcPr>
          <w:p w14:paraId="34562D72" w14:textId="77777777" w:rsidR="00082342" w:rsidRDefault="00082342">
            <w:pPr>
              <w:widowControl/>
              <w:spacing w:line="300" w:lineRule="exact"/>
              <w:rPr>
                <w:rFonts w:ascii="仿宋_GB2312" w:eastAsia="仿宋_GB2312" w:hAnsi="宋体" w:cs="宋体"/>
                <w:color w:val="000000"/>
                <w:kern w:val="0"/>
                <w:sz w:val="20"/>
                <w:szCs w:val="20"/>
              </w:rPr>
            </w:pPr>
          </w:p>
        </w:tc>
        <w:tc>
          <w:tcPr>
            <w:tcW w:w="1822" w:type="dxa"/>
            <w:tcBorders>
              <w:top w:val="nil"/>
              <w:left w:val="nil"/>
              <w:bottom w:val="single" w:sz="4" w:space="0" w:color="auto"/>
              <w:right w:val="single" w:sz="4" w:space="0" w:color="auto"/>
            </w:tcBorders>
            <w:vAlign w:val="center"/>
          </w:tcPr>
          <w:p w14:paraId="691A4D45" w14:textId="77777777" w:rsidR="00082342" w:rsidRDefault="00082342">
            <w:pPr>
              <w:widowControl/>
              <w:spacing w:line="300" w:lineRule="exact"/>
              <w:rPr>
                <w:rFonts w:ascii="仿宋_GB2312" w:eastAsia="仿宋_GB2312" w:hAnsi="宋体" w:cs="宋体"/>
                <w:color w:val="000000"/>
                <w:kern w:val="0"/>
                <w:sz w:val="20"/>
                <w:szCs w:val="20"/>
              </w:rPr>
            </w:pPr>
          </w:p>
        </w:tc>
        <w:tc>
          <w:tcPr>
            <w:tcW w:w="995" w:type="dxa"/>
            <w:tcBorders>
              <w:top w:val="nil"/>
              <w:left w:val="nil"/>
              <w:bottom w:val="single" w:sz="4" w:space="0" w:color="auto"/>
              <w:right w:val="single" w:sz="4" w:space="0" w:color="auto"/>
            </w:tcBorders>
            <w:vAlign w:val="center"/>
          </w:tcPr>
          <w:p w14:paraId="31134E9F" w14:textId="77777777" w:rsidR="00082342" w:rsidRDefault="00082342">
            <w:pPr>
              <w:widowControl/>
              <w:spacing w:line="300" w:lineRule="exact"/>
              <w:jc w:val="right"/>
              <w:rPr>
                <w:rFonts w:ascii="仿宋_GB2312" w:eastAsia="仿宋_GB2312" w:hAnsi="宋体" w:cs="宋体"/>
                <w:color w:val="000000"/>
                <w:kern w:val="0"/>
                <w:sz w:val="20"/>
                <w:szCs w:val="20"/>
              </w:rPr>
            </w:pPr>
          </w:p>
        </w:tc>
        <w:tc>
          <w:tcPr>
            <w:tcW w:w="1010" w:type="dxa"/>
            <w:tcBorders>
              <w:top w:val="nil"/>
              <w:left w:val="nil"/>
              <w:bottom w:val="single" w:sz="4" w:space="0" w:color="auto"/>
              <w:right w:val="single" w:sz="4" w:space="0" w:color="auto"/>
            </w:tcBorders>
            <w:vAlign w:val="center"/>
          </w:tcPr>
          <w:p w14:paraId="4CBBFB95"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39999</w:t>
            </w:r>
          </w:p>
        </w:tc>
        <w:tc>
          <w:tcPr>
            <w:tcW w:w="2458" w:type="dxa"/>
            <w:tcBorders>
              <w:top w:val="nil"/>
              <w:left w:val="nil"/>
              <w:bottom w:val="single" w:sz="4" w:space="0" w:color="auto"/>
              <w:right w:val="single" w:sz="4" w:space="0" w:color="auto"/>
            </w:tcBorders>
            <w:vAlign w:val="center"/>
          </w:tcPr>
          <w:p w14:paraId="62AF6A74" w14:textId="77777777" w:rsidR="00082342" w:rsidRDefault="007004BF">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其他支出</w:t>
            </w:r>
          </w:p>
        </w:tc>
        <w:tc>
          <w:tcPr>
            <w:tcW w:w="974" w:type="dxa"/>
            <w:tcBorders>
              <w:top w:val="nil"/>
              <w:left w:val="nil"/>
              <w:bottom w:val="single" w:sz="4" w:space="0" w:color="auto"/>
              <w:right w:val="single" w:sz="8" w:space="0" w:color="auto"/>
            </w:tcBorders>
            <w:vAlign w:val="center"/>
          </w:tcPr>
          <w:p w14:paraId="7E93D07C" w14:textId="77777777" w:rsidR="00082342" w:rsidRDefault="00082342">
            <w:pPr>
              <w:widowControl/>
              <w:spacing w:line="300" w:lineRule="exact"/>
              <w:jc w:val="center"/>
              <w:rPr>
                <w:rFonts w:ascii="仿宋_GB2312" w:eastAsia="仿宋_GB2312" w:hAnsi="宋体" w:cs="宋体"/>
                <w:color w:val="000000"/>
                <w:kern w:val="0"/>
                <w:sz w:val="20"/>
                <w:szCs w:val="20"/>
              </w:rPr>
            </w:pPr>
          </w:p>
        </w:tc>
      </w:tr>
      <w:tr w:rsidR="00082342" w14:paraId="11A9C348" w14:textId="77777777">
        <w:trPr>
          <w:trHeight w:val="20"/>
          <w:jc w:val="center"/>
        </w:trPr>
        <w:tc>
          <w:tcPr>
            <w:tcW w:w="3938" w:type="dxa"/>
            <w:gridSpan w:val="2"/>
            <w:tcBorders>
              <w:top w:val="single" w:sz="4" w:space="0" w:color="auto"/>
              <w:left w:val="single" w:sz="8" w:space="0" w:color="auto"/>
              <w:bottom w:val="single" w:sz="8" w:space="0" w:color="auto"/>
              <w:right w:val="single" w:sz="4" w:space="0" w:color="auto"/>
            </w:tcBorders>
            <w:vAlign w:val="center"/>
          </w:tcPr>
          <w:p w14:paraId="564C3104"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人员经费合计</w:t>
            </w:r>
          </w:p>
        </w:tc>
        <w:tc>
          <w:tcPr>
            <w:tcW w:w="1125" w:type="dxa"/>
            <w:tcBorders>
              <w:top w:val="nil"/>
              <w:left w:val="nil"/>
              <w:bottom w:val="single" w:sz="8" w:space="0" w:color="auto"/>
              <w:right w:val="single" w:sz="4" w:space="0" w:color="auto"/>
            </w:tcBorders>
            <w:vAlign w:val="center"/>
          </w:tcPr>
          <w:p w14:paraId="44014B75"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68869.99</w:t>
            </w:r>
          </w:p>
        </w:tc>
        <w:tc>
          <w:tcPr>
            <w:tcW w:w="7238" w:type="dxa"/>
            <w:gridSpan w:val="5"/>
            <w:tcBorders>
              <w:top w:val="single" w:sz="4" w:space="0" w:color="auto"/>
              <w:left w:val="nil"/>
              <w:bottom w:val="single" w:sz="8" w:space="0" w:color="auto"/>
              <w:right w:val="single" w:sz="4" w:space="0" w:color="auto"/>
            </w:tcBorders>
            <w:vAlign w:val="center"/>
          </w:tcPr>
          <w:p w14:paraId="00B89BA7"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公用经费合计</w:t>
            </w:r>
          </w:p>
        </w:tc>
        <w:tc>
          <w:tcPr>
            <w:tcW w:w="974" w:type="dxa"/>
            <w:tcBorders>
              <w:top w:val="nil"/>
              <w:left w:val="nil"/>
              <w:bottom w:val="single" w:sz="8" w:space="0" w:color="auto"/>
              <w:right w:val="single" w:sz="8" w:space="0" w:color="auto"/>
            </w:tcBorders>
            <w:vAlign w:val="center"/>
          </w:tcPr>
          <w:p w14:paraId="45380878" w14:textId="77777777" w:rsidR="00082342" w:rsidRDefault="007004BF">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4485.95</w:t>
            </w:r>
          </w:p>
        </w:tc>
      </w:tr>
    </w:tbl>
    <w:p w14:paraId="38B55E60" w14:textId="77777777" w:rsidR="00082342" w:rsidRDefault="007004BF">
      <w:pPr>
        <w:spacing w:line="400" w:lineRule="exact"/>
        <w:ind w:firstLineChars="50" w:firstLine="108"/>
        <w:jc w:val="left"/>
        <w:rPr>
          <w:rFonts w:ascii="仿宋_GB2312" w:eastAsia="仿宋_GB2312" w:hAnsi="宋体"/>
          <w:sz w:val="22"/>
        </w:rPr>
      </w:pPr>
      <w:r>
        <w:rPr>
          <w:rFonts w:ascii="仿宋_GB2312" w:eastAsia="仿宋_GB2312" w:hAnsi="宋体" w:hint="eastAsia"/>
          <w:sz w:val="22"/>
        </w:rPr>
        <w:t>注:本表反映部门本年度一般公共预算财政拨款基本支出明细情况。</w:t>
      </w:r>
    </w:p>
    <w:p w14:paraId="20F24BB7" w14:textId="77777777" w:rsidR="00082342" w:rsidRDefault="00082342">
      <w:pPr>
        <w:rPr>
          <w:rFonts w:ascii="仿宋_GB2312" w:eastAsia="仿宋_GB2312" w:hAnsi="宋体"/>
          <w:sz w:val="22"/>
        </w:rPr>
        <w:sectPr w:rsidR="00082342">
          <w:pgSz w:w="16838" w:h="11906" w:orient="landscape"/>
          <w:pgMar w:top="1531" w:right="1701" w:bottom="1531" w:left="1701" w:header="0" w:footer="1418" w:gutter="0"/>
          <w:cols w:space="720"/>
          <w:docGrid w:type="linesAndChars" w:linePitch="610" w:charSpace="-849"/>
        </w:sectPr>
      </w:pPr>
    </w:p>
    <w:p w14:paraId="0A4F5FDC" w14:textId="77777777" w:rsidR="00082342" w:rsidRDefault="007004BF" w:rsidP="003F1B3B">
      <w:pPr>
        <w:spacing w:line="5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一般公共预算财政拨款“三公”经费支出决算表</w:t>
      </w:r>
    </w:p>
    <w:p w14:paraId="221D2D20" w14:textId="77777777" w:rsidR="00082342" w:rsidRDefault="007004BF">
      <w:pPr>
        <w:wordWrap w:val="0"/>
        <w:spacing w:line="400" w:lineRule="exact"/>
        <w:jc w:val="right"/>
        <w:rPr>
          <w:rFonts w:ascii="楷体_GB2312" w:eastAsia="楷体_GB2312"/>
          <w:sz w:val="28"/>
          <w:szCs w:val="28"/>
        </w:rPr>
      </w:pPr>
      <w:r>
        <w:rPr>
          <w:rFonts w:ascii="方正小标宋简体" w:eastAsia="方正小标宋简体" w:hint="eastAsia"/>
          <w:sz w:val="44"/>
          <w:szCs w:val="44"/>
        </w:rPr>
        <w:t xml:space="preserve">　</w:t>
      </w:r>
      <w:r>
        <w:rPr>
          <w:rFonts w:ascii="楷体_GB2312" w:eastAsia="楷体_GB2312" w:hint="eastAsia"/>
          <w:sz w:val="28"/>
          <w:szCs w:val="28"/>
        </w:rPr>
        <w:t>公开07表</w:t>
      </w:r>
    </w:p>
    <w:p w14:paraId="5458F2ED" w14:textId="77777777" w:rsidR="00082342" w:rsidRDefault="007004BF">
      <w:pPr>
        <w:spacing w:line="400" w:lineRule="exact"/>
        <w:rPr>
          <w:rFonts w:ascii="楷体_GB2312" w:eastAsia="楷体_GB2312"/>
          <w:sz w:val="28"/>
          <w:szCs w:val="28"/>
        </w:rPr>
      </w:pPr>
      <w:r>
        <w:rPr>
          <w:rFonts w:ascii="楷体_GB2312" w:eastAsia="楷体_GB2312" w:hint="eastAsia"/>
          <w:sz w:val="28"/>
          <w:szCs w:val="28"/>
        </w:rPr>
        <w:t>部门：济宁市汶上县教育部门汇总                                                         单位：万元</w:t>
      </w:r>
    </w:p>
    <w:tbl>
      <w:tblPr>
        <w:tblW w:w="13256" w:type="dxa"/>
        <w:jc w:val="center"/>
        <w:tblLayout w:type="fixed"/>
        <w:tblLook w:val="04A0" w:firstRow="1" w:lastRow="0" w:firstColumn="1" w:lastColumn="0" w:noHBand="0" w:noVBand="1"/>
      </w:tblPr>
      <w:tblGrid>
        <w:gridCol w:w="1179"/>
        <w:gridCol w:w="1195"/>
        <w:gridCol w:w="1180"/>
        <w:gridCol w:w="1180"/>
        <w:gridCol w:w="1188"/>
        <w:gridCol w:w="962"/>
        <w:gridCol w:w="1098"/>
        <w:gridCol w:w="1143"/>
        <w:gridCol w:w="851"/>
        <w:gridCol w:w="1132"/>
        <w:gridCol w:w="1164"/>
        <w:gridCol w:w="984"/>
      </w:tblGrid>
      <w:tr w:rsidR="00082342" w14:paraId="56E3ECC6" w14:textId="77777777">
        <w:trPr>
          <w:trHeight w:val="862"/>
          <w:jc w:val="center"/>
        </w:trPr>
        <w:tc>
          <w:tcPr>
            <w:tcW w:w="6884" w:type="dxa"/>
            <w:gridSpan w:val="6"/>
            <w:tcBorders>
              <w:top w:val="single" w:sz="8" w:space="0" w:color="auto"/>
              <w:left w:val="single" w:sz="8" w:space="0" w:color="auto"/>
              <w:bottom w:val="single" w:sz="4" w:space="0" w:color="auto"/>
              <w:right w:val="single" w:sz="8" w:space="0" w:color="000000"/>
            </w:tcBorders>
            <w:shd w:val="clear" w:color="auto" w:fill="FFFFFF"/>
            <w:vAlign w:val="center"/>
          </w:tcPr>
          <w:p w14:paraId="736C40D1"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预 算 数</w:t>
            </w:r>
          </w:p>
        </w:tc>
        <w:tc>
          <w:tcPr>
            <w:tcW w:w="6372"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1AFF802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决 算 数　</w:t>
            </w:r>
          </w:p>
        </w:tc>
      </w:tr>
      <w:tr w:rsidR="00082342" w14:paraId="7915EBB7" w14:textId="77777777">
        <w:trPr>
          <w:trHeight w:val="862"/>
          <w:jc w:val="center"/>
        </w:trPr>
        <w:tc>
          <w:tcPr>
            <w:tcW w:w="1179" w:type="dxa"/>
            <w:vMerge w:val="restart"/>
            <w:tcBorders>
              <w:top w:val="nil"/>
              <w:left w:val="single" w:sz="8" w:space="0" w:color="auto"/>
              <w:bottom w:val="single" w:sz="4" w:space="0" w:color="auto"/>
              <w:right w:val="single" w:sz="4" w:space="0" w:color="auto"/>
            </w:tcBorders>
            <w:shd w:val="clear" w:color="auto" w:fill="auto"/>
            <w:vAlign w:val="center"/>
          </w:tcPr>
          <w:p w14:paraId="00FF3FE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合计</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tcPr>
          <w:p w14:paraId="5B43177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因公出国（境）费</w:t>
            </w:r>
          </w:p>
        </w:tc>
        <w:tc>
          <w:tcPr>
            <w:tcW w:w="3548" w:type="dxa"/>
            <w:gridSpan w:val="3"/>
            <w:tcBorders>
              <w:top w:val="single" w:sz="4" w:space="0" w:color="auto"/>
              <w:left w:val="nil"/>
              <w:bottom w:val="single" w:sz="4" w:space="0" w:color="auto"/>
              <w:right w:val="single" w:sz="4" w:space="0" w:color="auto"/>
            </w:tcBorders>
            <w:shd w:val="clear" w:color="auto" w:fill="auto"/>
            <w:vAlign w:val="center"/>
          </w:tcPr>
          <w:p w14:paraId="37E84A49"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公务用车购置及运行费</w:t>
            </w:r>
          </w:p>
        </w:tc>
        <w:tc>
          <w:tcPr>
            <w:tcW w:w="962" w:type="dxa"/>
            <w:vMerge w:val="restart"/>
            <w:tcBorders>
              <w:top w:val="nil"/>
              <w:left w:val="single" w:sz="4" w:space="0" w:color="auto"/>
              <w:bottom w:val="single" w:sz="4" w:space="0" w:color="auto"/>
              <w:right w:val="single" w:sz="8" w:space="0" w:color="000000"/>
            </w:tcBorders>
            <w:shd w:val="clear" w:color="auto" w:fill="auto"/>
            <w:vAlign w:val="center"/>
          </w:tcPr>
          <w:p w14:paraId="6576A2D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w:t>
            </w:r>
          </w:p>
          <w:p w14:paraId="1352078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接待费</w:t>
            </w:r>
          </w:p>
        </w:tc>
        <w:tc>
          <w:tcPr>
            <w:tcW w:w="109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CF744FE"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合计</w:t>
            </w:r>
          </w:p>
        </w:tc>
        <w:tc>
          <w:tcPr>
            <w:tcW w:w="1143"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51EAFA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因公出国（境）费</w:t>
            </w:r>
          </w:p>
        </w:tc>
        <w:tc>
          <w:tcPr>
            <w:tcW w:w="3147" w:type="dxa"/>
            <w:gridSpan w:val="3"/>
            <w:tcBorders>
              <w:top w:val="single" w:sz="8" w:space="0" w:color="000000"/>
              <w:left w:val="single" w:sz="8" w:space="0" w:color="000000"/>
              <w:bottom w:val="single" w:sz="8" w:space="0" w:color="000000"/>
              <w:right w:val="single" w:sz="8" w:space="0" w:color="000000"/>
            </w:tcBorders>
            <w:vAlign w:val="center"/>
          </w:tcPr>
          <w:p w14:paraId="454531F2"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公务用车购置及运行费</w:t>
            </w:r>
          </w:p>
        </w:tc>
        <w:tc>
          <w:tcPr>
            <w:tcW w:w="984" w:type="dxa"/>
            <w:vMerge w:val="restart"/>
            <w:tcBorders>
              <w:top w:val="single" w:sz="8" w:space="0" w:color="000000"/>
              <w:left w:val="single" w:sz="8" w:space="0" w:color="000000"/>
              <w:bottom w:val="single" w:sz="8" w:space="0" w:color="000000"/>
              <w:right w:val="single" w:sz="8" w:space="0" w:color="000000"/>
            </w:tcBorders>
            <w:vAlign w:val="center"/>
          </w:tcPr>
          <w:p w14:paraId="0A99E510"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w:t>
            </w:r>
          </w:p>
          <w:p w14:paraId="4CF5499D"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接待费</w:t>
            </w:r>
          </w:p>
        </w:tc>
      </w:tr>
      <w:tr w:rsidR="00082342" w14:paraId="711B1E8E" w14:textId="77777777">
        <w:trPr>
          <w:trHeight w:val="862"/>
          <w:jc w:val="center"/>
        </w:trPr>
        <w:tc>
          <w:tcPr>
            <w:tcW w:w="1179" w:type="dxa"/>
            <w:vMerge/>
            <w:tcBorders>
              <w:top w:val="nil"/>
              <w:left w:val="single" w:sz="8" w:space="0" w:color="auto"/>
              <w:bottom w:val="single" w:sz="4" w:space="0" w:color="auto"/>
              <w:right w:val="single" w:sz="4" w:space="0" w:color="auto"/>
            </w:tcBorders>
            <w:shd w:val="clear" w:color="auto" w:fill="auto"/>
            <w:vAlign w:val="center"/>
          </w:tcPr>
          <w:p w14:paraId="5900C9F5" w14:textId="77777777" w:rsidR="00082342" w:rsidRDefault="00082342">
            <w:pPr>
              <w:widowControl/>
              <w:spacing w:line="300" w:lineRule="exact"/>
              <w:jc w:val="left"/>
              <w:rPr>
                <w:rFonts w:ascii="仿宋_GB2312" w:eastAsia="仿宋_GB2312" w:hAnsi="宋体" w:cs="宋体"/>
                <w:kern w:val="0"/>
                <w:sz w:val="22"/>
              </w:rPr>
            </w:pPr>
          </w:p>
        </w:tc>
        <w:tc>
          <w:tcPr>
            <w:tcW w:w="1195" w:type="dxa"/>
            <w:vMerge/>
            <w:tcBorders>
              <w:top w:val="nil"/>
              <w:left w:val="single" w:sz="4" w:space="0" w:color="auto"/>
              <w:bottom w:val="single" w:sz="4" w:space="0" w:color="auto"/>
              <w:right w:val="single" w:sz="4" w:space="0" w:color="auto"/>
            </w:tcBorders>
            <w:shd w:val="clear" w:color="auto" w:fill="auto"/>
            <w:vAlign w:val="center"/>
          </w:tcPr>
          <w:p w14:paraId="0E50AD39" w14:textId="77777777" w:rsidR="00082342" w:rsidRDefault="00082342">
            <w:pPr>
              <w:widowControl/>
              <w:spacing w:line="300" w:lineRule="exact"/>
              <w:jc w:val="left"/>
              <w:rPr>
                <w:rFonts w:ascii="仿宋_GB2312" w:eastAsia="仿宋_GB2312" w:hAnsi="宋体" w:cs="宋体"/>
                <w:kern w:val="0"/>
                <w:sz w:val="22"/>
              </w:rPr>
            </w:pPr>
          </w:p>
        </w:tc>
        <w:tc>
          <w:tcPr>
            <w:tcW w:w="1180" w:type="dxa"/>
            <w:tcBorders>
              <w:top w:val="nil"/>
              <w:left w:val="nil"/>
              <w:bottom w:val="single" w:sz="4" w:space="0" w:color="auto"/>
              <w:right w:val="single" w:sz="4" w:space="0" w:color="auto"/>
            </w:tcBorders>
            <w:shd w:val="clear" w:color="auto" w:fill="auto"/>
            <w:vAlign w:val="center"/>
          </w:tcPr>
          <w:p w14:paraId="481228C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小计</w:t>
            </w:r>
          </w:p>
        </w:tc>
        <w:tc>
          <w:tcPr>
            <w:tcW w:w="1180" w:type="dxa"/>
            <w:tcBorders>
              <w:top w:val="nil"/>
              <w:left w:val="nil"/>
              <w:bottom w:val="single" w:sz="4" w:space="0" w:color="auto"/>
              <w:right w:val="single" w:sz="4" w:space="0" w:color="auto"/>
            </w:tcBorders>
            <w:shd w:val="clear" w:color="auto" w:fill="auto"/>
            <w:vAlign w:val="center"/>
          </w:tcPr>
          <w:p w14:paraId="7BB3B95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公务用车购置费</w:t>
            </w:r>
          </w:p>
        </w:tc>
        <w:tc>
          <w:tcPr>
            <w:tcW w:w="1188" w:type="dxa"/>
            <w:tcBorders>
              <w:top w:val="nil"/>
              <w:left w:val="nil"/>
              <w:bottom w:val="single" w:sz="4" w:space="0" w:color="auto"/>
              <w:right w:val="single" w:sz="4" w:space="0" w:color="auto"/>
            </w:tcBorders>
            <w:shd w:val="clear" w:color="auto" w:fill="auto"/>
            <w:vAlign w:val="center"/>
          </w:tcPr>
          <w:p w14:paraId="38DAA815"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公务用车运行费</w:t>
            </w:r>
          </w:p>
        </w:tc>
        <w:tc>
          <w:tcPr>
            <w:tcW w:w="962" w:type="dxa"/>
            <w:vMerge/>
            <w:tcBorders>
              <w:top w:val="nil"/>
              <w:left w:val="single" w:sz="4" w:space="0" w:color="auto"/>
              <w:bottom w:val="single" w:sz="4" w:space="0" w:color="auto"/>
              <w:right w:val="single" w:sz="8" w:space="0" w:color="000000"/>
            </w:tcBorders>
            <w:shd w:val="clear" w:color="auto" w:fill="auto"/>
            <w:vAlign w:val="center"/>
          </w:tcPr>
          <w:p w14:paraId="376F072B" w14:textId="77777777" w:rsidR="00082342" w:rsidRDefault="00082342">
            <w:pPr>
              <w:widowControl/>
              <w:spacing w:line="300" w:lineRule="exact"/>
              <w:jc w:val="left"/>
              <w:rPr>
                <w:rFonts w:ascii="仿宋_GB2312" w:eastAsia="仿宋_GB2312" w:hAnsi="宋体" w:cs="宋体"/>
                <w:kern w:val="0"/>
                <w:sz w:val="22"/>
              </w:rPr>
            </w:pPr>
          </w:p>
        </w:tc>
        <w:tc>
          <w:tcPr>
            <w:tcW w:w="109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972D8C9" w14:textId="77777777" w:rsidR="00082342" w:rsidRDefault="00082342">
            <w:pPr>
              <w:spacing w:line="300" w:lineRule="exact"/>
              <w:jc w:val="left"/>
              <w:rPr>
                <w:rFonts w:ascii="仿宋_GB2312" w:eastAsia="仿宋_GB2312" w:hAnsi="宋体" w:cs="宋体"/>
                <w:kern w:val="0"/>
                <w:sz w:val="22"/>
              </w:rPr>
            </w:pPr>
          </w:p>
        </w:tc>
        <w:tc>
          <w:tcPr>
            <w:tcW w:w="114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5F35A89" w14:textId="77777777" w:rsidR="00082342" w:rsidRDefault="00082342">
            <w:pPr>
              <w:spacing w:line="300" w:lineRule="exact"/>
              <w:jc w:val="left"/>
              <w:rPr>
                <w:rFonts w:ascii="仿宋_GB2312" w:eastAsia="仿宋_GB2312" w:hAnsi="宋体" w:cs="宋体"/>
                <w:kern w:val="0"/>
                <w:sz w:val="22"/>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63E4E022"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小计</w:t>
            </w:r>
          </w:p>
        </w:tc>
        <w:tc>
          <w:tcPr>
            <w:tcW w:w="1132" w:type="dxa"/>
            <w:tcBorders>
              <w:top w:val="single" w:sz="8" w:space="0" w:color="000000"/>
              <w:left w:val="single" w:sz="8" w:space="0" w:color="000000"/>
              <w:bottom w:val="single" w:sz="8" w:space="0" w:color="000000"/>
              <w:right w:val="single" w:sz="8" w:space="0" w:color="000000"/>
            </w:tcBorders>
            <w:vAlign w:val="center"/>
          </w:tcPr>
          <w:p w14:paraId="5E775230"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公务用车购置费</w:t>
            </w:r>
          </w:p>
        </w:tc>
        <w:tc>
          <w:tcPr>
            <w:tcW w:w="1164" w:type="dxa"/>
            <w:tcBorders>
              <w:top w:val="single" w:sz="8" w:space="0" w:color="000000"/>
              <w:left w:val="single" w:sz="8" w:space="0" w:color="000000"/>
              <w:bottom w:val="single" w:sz="8" w:space="0" w:color="000000"/>
              <w:right w:val="single" w:sz="8" w:space="0" w:color="000000"/>
            </w:tcBorders>
            <w:vAlign w:val="center"/>
          </w:tcPr>
          <w:p w14:paraId="2298F37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公务用车运行费</w:t>
            </w:r>
          </w:p>
        </w:tc>
        <w:tc>
          <w:tcPr>
            <w:tcW w:w="984" w:type="dxa"/>
            <w:vMerge/>
            <w:tcBorders>
              <w:top w:val="single" w:sz="8" w:space="0" w:color="000000"/>
              <w:left w:val="single" w:sz="8" w:space="0" w:color="000000"/>
              <w:bottom w:val="single" w:sz="8" w:space="0" w:color="000000"/>
              <w:right w:val="single" w:sz="8" w:space="0" w:color="000000"/>
            </w:tcBorders>
            <w:vAlign w:val="center"/>
          </w:tcPr>
          <w:p w14:paraId="60C14258" w14:textId="77777777" w:rsidR="00082342" w:rsidRDefault="00082342">
            <w:pPr>
              <w:widowControl/>
              <w:spacing w:line="300" w:lineRule="exact"/>
              <w:jc w:val="left"/>
              <w:rPr>
                <w:rFonts w:ascii="仿宋_GB2312" w:eastAsia="仿宋_GB2312" w:hAnsi="宋体" w:cs="宋体"/>
                <w:kern w:val="0"/>
                <w:sz w:val="22"/>
              </w:rPr>
            </w:pPr>
          </w:p>
        </w:tc>
      </w:tr>
      <w:tr w:rsidR="00082342" w14:paraId="07381FE0" w14:textId="77777777">
        <w:trPr>
          <w:trHeight w:val="623"/>
          <w:jc w:val="center"/>
        </w:trPr>
        <w:tc>
          <w:tcPr>
            <w:tcW w:w="1179" w:type="dxa"/>
            <w:tcBorders>
              <w:top w:val="nil"/>
              <w:left w:val="single" w:sz="8" w:space="0" w:color="auto"/>
              <w:bottom w:val="single" w:sz="8" w:space="0" w:color="auto"/>
              <w:right w:val="single" w:sz="4" w:space="0" w:color="auto"/>
            </w:tcBorders>
            <w:shd w:val="clear" w:color="auto" w:fill="auto"/>
            <w:vAlign w:val="center"/>
          </w:tcPr>
          <w:p w14:paraId="38701FB4"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195" w:type="dxa"/>
            <w:tcBorders>
              <w:top w:val="nil"/>
              <w:left w:val="nil"/>
              <w:bottom w:val="single" w:sz="8" w:space="0" w:color="auto"/>
              <w:right w:val="single" w:sz="4" w:space="0" w:color="auto"/>
            </w:tcBorders>
            <w:shd w:val="clear" w:color="auto" w:fill="auto"/>
            <w:vAlign w:val="center"/>
          </w:tcPr>
          <w:p w14:paraId="407D0871"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180" w:type="dxa"/>
            <w:tcBorders>
              <w:top w:val="nil"/>
              <w:left w:val="nil"/>
              <w:bottom w:val="single" w:sz="8" w:space="0" w:color="auto"/>
              <w:right w:val="single" w:sz="4" w:space="0" w:color="auto"/>
            </w:tcBorders>
            <w:shd w:val="clear" w:color="auto" w:fill="auto"/>
            <w:vAlign w:val="center"/>
          </w:tcPr>
          <w:p w14:paraId="17B9BEE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180" w:type="dxa"/>
            <w:tcBorders>
              <w:top w:val="nil"/>
              <w:left w:val="nil"/>
              <w:bottom w:val="single" w:sz="8" w:space="0" w:color="auto"/>
              <w:right w:val="single" w:sz="4" w:space="0" w:color="auto"/>
            </w:tcBorders>
            <w:shd w:val="clear" w:color="auto" w:fill="auto"/>
            <w:vAlign w:val="center"/>
          </w:tcPr>
          <w:p w14:paraId="4BDD7451"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1188" w:type="dxa"/>
            <w:tcBorders>
              <w:top w:val="nil"/>
              <w:left w:val="nil"/>
              <w:bottom w:val="single" w:sz="8" w:space="0" w:color="auto"/>
              <w:right w:val="single" w:sz="4" w:space="0" w:color="auto"/>
            </w:tcBorders>
            <w:shd w:val="clear" w:color="auto" w:fill="auto"/>
            <w:vAlign w:val="center"/>
          </w:tcPr>
          <w:p w14:paraId="09C41D72"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962" w:type="dxa"/>
            <w:tcBorders>
              <w:top w:val="nil"/>
              <w:left w:val="nil"/>
              <w:bottom w:val="single" w:sz="8" w:space="0" w:color="auto"/>
              <w:right w:val="single" w:sz="8" w:space="0" w:color="000000"/>
            </w:tcBorders>
            <w:shd w:val="clear" w:color="auto" w:fill="auto"/>
            <w:vAlign w:val="center"/>
          </w:tcPr>
          <w:p w14:paraId="43AA65F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w:t>
            </w:r>
          </w:p>
        </w:tc>
        <w:tc>
          <w:tcPr>
            <w:tcW w:w="10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16C6D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7</w:t>
            </w:r>
          </w:p>
        </w:tc>
        <w:tc>
          <w:tcPr>
            <w:tcW w:w="11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D7079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8</w:t>
            </w:r>
          </w:p>
        </w:tc>
        <w:tc>
          <w:tcPr>
            <w:tcW w:w="851" w:type="dxa"/>
            <w:tcBorders>
              <w:top w:val="single" w:sz="8" w:space="0" w:color="000000"/>
              <w:left w:val="single" w:sz="8" w:space="0" w:color="000000"/>
              <w:bottom w:val="single" w:sz="8" w:space="0" w:color="000000"/>
              <w:right w:val="single" w:sz="8" w:space="0" w:color="000000"/>
            </w:tcBorders>
            <w:vAlign w:val="center"/>
          </w:tcPr>
          <w:p w14:paraId="5B4AEB78"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9</w:t>
            </w:r>
          </w:p>
        </w:tc>
        <w:tc>
          <w:tcPr>
            <w:tcW w:w="1132" w:type="dxa"/>
            <w:tcBorders>
              <w:top w:val="single" w:sz="8" w:space="0" w:color="000000"/>
              <w:left w:val="single" w:sz="8" w:space="0" w:color="000000"/>
              <w:bottom w:val="single" w:sz="8" w:space="0" w:color="000000"/>
              <w:right w:val="single" w:sz="8" w:space="0" w:color="000000"/>
            </w:tcBorders>
            <w:vAlign w:val="center"/>
          </w:tcPr>
          <w:p w14:paraId="64383C99"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10</w:t>
            </w:r>
          </w:p>
        </w:tc>
        <w:tc>
          <w:tcPr>
            <w:tcW w:w="1164" w:type="dxa"/>
            <w:tcBorders>
              <w:top w:val="single" w:sz="8" w:space="0" w:color="000000"/>
              <w:left w:val="single" w:sz="8" w:space="0" w:color="000000"/>
              <w:bottom w:val="single" w:sz="8" w:space="0" w:color="000000"/>
              <w:right w:val="single" w:sz="8" w:space="0" w:color="000000"/>
            </w:tcBorders>
            <w:vAlign w:val="center"/>
          </w:tcPr>
          <w:p w14:paraId="5C79A9E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11</w:t>
            </w:r>
          </w:p>
        </w:tc>
        <w:tc>
          <w:tcPr>
            <w:tcW w:w="984" w:type="dxa"/>
            <w:tcBorders>
              <w:top w:val="single" w:sz="8" w:space="0" w:color="000000"/>
              <w:left w:val="single" w:sz="8" w:space="0" w:color="000000"/>
              <w:bottom w:val="single" w:sz="8" w:space="0" w:color="000000"/>
              <w:right w:val="single" w:sz="8" w:space="0" w:color="000000"/>
            </w:tcBorders>
            <w:vAlign w:val="center"/>
          </w:tcPr>
          <w:p w14:paraId="4277C11C"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12</w:t>
            </w:r>
          </w:p>
        </w:tc>
      </w:tr>
      <w:tr w:rsidR="00082342" w14:paraId="49B45C55" w14:textId="77777777">
        <w:trPr>
          <w:trHeight w:val="1296"/>
          <w:jc w:val="center"/>
        </w:trPr>
        <w:tc>
          <w:tcPr>
            <w:tcW w:w="1179" w:type="dxa"/>
            <w:tcBorders>
              <w:top w:val="nil"/>
              <w:left w:val="single" w:sz="8" w:space="0" w:color="auto"/>
              <w:bottom w:val="single" w:sz="8" w:space="0" w:color="auto"/>
              <w:right w:val="single" w:sz="4" w:space="0" w:color="auto"/>
            </w:tcBorders>
            <w:shd w:val="clear" w:color="auto" w:fill="auto"/>
            <w:vAlign w:val="center"/>
          </w:tcPr>
          <w:p w14:paraId="0F2B798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14.36</w:t>
            </w:r>
          </w:p>
        </w:tc>
        <w:tc>
          <w:tcPr>
            <w:tcW w:w="1195" w:type="dxa"/>
            <w:tcBorders>
              <w:top w:val="nil"/>
              <w:left w:val="nil"/>
              <w:bottom w:val="single" w:sz="8" w:space="0" w:color="auto"/>
              <w:right w:val="single" w:sz="4" w:space="0" w:color="auto"/>
            </w:tcBorders>
            <w:shd w:val="clear" w:color="auto" w:fill="auto"/>
            <w:vAlign w:val="center"/>
          </w:tcPr>
          <w:p w14:paraId="11E28092" w14:textId="77777777" w:rsidR="00082342" w:rsidRDefault="00082342">
            <w:pPr>
              <w:widowControl/>
              <w:spacing w:line="300" w:lineRule="exact"/>
              <w:jc w:val="center"/>
              <w:rPr>
                <w:rFonts w:ascii="仿宋_GB2312" w:eastAsia="仿宋_GB2312" w:hAnsi="宋体" w:cs="宋体"/>
                <w:kern w:val="0"/>
                <w:sz w:val="22"/>
              </w:rPr>
            </w:pPr>
          </w:p>
        </w:tc>
        <w:tc>
          <w:tcPr>
            <w:tcW w:w="1180" w:type="dxa"/>
            <w:tcBorders>
              <w:top w:val="nil"/>
              <w:left w:val="nil"/>
              <w:bottom w:val="single" w:sz="8" w:space="0" w:color="auto"/>
              <w:right w:val="single" w:sz="4" w:space="0" w:color="auto"/>
            </w:tcBorders>
            <w:shd w:val="clear" w:color="auto" w:fill="auto"/>
            <w:vAlign w:val="center"/>
          </w:tcPr>
          <w:p w14:paraId="396B27EC"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6.86</w:t>
            </w:r>
          </w:p>
        </w:tc>
        <w:tc>
          <w:tcPr>
            <w:tcW w:w="1180" w:type="dxa"/>
            <w:tcBorders>
              <w:top w:val="nil"/>
              <w:left w:val="nil"/>
              <w:bottom w:val="single" w:sz="8" w:space="0" w:color="auto"/>
              <w:right w:val="single" w:sz="4" w:space="0" w:color="auto"/>
            </w:tcBorders>
            <w:shd w:val="clear" w:color="auto" w:fill="auto"/>
            <w:vAlign w:val="center"/>
          </w:tcPr>
          <w:p w14:paraId="5EE75C21" w14:textId="77777777" w:rsidR="00082342" w:rsidRDefault="00082342">
            <w:pPr>
              <w:widowControl/>
              <w:spacing w:line="300" w:lineRule="exact"/>
              <w:jc w:val="center"/>
              <w:rPr>
                <w:rFonts w:ascii="仿宋_GB2312" w:eastAsia="仿宋_GB2312" w:hAnsi="宋体" w:cs="宋体"/>
                <w:kern w:val="0"/>
                <w:sz w:val="22"/>
              </w:rPr>
            </w:pPr>
          </w:p>
        </w:tc>
        <w:tc>
          <w:tcPr>
            <w:tcW w:w="1188" w:type="dxa"/>
            <w:tcBorders>
              <w:top w:val="nil"/>
              <w:left w:val="nil"/>
              <w:bottom w:val="single" w:sz="8" w:space="0" w:color="auto"/>
              <w:right w:val="single" w:sz="4" w:space="0" w:color="auto"/>
            </w:tcBorders>
            <w:shd w:val="clear" w:color="auto" w:fill="auto"/>
            <w:vAlign w:val="center"/>
          </w:tcPr>
          <w:p w14:paraId="6CC63E32"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6.86</w:t>
            </w:r>
          </w:p>
        </w:tc>
        <w:tc>
          <w:tcPr>
            <w:tcW w:w="962" w:type="dxa"/>
            <w:tcBorders>
              <w:top w:val="nil"/>
              <w:left w:val="nil"/>
              <w:bottom w:val="single" w:sz="8" w:space="0" w:color="auto"/>
              <w:right w:val="single" w:sz="8" w:space="0" w:color="000000"/>
            </w:tcBorders>
            <w:shd w:val="clear" w:color="auto" w:fill="auto"/>
            <w:vAlign w:val="center"/>
          </w:tcPr>
          <w:p w14:paraId="0C4CE6B3"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7.50</w:t>
            </w:r>
          </w:p>
        </w:tc>
        <w:tc>
          <w:tcPr>
            <w:tcW w:w="10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3B0F1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12.13</w:t>
            </w:r>
          </w:p>
        </w:tc>
        <w:tc>
          <w:tcPr>
            <w:tcW w:w="11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BF73D8" w14:textId="77777777" w:rsidR="00082342" w:rsidRDefault="00082342">
            <w:pPr>
              <w:widowControl/>
              <w:spacing w:line="300" w:lineRule="exact"/>
              <w:jc w:val="center"/>
              <w:rPr>
                <w:rFonts w:ascii="仿宋_GB2312" w:eastAsia="仿宋_GB2312" w:hAnsi="宋体" w:cs="宋体"/>
                <w:kern w:val="0"/>
                <w:sz w:val="22"/>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14CC1B2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4.97</w:t>
            </w:r>
          </w:p>
        </w:tc>
        <w:tc>
          <w:tcPr>
            <w:tcW w:w="1132" w:type="dxa"/>
            <w:tcBorders>
              <w:top w:val="single" w:sz="8" w:space="0" w:color="000000"/>
              <w:left w:val="single" w:sz="8" w:space="0" w:color="000000"/>
              <w:bottom w:val="single" w:sz="8" w:space="0" w:color="000000"/>
              <w:right w:val="single" w:sz="8" w:space="0" w:color="000000"/>
            </w:tcBorders>
            <w:vAlign w:val="center"/>
          </w:tcPr>
          <w:p w14:paraId="753B9B42" w14:textId="77777777" w:rsidR="00082342" w:rsidRDefault="00082342">
            <w:pPr>
              <w:widowControl/>
              <w:spacing w:line="300" w:lineRule="exact"/>
              <w:jc w:val="center"/>
              <w:rPr>
                <w:rFonts w:ascii="仿宋_GB2312" w:eastAsia="仿宋_GB2312" w:hAnsi="宋体" w:cs="宋体"/>
                <w:kern w:val="0"/>
                <w:sz w:val="22"/>
              </w:rPr>
            </w:pPr>
          </w:p>
        </w:tc>
        <w:tc>
          <w:tcPr>
            <w:tcW w:w="1164" w:type="dxa"/>
            <w:tcBorders>
              <w:top w:val="single" w:sz="8" w:space="0" w:color="000000"/>
              <w:left w:val="single" w:sz="8" w:space="0" w:color="000000"/>
              <w:bottom w:val="single" w:sz="8" w:space="0" w:color="000000"/>
              <w:right w:val="single" w:sz="8" w:space="0" w:color="000000"/>
            </w:tcBorders>
            <w:vAlign w:val="center"/>
          </w:tcPr>
          <w:p w14:paraId="0AC0343B"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4.97</w:t>
            </w:r>
          </w:p>
        </w:tc>
        <w:tc>
          <w:tcPr>
            <w:tcW w:w="984" w:type="dxa"/>
            <w:tcBorders>
              <w:top w:val="single" w:sz="8" w:space="0" w:color="000000"/>
              <w:left w:val="single" w:sz="8" w:space="0" w:color="000000"/>
              <w:bottom w:val="single" w:sz="8" w:space="0" w:color="000000"/>
              <w:right w:val="single" w:sz="8" w:space="0" w:color="000000"/>
            </w:tcBorders>
            <w:vAlign w:val="center"/>
          </w:tcPr>
          <w:p w14:paraId="0AA07BA7"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7.17</w:t>
            </w:r>
          </w:p>
        </w:tc>
      </w:tr>
    </w:tbl>
    <w:p w14:paraId="2746F83B" w14:textId="77777777" w:rsidR="00082342" w:rsidRDefault="007004BF">
      <w:pPr>
        <w:spacing w:line="360" w:lineRule="exact"/>
        <w:ind w:firstLineChars="50" w:firstLine="108"/>
        <w:rPr>
          <w:rFonts w:ascii="仿宋_GB2312" w:eastAsia="仿宋_GB2312" w:hAnsi="宋体"/>
          <w:sz w:val="22"/>
        </w:rPr>
      </w:pPr>
      <w:r>
        <w:rPr>
          <w:rFonts w:ascii="仿宋_GB2312" w:eastAsia="仿宋_GB2312" w:hAnsi="宋体" w:hint="eastAsia"/>
          <w:sz w:val="22"/>
        </w:rPr>
        <w:t>注：本表反映部门本年度“三公”经费支出预决算情况。其中：预算数为“三公”经费年初预算数，决算数包括当年一般公共预算财政拨款</w:t>
      </w:r>
    </w:p>
    <w:p w14:paraId="68ADB09E" w14:textId="77777777" w:rsidR="00082342" w:rsidRDefault="007004BF">
      <w:pPr>
        <w:spacing w:line="360" w:lineRule="exact"/>
        <w:ind w:firstLineChars="250" w:firstLine="540"/>
        <w:rPr>
          <w:rFonts w:ascii="仿宋_GB2312" w:eastAsia="仿宋_GB2312" w:hAnsi="宋体"/>
          <w:sz w:val="22"/>
        </w:rPr>
      </w:pPr>
      <w:r>
        <w:rPr>
          <w:rFonts w:ascii="仿宋_GB2312" w:eastAsia="仿宋_GB2312" w:hAnsi="宋体" w:hint="eastAsia"/>
          <w:sz w:val="22"/>
        </w:rPr>
        <w:t>和以前年度结转资金安排的实际支出。</w:t>
      </w:r>
    </w:p>
    <w:p w14:paraId="6A5D9EA6" w14:textId="77777777" w:rsidR="00082342" w:rsidRDefault="00082342">
      <w:pPr>
        <w:ind w:firstLineChars="50" w:firstLine="108"/>
        <w:rPr>
          <w:rFonts w:ascii="仿宋_GB2312" w:eastAsia="仿宋_GB2312" w:hAnsi="宋体"/>
          <w:sz w:val="22"/>
        </w:rPr>
      </w:pPr>
    </w:p>
    <w:p w14:paraId="249C2CCF" w14:textId="77777777" w:rsidR="00082342" w:rsidRDefault="00082342">
      <w:pPr>
        <w:jc w:val="center"/>
        <w:rPr>
          <w:rFonts w:ascii="方正小标宋简体" w:eastAsia="方正小标宋简体"/>
          <w:sz w:val="44"/>
          <w:szCs w:val="44"/>
        </w:rPr>
      </w:pPr>
    </w:p>
    <w:p w14:paraId="166FC743" w14:textId="77777777" w:rsidR="00082342" w:rsidRDefault="007004BF" w:rsidP="003F1B3B">
      <w:pPr>
        <w:spacing w:line="5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政府性基金预算财政拨款收入支出决算表</w:t>
      </w:r>
    </w:p>
    <w:p w14:paraId="593C0272" w14:textId="77777777" w:rsidR="00082342" w:rsidRDefault="007004BF">
      <w:pPr>
        <w:spacing w:line="400" w:lineRule="exact"/>
        <w:jc w:val="right"/>
        <w:rPr>
          <w:rFonts w:ascii="楷体_GB2312" w:eastAsia="楷体_GB2312"/>
          <w:sz w:val="28"/>
          <w:szCs w:val="28"/>
        </w:rPr>
      </w:pPr>
      <w:r>
        <w:rPr>
          <w:rFonts w:ascii="楷体_GB2312" w:eastAsia="楷体_GB2312" w:hint="eastAsia"/>
          <w:sz w:val="28"/>
          <w:szCs w:val="28"/>
        </w:rPr>
        <w:t>公开08表</w:t>
      </w:r>
    </w:p>
    <w:p w14:paraId="6E36B696" w14:textId="77777777" w:rsidR="00082342" w:rsidRDefault="007004BF">
      <w:pPr>
        <w:spacing w:line="400" w:lineRule="exact"/>
        <w:ind w:firstLineChars="50" w:firstLine="138"/>
        <w:rPr>
          <w:rFonts w:ascii="楷体_GB2312" w:eastAsia="楷体_GB2312"/>
          <w:sz w:val="28"/>
          <w:szCs w:val="28"/>
        </w:rPr>
      </w:pPr>
      <w:r>
        <w:rPr>
          <w:rFonts w:ascii="楷体_GB2312" w:eastAsia="楷体_GB2312" w:hint="eastAsia"/>
          <w:sz w:val="28"/>
          <w:szCs w:val="28"/>
        </w:rPr>
        <w:t>部门：济宁市汶上县教育部门汇总                                                        单位：万元</w:t>
      </w:r>
    </w:p>
    <w:tbl>
      <w:tblPr>
        <w:tblpPr w:leftFromText="180" w:rightFromText="180" w:vertAnchor="text" w:tblpXSpec="center" w:tblpY="1"/>
        <w:tblOverlap w:val="never"/>
        <w:tblW w:w="13210" w:type="dxa"/>
        <w:tblLayout w:type="fixed"/>
        <w:tblLook w:val="04A0" w:firstRow="1" w:lastRow="0" w:firstColumn="1" w:lastColumn="0" w:noHBand="0" w:noVBand="1"/>
      </w:tblPr>
      <w:tblGrid>
        <w:gridCol w:w="1372"/>
        <w:gridCol w:w="56"/>
        <w:gridCol w:w="2366"/>
        <w:gridCol w:w="794"/>
        <w:gridCol w:w="1707"/>
        <w:gridCol w:w="1708"/>
        <w:gridCol w:w="1708"/>
        <w:gridCol w:w="1708"/>
        <w:gridCol w:w="1791"/>
      </w:tblGrid>
      <w:tr w:rsidR="00082342" w14:paraId="046DCEDF" w14:textId="77777777" w:rsidTr="003F1B3B">
        <w:trPr>
          <w:trHeight w:val="341"/>
        </w:trPr>
        <w:tc>
          <w:tcPr>
            <w:tcW w:w="3794" w:type="dxa"/>
            <w:gridSpan w:val="3"/>
            <w:tcBorders>
              <w:top w:val="single" w:sz="4" w:space="0" w:color="auto"/>
              <w:left w:val="single" w:sz="4" w:space="0" w:color="auto"/>
              <w:bottom w:val="single" w:sz="4" w:space="0" w:color="auto"/>
              <w:right w:val="single" w:sz="4" w:space="0" w:color="auto"/>
            </w:tcBorders>
            <w:vAlign w:val="center"/>
          </w:tcPr>
          <w:p w14:paraId="44079D44"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       目</w:t>
            </w:r>
          </w:p>
        </w:tc>
        <w:tc>
          <w:tcPr>
            <w:tcW w:w="794" w:type="dxa"/>
            <w:vMerge w:val="restart"/>
            <w:tcBorders>
              <w:top w:val="single" w:sz="4" w:space="0" w:color="auto"/>
              <w:left w:val="single" w:sz="4" w:space="0" w:color="auto"/>
              <w:right w:val="single" w:sz="4" w:space="0" w:color="auto"/>
            </w:tcBorders>
            <w:vAlign w:val="center"/>
          </w:tcPr>
          <w:p w14:paraId="73290E72"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年初结转和结余</w:t>
            </w:r>
          </w:p>
        </w:tc>
        <w:tc>
          <w:tcPr>
            <w:tcW w:w="1707" w:type="dxa"/>
            <w:vMerge w:val="restart"/>
            <w:tcBorders>
              <w:top w:val="single" w:sz="4" w:space="0" w:color="auto"/>
              <w:left w:val="nil"/>
              <w:right w:val="single" w:sz="4" w:space="0" w:color="auto"/>
            </w:tcBorders>
            <w:vAlign w:val="center"/>
          </w:tcPr>
          <w:p w14:paraId="091C15F7"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本年收入</w:t>
            </w:r>
          </w:p>
        </w:tc>
        <w:tc>
          <w:tcPr>
            <w:tcW w:w="5124" w:type="dxa"/>
            <w:gridSpan w:val="3"/>
            <w:tcBorders>
              <w:top w:val="single" w:sz="4" w:space="0" w:color="auto"/>
              <w:left w:val="nil"/>
              <w:bottom w:val="single" w:sz="4" w:space="0" w:color="auto"/>
              <w:right w:val="single" w:sz="4" w:space="0" w:color="auto"/>
            </w:tcBorders>
            <w:vAlign w:val="center"/>
          </w:tcPr>
          <w:p w14:paraId="15836399"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本年支出</w:t>
            </w:r>
          </w:p>
        </w:tc>
        <w:tc>
          <w:tcPr>
            <w:tcW w:w="1791" w:type="dxa"/>
            <w:vMerge w:val="restart"/>
            <w:tcBorders>
              <w:top w:val="single" w:sz="4" w:space="0" w:color="auto"/>
              <w:left w:val="nil"/>
              <w:right w:val="single" w:sz="4" w:space="0" w:color="auto"/>
            </w:tcBorders>
            <w:vAlign w:val="center"/>
          </w:tcPr>
          <w:p w14:paraId="6C90A744"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年末结转和结余</w:t>
            </w:r>
          </w:p>
        </w:tc>
      </w:tr>
      <w:tr w:rsidR="00082342" w14:paraId="54446008" w14:textId="77777777" w:rsidTr="003F1B3B">
        <w:trPr>
          <w:trHeight w:val="599"/>
        </w:trPr>
        <w:tc>
          <w:tcPr>
            <w:tcW w:w="1428" w:type="dxa"/>
            <w:gridSpan w:val="2"/>
            <w:tcBorders>
              <w:top w:val="single" w:sz="4" w:space="0" w:color="auto"/>
              <w:left w:val="single" w:sz="4" w:space="0" w:color="auto"/>
              <w:bottom w:val="single" w:sz="4" w:space="0" w:color="auto"/>
              <w:right w:val="single" w:sz="4" w:space="0" w:color="auto"/>
            </w:tcBorders>
            <w:vAlign w:val="center"/>
          </w:tcPr>
          <w:p w14:paraId="03A5FB89"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  科目编码</w:t>
            </w:r>
          </w:p>
        </w:tc>
        <w:tc>
          <w:tcPr>
            <w:tcW w:w="2366" w:type="dxa"/>
            <w:tcBorders>
              <w:top w:val="single" w:sz="4" w:space="0" w:color="auto"/>
              <w:left w:val="single" w:sz="4" w:space="0" w:color="auto"/>
              <w:bottom w:val="single" w:sz="4" w:space="0" w:color="auto"/>
              <w:right w:val="single" w:sz="4" w:space="0" w:color="auto"/>
            </w:tcBorders>
            <w:vAlign w:val="center"/>
          </w:tcPr>
          <w:p w14:paraId="11AF64E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794" w:type="dxa"/>
            <w:vMerge/>
            <w:tcBorders>
              <w:left w:val="single" w:sz="4" w:space="0" w:color="auto"/>
              <w:bottom w:val="single" w:sz="4" w:space="0" w:color="auto"/>
              <w:right w:val="single" w:sz="4" w:space="0" w:color="auto"/>
            </w:tcBorders>
            <w:vAlign w:val="center"/>
          </w:tcPr>
          <w:p w14:paraId="10BFADBE" w14:textId="77777777" w:rsidR="00082342" w:rsidRDefault="00082342">
            <w:pPr>
              <w:widowControl/>
              <w:spacing w:line="300" w:lineRule="exact"/>
              <w:jc w:val="center"/>
              <w:rPr>
                <w:rFonts w:ascii="仿宋_GB2312" w:eastAsia="仿宋_GB2312" w:hAnsi="宋体" w:cs="宋体"/>
                <w:kern w:val="0"/>
                <w:sz w:val="22"/>
              </w:rPr>
            </w:pPr>
          </w:p>
        </w:tc>
        <w:tc>
          <w:tcPr>
            <w:tcW w:w="1707" w:type="dxa"/>
            <w:vMerge/>
            <w:tcBorders>
              <w:left w:val="nil"/>
              <w:bottom w:val="single" w:sz="4" w:space="0" w:color="auto"/>
              <w:right w:val="single" w:sz="4" w:space="0" w:color="auto"/>
            </w:tcBorders>
            <w:vAlign w:val="center"/>
          </w:tcPr>
          <w:p w14:paraId="24791D1B" w14:textId="77777777" w:rsidR="00082342" w:rsidRDefault="00082342">
            <w:pPr>
              <w:spacing w:line="300" w:lineRule="exact"/>
              <w:jc w:val="center"/>
              <w:rPr>
                <w:rFonts w:ascii="仿宋_GB2312" w:eastAsia="仿宋_GB2312" w:hAnsi="宋体" w:cs="宋体"/>
                <w:kern w:val="0"/>
                <w:sz w:val="22"/>
              </w:rPr>
            </w:pPr>
          </w:p>
        </w:tc>
        <w:tc>
          <w:tcPr>
            <w:tcW w:w="1708" w:type="dxa"/>
            <w:tcBorders>
              <w:top w:val="single" w:sz="4" w:space="0" w:color="auto"/>
              <w:left w:val="nil"/>
              <w:bottom w:val="single" w:sz="4" w:space="0" w:color="auto"/>
              <w:right w:val="single" w:sz="4" w:space="0" w:color="auto"/>
            </w:tcBorders>
            <w:vAlign w:val="center"/>
          </w:tcPr>
          <w:p w14:paraId="555E486F"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小计</w:t>
            </w:r>
          </w:p>
        </w:tc>
        <w:tc>
          <w:tcPr>
            <w:tcW w:w="1708" w:type="dxa"/>
            <w:tcBorders>
              <w:top w:val="single" w:sz="4" w:space="0" w:color="auto"/>
              <w:left w:val="nil"/>
              <w:bottom w:val="single" w:sz="4" w:space="0" w:color="auto"/>
              <w:right w:val="single" w:sz="4" w:space="0" w:color="auto"/>
            </w:tcBorders>
            <w:vAlign w:val="center"/>
          </w:tcPr>
          <w:p w14:paraId="1D0DA9EF"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基本支出</w:t>
            </w:r>
          </w:p>
        </w:tc>
        <w:tc>
          <w:tcPr>
            <w:tcW w:w="1708" w:type="dxa"/>
            <w:tcBorders>
              <w:top w:val="single" w:sz="4" w:space="0" w:color="auto"/>
              <w:left w:val="nil"/>
              <w:bottom w:val="single" w:sz="4" w:space="0" w:color="auto"/>
              <w:right w:val="single" w:sz="4" w:space="0" w:color="auto"/>
            </w:tcBorders>
            <w:vAlign w:val="center"/>
          </w:tcPr>
          <w:p w14:paraId="303D06F9" w14:textId="77777777" w:rsidR="00082342" w:rsidRDefault="007004BF">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项目支出</w:t>
            </w:r>
          </w:p>
        </w:tc>
        <w:tc>
          <w:tcPr>
            <w:tcW w:w="1791" w:type="dxa"/>
            <w:vMerge/>
            <w:tcBorders>
              <w:left w:val="nil"/>
              <w:bottom w:val="single" w:sz="4" w:space="0" w:color="auto"/>
              <w:right w:val="single" w:sz="4" w:space="0" w:color="auto"/>
            </w:tcBorders>
            <w:vAlign w:val="center"/>
          </w:tcPr>
          <w:p w14:paraId="30414D6F" w14:textId="77777777" w:rsidR="00082342" w:rsidRDefault="00082342">
            <w:pPr>
              <w:spacing w:line="300" w:lineRule="exact"/>
              <w:jc w:val="center"/>
              <w:rPr>
                <w:rFonts w:ascii="仿宋_GB2312" w:eastAsia="仿宋_GB2312" w:hAnsi="宋体" w:cs="宋体"/>
                <w:kern w:val="0"/>
                <w:sz w:val="22"/>
              </w:rPr>
            </w:pPr>
          </w:p>
        </w:tc>
      </w:tr>
      <w:tr w:rsidR="00082342" w14:paraId="2B38C0DA" w14:textId="77777777" w:rsidTr="003F1B3B">
        <w:trPr>
          <w:trHeight w:val="360"/>
        </w:trPr>
        <w:tc>
          <w:tcPr>
            <w:tcW w:w="3794" w:type="dxa"/>
            <w:gridSpan w:val="3"/>
            <w:tcBorders>
              <w:top w:val="single" w:sz="4" w:space="0" w:color="auto"/>
              <w:left w:val="single" w:sz="4" w:space="0" w:color="auto"/>
              <w:bottom w:val="single" w:sz="4" w:space="0" w:color="auto"/>
              <w:right w:val="single" w:sz="4" w:space="0" w:color="auto"/>
            </w:tcBorders>
            <w:vAlign w:val="center"/>
          </w:tcPr>
          <w:p w14:paraId="5E25026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794" w:type="dxa"/>
            <w:tcBorders>
              <w:top w:val="nil"/>
              <w:left w:val="nil"/>
              <w:bottom w:val="single" w:sz="4" w:space="0" w:color="auto"/>
              <w:right w:val="single" w:sz="4" w:space="0" w:color="auto"/>
            </w:tcBorders>
            <w:vAlign w:val="center"/>
          </w:tcPr>
          <w:p w14:paraId="4CD9E7AF"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707" w:type="dxa"/>
            <w:tcBorders>
              <w:top w:val="nil"/>
              <w:left w:val="nil"/>
              <w:bottom w:val="single" w:sz="4" w:space="0" w:color="auto"/>
              <w:right w:val="single" w:sz="4" w:space="0" w:color="auto"/>
            </w:tcBorders>
            <w:vAlign w:val="center"/>
          </w:tcPr>
          <w:p w14:paraId="5E99FC3D"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708" w:type="dxa"/>
            <w:tcBorders>
              <w:top w:val="nil"/>
              <w:left w:val="nil"/>
              <w:bottom w:val="single" w:sz="4" w:space="0" w:color="auto"/>
              <w:right w:val="single" w:sz="4" w:space="0" w:color="auto"/>
            </w:tcBorders>
            <w:vAlign w:val="center"/>
          </w:tcPr>
          <w:p w14:paraId="546E9DE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708" w:type="dxa"/>
            <w:tcBorders>
              <w:top w:val="nil"/>
              <w:left w:val="nil"/>
              <w:bottom w:val="single" w:sz="4" w:space="0" w:color="auto"/>
              <w:right w:val="single" w:sz="4" w:space="0" w:color="auto"/>
            </w:tcBorders>
            <w:vAlign w:val="center"/>
          </w:tcPr>
          <w:p w14:paraId="32AD9146"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1708" w:type="dxa"/>
            <w:tcBorders>
              <w:top w:val="nil"/>
              <w:left w:val="nil"/>
              <w:bottom w:val="single" w:sz="4" w:space="0" w:color="auto"/>
              <w:right w:val="single" w:sz="4" w:space="0" w:color="auto"/>
            </w:tcBorders>
            <w:vAlign w:val="center"/>
          </w:tcPr>
          <w:p w14:paraId="47AAEDC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1791" w:type="dxa"/>
            <w:tcBorders>
              <w:top w:val="nil"/>
              <w:left w:val="nil"/>
              <w:bottom w:val="single" w:sz="4" w:space="0" w:color="auto"/>
              <w:right w:val="single" w:sz="4" w:space="0" w:color="auto"/>
            </w:tcBorders>
            <w:vAlign w:val="center"/>
          </w:tcPr>
          <w:p w14:paraId="0371438A"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w:t>
            </w:r>
          </w:p>
        </w:tc>
      </w:tr>
      <w:tr w:rsidR="00082342" w14:paraId="02A13C4D" w14:textId="77777777" w:rsidTr="003F1B3B">
        <w:trPr>
          <w:trHeight w:val="379"/>
        </w:trPr>
        <w:tc>
          <w:tcPr>
            <w:tcW w:w="3794" w:type="dxa"/>
            <w:gridSpan w:val="3"/>
            <w:tcBorders>
              <w:top w:val="single" w:sz="4" w:space="0" w:color="auto"/>
              <w:left w:val="single" w:sz="4" w:space="0" w:color="auto"/>
              <w:bottom w:val="single" w:sz="4" w:space="0" w:color="auto"/>
              <w:right w:val="single" w:sz="4" w:space="0" w:color="auto"/>
            </w:tcBorders>
            <w:vAlign w:val="center"/>
          </w:tcPr>
          <w:p w14:paraId="3B4B3C1E" w14:textId="77777777" w:rsidR="00082342" w:rsidRDefault="007004BF">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  计</w:t>
            </w:r>
          </w:p>
        </w:tc>
        <w:tc>
          <w:tcPr>
            <w:tcW w:w="794" w:type="dxa"/>
            <w:tcBorders>
              <w:top w:val="nil"/>
              <w:left w:val="nil"/>
              <w:bottom w:val="single" w:sz="4" w:space="0" w:color="auto"/>
              <w:right w:val="single" w:sz="4" w:space="0" w:color="auto"/>
            </w:tcBorders>
            <w:vAlign w:val="center"/>
          </w:tcPr>
          <w:p w14:paraId="504E2B55" w14:textId="77777777" w:rsidR="00082342" w:rsidRDefault="00082342">
            <w:pPr>
              <w:widowControl/>
              <w:spacing w:line="300" w:lineRule="exact"/>
              <w:jc w:val="center"/>
              <w:rPr>
                <w:rFonts w:ascii="仿宋_GB2312" w:eastAsia="仿宋_GB2312" w:hAnsi="宋体" w:cs="宋体"/>
                <w:kern w:val="0"/>
                <w:sz w:val="22"/>
              </w:rPr>
            </w:pPr>
          </w:p>
        </w:tc>
        <w:tc>
          <w:tcPr>
            <w:tcW w:w="1707" w:type="dxa"/>
            <w:tcBorders>
              <w:top w:val="nil"/>
              <w:left w:val="nil"/>
              <w:bottom w:val="single" w:sz="4" w:space="0" w:color="auto"/>
              <w:right w:val="single" w:sz="4" w:space="0" w:color="auto"/>
            </w:tcBorders>
            <w:vAlign w:val="center"/>
          </w:tcPr>
          <w:p w14:paraId="61E12CF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5340.38</w:t>
            </w:r>
          </w:p>
        </w:tc>
        <w:tc>
          <w:tcPr>
            <w:tcW w:w="1708" w:type="dxa"/>
            <w:tcBorders>
              <w:top w:val="nil"/>
              <w:left w:val="nil"/>
              <w:bottom w:val="single" w:sz="4" w:space="0" w:color="auto"/>
              <w:right w:val="single" w:sz="4" w:space="0" w:color="auto"/>
            </w:tcBorders>
            <w:vAlign w:val="center"/>
          </w:tcPr>
          <w:p w14:paraId="168654A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5340.38</w:t>
            </w:r>
          </w:p>
        </w:tc>
        <w:tc>
          <w:tcPr>
            <w:tcW w:w="1708" w:type="dxa"/>
            <w:tcBorders>
              <w:top w:val="nil"/>
              <w:left w:val="nil"/>
              <w:bottom w:val="single" w:sz="4" w:space="0" w:color="auto"/>
              <w:right w:val="single" w:sz="4" w:space="0" w:color="auto"/>
            </w:tcBorders>
            <w:vAlign w:val="center"/>
          </w:tcPr>
          <w:p w14:paraId="3A6A2D23" w14:textId="77777777" w:rsidR="00082342" w:rsidRDefault="00082342">
            <w:pPr>
              <w:widowControl/>
              <w:spacing w:line="300" w:lineRule="exact"/>
              <w:jc w:val="right"/>
              <w:rPr>
                <w:rFonts w:ascii="仿宋_GB2312" w:eastAsia="仿宋_GB2312" w:hAnsi="宋体" w:cs="宋体"/>
                <w:kern w:val="0"/>
                <w:sz w:val="22"/>
              </w:rPr>
            </w:pPr>
          </w:p>
        </w:tc>
        <w:tc>
          <w:tcPr>
            <w:tcW w:w="1708" w:type="dxa"/>
            <w:tcBorders>
              <w:top w:val="nil"/>
              <w:left w:val="nil"/>
              <w:bottom w:val="single" w:sz="4" w:space="0" w:color="auto"/>
              <w:right w:val="single" w:sz="4" w:space="0" w:color="auto"/>
            </w:tcBorders>
            <w:vAlign w:val="center"/>
          </w:tcPr>
          <w:p w14:paraId="16526079"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5340.38</w:t>
            </w:r>
          </w:p>
        </w:tc>
        <w:tc>
          <w:tcPr>
            <w:tcW w:w="1791" w:type="dxa"/>
            <w:tcBorders>
              <w:top w:val="nil"/>
              <w:left w:val="nil"/>
              <w:bottom w:val="single" w:sz="4" w:space="0" w:color="auto"/>
              <w:right w:val="single" w:sz="4" w:space="0" w:color="auto"/>
            </w:tcBorders>
            <w:vAlign w:val="center"/>
          </w:tcPr>
          <w:p w14:paraId="714BC3BE" w14:textId="77777777" w:rsidR="00082342" w:rsidRDefault="00082342">
            <w:pPr>
              <w:widowControl/>
              <w:spacing w:line="300" w:lineRule="exact"/>
              <w:jc w:val="center"/>
              <w:rPr>
                <w:rFonts w:ascii="仿宋_GB2312" w:eastAsia="仿宋_GB2312" w:hAnsi="宋体" w:cs="宋体"/>
                <w:kern w:val="0"/>
                <w:sz w:val="22"/>
              </w:rPr>
            </w:pPr>
          </w:p>
        </w:tc>
      </w:tr>
      <w:tr w:rsidR="00082342" w14:paraId="31748FE9" w14:textId="77777777" w:rsidTr="003F1B3B">
        <w:trPr>
          <w:trHeight w:val="379"/>
        </w:trPr>
        <w:tc>
          <w:tcPr>
            <w:tcW w:w="1372" w:type="dxa"/>
            <w:tcBorders>
              <w:top w:val="nil"/>
              <w:left w:val="single" w:sz="4" w:space="0" w:color="auto"/>
              <w:bottom w:val="single" w:sz="4" w:space="0" w:color="auto"/>
              <w:right w:val="single" w:sz="4" w:space="0" w:color="auto"/>
            </w:tcBorders>
            <w:vAlign w:val="center"/>
          </w:tcPr>
          <w:p w14:paraId="7E92F537"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212</w:t>
            </w:r>
          </w:p>
        </w:tc>
        <w:tc>
          <w:tcPr>
            <w:tcW w:w="2422" w:type="dxa"/>
            <w:gridSpan w:val="2"/>
            <w:tcBorders>
              <w:top w:val="nil"/>
              <w:left w:val="nil"/>
              <w:bottom w:val="single" w:sz="4" w:space="0" w:color="auto"/>
              <w:right w:val="single" w:sz="4" w:space="0" w:color="auto"/>
            </w:tcBorders>
            <w:vAlign w:val="center"/>
          </w:tcPr>
          <w:p w14:paraId="66D6355E"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城乡社区支出</w:t>
            </w:r>
          </w:p>
        </w:tc>
        <w:tc>
          <w:tcPr>
            <w:tcW w:w="794" w:type="dxa"/>
            <w:tcBorders>
              <w:top w:val="nil"/>
              <w:left w:val="nil"/>
              <w:bottom w:val="single" w:sz="4" w:space="0" w:color="auto"/>
              <w:right w:val="single" w:sz="4" w:space="0" w:color="auto"/>
            </w:tcBorders>
            <w:vAlign w:val="center"/>
          </w:tcPr>
          <w:p w14:paraId="42CA47C4" w14:textId="77777777" w:rsidR="00082342" w:rsidRDefault="00082342">
            <w:pPr>
              <w:widowControl/>
              <w:spacing w:line="300" w:lineRule="exact"/>
              <w:jc w:val="left"/>
              <w:rPr>
                <w:rFonts w:ascii="仿宋_GB2312" w:eastAsia="仿宋_GB2312" w:hAnsi="宋体" w:cs="宋体"/>
                <w:kern w:val="0"/>
                <w:sz w:val="22"/>
              </w:rPr>
            </w:pPr>
          </w:p>
        </w:tc>
        <w:tc>
          <w:tcPr>
            <w:tcW w:w="1707" w:type="dxa"/>
            <w:tcBorders>
              <w:top w:val="nil"/>
              <w:left w:val="nil"/>
              <w:bottom w:val="single" w:sz="4" w:space="0" w:color="auto"/>
              <w:right w:val="single" w:sz="4" w:space="0" w:color="auto"/>
            </w:tcBorders>
            <w:vAlign w:val="center"/>
          </w:tcPr>
          <w:p w14:paraId="6530044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5302.38</w:t>
            </w:r>
          </w:p>
        </w:tc>
        <w:tc>
          <w:tcPr>
            <w:tcW w:w="1708" w:type="dxa"/>
            <w:tcBorders>
              <w:top w:val="nil"/>
              <w:left w:val="nil"/>
              <w:bottom w:val="single" w:sz="4" w:space="0" w:color="auto"/>
              <w:right w:val="single" w:sz="4" w:space="0" w:color="auto"/>
            </w:tcBorders>
            <w:vAlign w:val="center"/>
          </w:tcPr>
          <w:p w14:paraId="7E208B4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5302.38</w:t>
            </w:r>
          </w:p>
        </w:tc>
        <w:tc>
          <w:tcPr>
            <w:tcW w:w="1708" w:type="dxa"/>
            <w:tcBorders>
              <w:top w:val="nil"/>
              <w:left w:val="nil"/>
              <w:bottom w:val="single" w:sz="4" w:space="0" w:color="auto"/>
              <w:right w:val="single" w:sz="4" w:space="0" w:color="auto"/>
            </w:tcBorders>
            <w:vAlign w:val="center"/>
          </w:tcPr>
          <w:p w14:paraId="418C162F" w14:textId="77777777" w:rsidR="00082342" w:rsidRDefault="00082342">
            <w:pPr>
              <w:widowControl/>
              <w:spacing w:line="300" w:lineRule="exact"/>
              <w:jc w:val="right"/>
              <w:rPr>
                <w:rFonts w:ascii="仿宋_GB2312" w:eastAsia="仿宋_GB2312" w:hAnsi="宋体" w:cs="宋体"/>
                <w:kern w:val="0"/>
                <w:sz w:val="22"/>
              </w:rPr>
            </w:pPr>
          </w:p>
        </w:tc>
        <w:tc>
          <w:tcPr>
            <w:tcW w:w="1708" w:type="dxa"/>
            <w:tcBorders>
              <w:top w:val="nil"/>
              <w:left w:val="nil"/>
              <w:bottom w:val="single" w:sz="4" w:space="0" w:color="auto"/>
              <w:right w:val="single" w:sz="4" w:space="0" w:color="auto"/>
            </w:tcBorders>
            <w:vAlign w:val="center"/>
          </w:tcPr>
          <w:p w14:paraId="363BD86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5302.38</w:t>
            </w:r>
          </w:p>
        </w:tc>
        <w:tc>
          <w:tcPr>
            <w:tcW w:w="1791" w:type="dxa"/>
            <w:tcBorders>
              <w:top w:val="nil"/>
              <w:left w:val="nil"/>
              <w:bottom w:val="single" w:sz="4" w:space="0" w:color="auto"/>
              <w:right w:val="single" w:sz="4" w:space="0" w:color="auto"/>
            </w:tcBorders>
            <w:vAlign w:val="center"/>
          </w:tcPr>
          <w:p w14:paraId="30EA8EC9" w14:textId="77777777" w:rsidR="00082342" w:rsidRDefault="007004BF">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4359A47F" w14:textId="77777777" w:rsidTr="003F1B3B">
        <w:trPr>
          <w:trHeight w:val="454"/>
        </w:trPr>
        <w:tc>
          <w:tcPr>
            <w:tcW w:w="1372" w:type="dxa"/>
            <w:tcBorders>
              <w:top w:val="nil"/>
              <w:left w:val="single" w:sz="4" w:space="0" w:color="auto"/>
              <w:bottom w:val="single" w:sz="4" w:space="0" w:color="auto"/>
              <w:right w:val="single" w:sz="4" w:space="0" w:color="auto"/>
            </w:tcBorders>
            <w:vAlign w:val="center"/>
          </w:tcPr>
          <w:p w14:paraId="5FC19DC8"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21208</w:t>
            </w:r>
          </w:p>
        </w:tc>
        <w:tc>
          <w:tcPr>
            <w:tcW w:w="2422" w:type="dxa"/>
            <w:gridSpan w:val="2"/>
            <w:tcBorders>
              <w:top w:val="nil"/>
              <w:left w:val="nil"/>
              <w:bottom w:val="single" w:sz="4" w:space="0" w:color="auto"/>
              <w:right w:val="single" w:sz="4" w:space="0" w:color="auto"/>
            </w:tcBorders>
            <w:vAlign w:val="center"/>
          </w:tcPr>
          <w:p w14:paraId="21CEEE14"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国有土地使用权出让收入及对应专项债务收入安排的支出</w:t>
            </w:r>
          </w:p>
        </w:tc>
        <w:tc>
          <w:tcPr>
            <w:tcW w:w="794" w:type="dxa"/>
            <w:tcBorders>
              <w:top w:val="nil"/>
              <w:left w:val="nil"/>
              <w:bottom w:val="single" w:sz="4" w:space="0" w:color="auto"/>
              <w:right w:val="single" w:sz="4" w:space="0" w:color="auto"/>
            </w:tcBorders>
            <w:vAlign w:val="center"/>
          </w:tcPr>
          <w:p w14:paraId="1A9048BD" w14:textId="77777777" w:rsidR="00082342" w:rsidRDefault="00082342">
            <w:pPr>
              <w:widowControl/>
              <w:spacing w:line="300" w:lineRule="exact"/>
              <w:jc w:val="left"/>
              <w:rPr>
                <w:rFonts w:ascii="仿宋_GB2312" w:eastAsia="仿宋_GB2312" w:hAnsi="宋体" w:cs="宋体"/>
                <w:kern w:val="0"/>
                <w:sz w:val="22"/>
              </w:rPr>
            </w:pPr>
          </w:p>
        </w:tc>
        <w:tc>
          <w:tcPr>
            <w:tcW w:w="1707" w:type="dxa"/>
            <w:tcBorders>
              <w:top w:val="nil"/>
              <w:left w:val="nil"/>
              <w:bottom w:val="single" w:sz="4" w:space="0" w:color="auto"/>
              <w:right w:val="single" w:sz="4" w:space="0" w:color="auto"/>
            </w:tcBorders>
            <w:vAlign w:val="center"/>
          </w:tcPr>
          <w:p w14:paraId="2C433B7A"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5102.38</w:t>
            </w:r>
          </w:p>
        </w:tc>
        <w:tc>
          <w:tcPr>
            <w:tcW w:w="1708" w:type="dxa"/>
            <w:tcBorders>
              <w:top w:val="nil"/>
              <w:left w:val="nil"/>
              <w:bottom w:val="single" w:sz="4" w:space="0" w:color="auto"/>
              <w:right w:val="single" w:sz="4" w:space="0" w:color="auto"/>
            </w:tcBorders>
            <w:vAlign w:val="center"/>
          </w:tcPr>
          <w:p w14:paraId="2A4D6F5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5102.38</w:t>
            </w:r>
          </w:p>
        </w:tc>
        <w:tc>
          <w:tcPr>
            <w:tcW w:w="1708" w:type="dxa"/>
            <w:tcBorders>
              <w:top w:val="nil"/>
              <w:left w:val="nil"/>
              <w:bottom w:val="single" w:sz="4" w:space="0" w:color="auto"/>
              <w:right w:val="single" w:sz="4" w:space="0" w:color="auto"/>
            </w:tcBorders>
            <w:vAlign w:val="center"/>
          </w:tcPr>
          <w:p w14:paraId="77B63DE4" w14:textId="77777777" w:rsidR="00082342" w:rsidRDefault="00082342">
            <w:pPr>
              <w:widowControl/>
              <w:spacing w:line="300" w:lineRule="exact"/>
              <w:jc w:val="right"/>
              <w:rPr>
                <w:rFonts w:ascii="仿宋_GB2312" w:eastAsia="仿宋_GB2312" w:hAnsi="宋体" w:cs="宋体"/>
                <w:kern w:val="0"/>
                <w:sz w:val="22"/>
              </w:rPr>
            </w:pPr>
          </w:p>
        </w:tc>
        <w:tc>
          <w:tcPr>
            <w:tcW w:w="1708" w:type="dxa"/>
            <w:tcBorders>
              <w:top w:val="nil"/>
              <w:left w:val="nil"/>
              <w:bottom w:val="single" w:sz="4" w:space="0" w:color="auto"/>
              <w:right w:val="single" w:sz="4" w:space="0" w:color="auto"/>
            </w:tcBorders>
            <w:vAlign w:val="center"/>
          </w:tcPr>
          <w:p w14:paraId="25713E61"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5102.38</w:t>
            </w:r>
          </w:p>
        </w:tc>
        <w:tc>
          <w:tcPr>
            <w:tcW w:w="1791" w:type="dxa"/>
            <w:tcBorders>
              <w:top w:val="nil"/>
              <w:left w:val="nil"/>
              <w:bottom w:val="single" w:sz="4" w:space="0" w:color="auto"/>
              <w:right w:val="single" w:sz="4" w:space="0" w:color="auto"/>
            </w:tcBorders>
            <w:vAlign w:val="center"/>
          </w:tcPr>
          <w:p w14:paraId="0472CE1B" w14:textId="77777777" w:rsidR="00082342" w:rsidRDefault="007004BF">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52ADB5D4" w14:textId="77777777" w:rsidTr="003F1B3B">
        <w:trPr>
          <w:trHeight w:val="454"/>
        </w:trPr>
        <w:tc>
          <w:tcPr>
            <w:tcW w:w="1372" w:type="dxa"/>
            <w:tcBorders>
              <w:top w:val="nil"/>
              <w:left w:val="single" w:sz="4" w:space="0" w:color="auto"/>
              <w:bottom w:val="single" w:sz="4" w:space="0" w:color="auto"/>
              <w:right w:val="single" w:sz="4" w:space="0" w:color="auto"/>
            </w:tcBorders>
            <w:vAlign w:val="center"/>
          </w:tcPr>
          <w:p w14:paraId="610868F0"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2120801</w:t>
            </w:r>
          </w:p>
        </w:tc>
        <w:tc>
          <w:tcPr>
            <w:tcW w:w="2422" w:type="dxa"/>
            <w:gridSpan w:val="2"/>
            <w:tcBorders>
              <w:top w:val="nil"/>
              <w:left w:val="nil"/>
              <w:bottom w:val="single" w:sz="4" w:space="0" w:color="auto"/>
              <w:right w:val="single" w:sz="4" w:space="0" w:color="auto"/>
            </w:tcBorders>
            <w:vAlign w:val="center"/>
          </w:tcPr>
          <w:p w14:paraId="1AAE9FFF"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征地和拆迁补偿支出</w:t>
            </w:r>
          </w:p>
        </w:tc>
        <w:tc>
          <w:tcPr>
            <w:tcW w:w="794" w:type="dxa"/>
            <w:tcBorders>
              <w:top w:val="nil"/>
              <w:left w:val="nil"/>
              <w:bottom w:val="single" w:sz="4" w:space="0" w:color="auto"/>
              <w:right w:val="single" w:sz="4" w:space="0" w:color="auto"/>
            </w:tcBorders>
            <w:vAlign w:val="center"/>
          </w:tcPr>
          <w:p w14:paraId="383CC730" w14:textId="77777777" w:rsidR="00082342" w:rsidRDefault="00082342">
            <w:pPr>
              <w:widowControl/>
              <w:spacing w:line="300" w:lineRule="exact"/>
              <w:jc w:val="left"/>
              <w:rPr>
                <w:rFonts w:ascii="仿宋_GB2312" w:eastAsia="仿宋_GB2312" w:hAnsi="宋体" w:cs="宋体"/>
                <w:kern w:val="0"/>
                <w:sz w:val="22"/>
              </w:rPr>
            </w:pPr>
          </w:p>
        </w:tc>
        <w:tc>
          <w:tcPr>
            <w:tcW w:w="1707" w:type="dxa"/>
            <w:tcBorders>
              <w:top w:val="nil"/>
              <w:left w:val="nil"/>
              <w:bottom w:val="single" w:sz="4" w:space="0" w:color="auto"/>
              <w:right w:val="single" w:sz="4" w:space="0" w:color="auto"/>
            </w:tcBorders>
            <w:vAlign w:val="center"/>
          </w:tcPr>
          <w:p w14:paraId="0EB25634"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349.38</w:t>
            </w:r>
          </w:p>
        </w:tc>
        <w:tc>
          <w:tcPr>
            <w:tcW w:w="1708" w:type="dxa"/>
            <w:tcBorders>
              <w:top w:val="nil"/>
              <w:left w:val="nil"/>
              <w:bottom w:val="single" w:sz="4" w:space="0" w:color="auto"/>
              <w:right w:val="single" w:sz="4" w:space="0" w:color="auto"/>
            </w:tcBorders>
            <w:vAlign w:val="center"/>
          </w:tcPr>
          <w:p w14:paraId="6AA1D39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349.38</w:t>
            </w:r>
          </w:p>
        </w:tc>
        <w:tc>
          <w:tcPr>
            <w:tcW w:w="1708" w:type="dxa"/>
            <w:tcBorders>
              <w:top w:val="single" w:sz="4" w:space="0" w:color="auto"/>
              <w:left w:val="nil"/>
              <w:bottom w:val="single" w:sz="4" w:space="0" w:color="auto"/>
              <w:right w:val="single" w:sz="4" w:space="0" w:color="auto"/>
            </w:tcBorders>
            <w:vAlign w:val="center"/>
          </w:tcPr>
          <w:p w14:paraId="5D3F4BBA" w14:textId="77777777" w:rsidR="00082342" w:rsidRDefault="00082342">
            <w:pPr>
              <w:widowControl/>
              <w:spacing w:line="300" w:lineRule="exact"/>
              <w:jc w:val="right"/>
              <w:rPr>
                <w:rFonts w:ascii="仿宋_GB2312" w:eastAsia="仿宋_GB2312" w:hAnsi="宋体" w:cs="宋体"/>
                <w:kern w:val="0"/>
                <w:sz w:val="22"/>
              </w:rPr>
            </w:pPr>
          </w:p>
        </w:tc>
        <w:tc>
          <w:tcPr>
            <w:tcW w:w="1708" w:type="dxa"/>
            <w:tcBorders>
              <w:top w:val="nil"/>
              <w:left w:val="nil"/>
              <w:bottom w:val="single" w:sz="4" w:space="0" w:color="auto"/>
              <w:right w:val="single" w:sz="4" w:space="0" w:color="auto"/>
            </w:tcBorders>
            <w:vAlign w:val="center"/>
          </w:tcPr>
          <w:p w14:paraId="604912C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349.38</w:t>
            </w:r>
          </w:p>
        </w:tc>
        <w:tc>
          <w:tcPr>
            <w:tcW w:w="1791" w:type="dxa"/>
            <w:tcBorders>
              <w:top w:val="nil"/>
              <w:left w:val="nil"/>
              <w:bottom w:val="single" w:sz="4" w:space="0" w:color="auto"/>
              <w:right w:val="single" w:sz="4" w:space="0" w:color="auto"/>
            </w:tcBorders>
            <w:vAlign w:val="center"/>
          </w:tcPr>
          <w:p w14:paraId="6E62784B" w14:textId="77777777" w:rsidR="00082342" w:rsidRDefault="007004BF">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1CF6AB01" w14:textId="77777777" w:rsidTr="003F1B3B">
        <w:trPr>
          <w:trHeight w:val="361"/>
        </w:trPr>
        <w:tc>
          <w:tcPr>
            <w:tcW w:w="1372" w:type="dxa"/>
            <w:tcBorders>
              <w:top w:val="nil"/>
              <w:left w:val="single" w:sz="4" w:space="0" w:color="auto"/>
              <w:bottom w:val="single" w:sz="4" w:space="0" w:color="auto"/>
              <w:right w:val="single" w:sz="4" w:space="0" w:color="auto"/>
            </w:tcBorders>
            <w:vAlign w:val="center"/>
          </w:tcPr>
          <w:p w14:paraId="6D256519"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2120802</w:t>
            </w:r>
          </w:p>
        </w:tc>
        <w:tc>
          <w:tcPr>
            <w:tcW w:w="2422" w:type="dxa"/>
            <w:gridSpan w:val="2"/>
            <w:tcBorders>
              <w:top w:val="nil"/>
              <w:left w:val="nil"/>
              <w:bottom w:val="single" w:sz="4" w:space="0" w:color="auto"/>
              <w:right w:val="single" w:sz="4" w:space="0" w:color="auto"/>
            </w:tcBorders>
            <w:vAlign w:val="center"/>
          </w:tcPr>
          <w:p w14:paraId="4EA45D2D"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土地开发支出</w:t>
            </w:r>
          </w:p>
        </w:tc>
        <w:tc>
          <w:tcPr>
            <w:tcW w:w="794" w:type="dxa"/>
            <w:tcBorders>
              <w:top w:val="nil"/>
              <w:left w:val="nil"/>
              <w:bottom w:val="single" w:sz="4" w:space="0" w:color="auto"/>
              <w:right w:val="single" w:sz="4" w:space="0" w:color="auto"/>
            </w:tcBorders>
            <w:vAlign w:val="center"/>
          </w:tcPr>
          <w:p w14:paraId="1297732C" w14:textId="77777777" w:rsidR="00082342" w:rsidRDefault="00082342">
            <w:pPr>
              <w:widowControl/>
              <w:spacing w:line="300" w:lineRule="exact"/>
              <w:jc w:val="left"/>
              <w:rPr>
                <w:rFonts w:ascii="仿宋_GB2312" w:eastAsia="仿宋_GB2312" w:hAnsi="宋体" w:cs="宋体"/>
                <w:kern w:val="0"/>
                <w:sz w:val="22"/>
              </w:rPr>
            </w:pPr>
          </w:p>
        </w:tc>
        <w:tc>
          <w:tcPr>
            <w:tcW w:w="1707" w:type="dxa"/>
            <w:tcBorders>
              <w:top w:val="nil"/>
              <w:left w:val="nil"/>
              <w:bottom w:val="single" w:sz="4" w:space="0" w:color="auto"/>
              <w:right w:val="single" w:sz="4" w:space="0" w:color="auto"/>
            </w:tcBorders>
            <w:vAlign w:val="center"/>
          </w:tcPr>
          <w:p w14:paraId="572A211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4753.00</w:t>
            </w:r>
          </w:p>
        </w:tc>
        <w:tc>
          <w:tcPr>
            <w:tcW w:w="1708" w:type="dxa"/>
            <w:tcBorders>
              <w:top w:val="nil"/>
              <w:left w:val="nil"/>
              <w:bottom w:val="single" w:sz="4" w:space="0" w:color="auto"/>
              <w:right w:val="single" w:sz="4" w:space="0" w:color="auto"/>
            </w:tcBorders>
            <w:vAlign w:val="center"/>
          </w:tcPr>
          <w:p w14:paraId="0643915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4753.00</w:t>
            </w:r>
          </w:p>
        </w:tc>
        <w:tc>
          <w:tcPr>
            <w:tcW w:w="1708" w:type="dxa"/>
            <w:tcBorders>
              <w:top w:val="nil"/>
              <w:left w:val="nil"/>
              <w:bottom w:val="single" w:sz="4" w:space="0" w:color="auto"/>
              <w:right w:val="single" w:sz="4" w:space="0" w:color="auto"/>
            </w:tcBorders>
            <w:vAlign w:val="center"/>
          </w:tcPr>
          <w:p w14:paraId="692AD233" w14:textId="77777777" w:rsidR="00082342" w:rsidRDefault="00082342">
            <w:pPr>
              <w:widowControl/>
              <w:spacing w:line="300" w:lineRule="exact"/>
              <w:jc w:val="right"/>
              <w:rPr>
                <w:rFonts w:ascii="仿宋_GB2312" w:eastAsia="仿宋_GB2312" w:hAnsi="宋体" w:cs="宋体"/>
                <w:kern w:val="0"/>
                <w:sz w:val="22"/>
              </w:rPr>
            </w:pPr>
          </w:p>
        </w:tc>
        <w:tc>
          <w:tcPr>
            <w:tcW w:w="1708" w:type="dxa"/>
            <w:tcBorders>
              <w:top w:val="nil"/>
              <w:left w:val="nil"/>
              <w:bottom w:val="single" w:sz="4" w:space="0" w:color="auto"/>
              <w:right w:val="single" w:sz="4" w:space="0" w:color="auto"/>
            </w:tcBorders>
            <w:vAlign w:val="center"/>
          </w:tcPr>
          <w:p w14:paraId="2ACEDF7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4753.00</w:t>
            </w:r>
          </w:p>
        </w:tc>
        <w:tc>
          <w:tcPr>
            <w:tcW w:w="1791" w:type="dxa"/>
            <w:tcBorders>
              <w:top w:val="nil"/>
              <w:left w:val="nil"/>
              <w:bottom w:val="single" w:sz="4" w:space="0" w:color="auto"/>
              <w:right w:val="single" w:sz="4" w:space="0" w:color="auto"/>
            </w:tcBorders>
            <w:vAlign w:val="center"/>
          </w:tcPr>
          <w:p w14:paraId="5D5EE7FD" w14:textId="77777777" w:rsidR="00082342" w:rsidRDefault="007004BF">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1376371C" w14:textId="77777777" w:rsidTr="003F1B3B">
        <w:trPr>
          <w:trHeight w:val="454"/>
        </w:trPr>
        <w:tc>
          <w:tcPr>
            <w:tcW w:w="1372" w:type="dxa"/>
            <w:tcBorders>
              <w:top w:val="single" w:sz="4" w:space="0" w:color="auto"/>
              <w:left w:val="single" w:sz="4" w:space="0" w:color="auto"/>
              <w:bottom w:val="single" w:sz="4" w:space="0" w:color="auto"/>
              <w:right w:val="single" w:sz="4" w:space="0" w:color="auto"/>
            </w:tcBorders>
            <w:vAlign w:val="center"/>
          </w:tcPr>
          <w:p w14:paraId="3E0B13E3"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 xml:space="preserve">21213　</w:t>
            </w: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4A06D317"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城市基础设施配套费安排的支出</w:t>
            </w:r>
          </w:p>
        </w:tc>
        <w:tc>
          <w:tcPr>
            <w:tcW w:w="794" w:type="dxa"/>
            <w:tcBorders>
              <w:top w:val="single" w:sz="4" w:space="0" w:color="auto"/>
              <w:left w:val="single" w:sz="4" w:space="0" w:color="auto"/>
              <w:bottom w:val="single" w:sz="4" w:space="0" w:color="auto"/>
              <w:right w:val="single" w:sz="4" w:space="0" w:color="auto"/>
            </w:tcBorders>
            <w:vAlign w:val="center"/>
          </w:tcPr>
          <w:p w14:paraId="02DCFB37" w14:textId="77777777" w:rsidR="00082342" w:rsidRDefault="00082342">
            <w:pPr>
              <w:widowControl/>
              <w:spacing w:line="300" w:lineRule="exact"/>
              <w:jc w:val="left"/>
              <w:rPr>
                <w:rFonts w:ascii="仿宋_GB2312" w:eastAsia="仿宋_GB2312" w:hAnsi="宋体" w:cs="宋体"/>
                <w:kern w:val="0"/>
                <w:sz w:val="22"/>
              </w:rPr>
            </w:pPr>
          </w:p>
        </w:tc>
        <w:tc>
          <w:tcPr>
            <w:tcW w:w="1707" w:type="dxa"/>
            <w:tcBorders>
              <w:top w:val="single" w:sz="4" w:space="0" w:color="auto"/>
              <w:left w:val="single" w:sz="4" w:space="0" w:color="auto"/>
              <w:bottom w:val="single" w:sz="4" w:space="0" w:color="auto"/>
              <w:right w:val="single" w:sz="4" w:space="0" w:color="auto"/>
            </w:tcBorders>
            <w:vAlign w:val="center"/>
          </w:tcPr>
          <w:p w14:paraId="729E28F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200.00</w:t>
            </w:r>
          </w:p>
        </w:tc>
        <w:tc>
          <w:tcPr>
            <w:tcW w:w="1708" w:type="dxa"/>
            <w:tcBorders>
              <w:top w:val="single" w:sz="4" w:space="0" w:color="auto"/>
              <w:left w:val="single" w:sz="4" w:space="0" w:color="auto"/>
              <w:bottom w:val="single" w:sz="4" w:space="0" w:color="auto"/>
              <w:right w:val="single" w:sz="4" w:space="0" w:color="auto"/>
            </w:tcBorders>
            <w:vAlign w:val="center"/>
          </w:tcPr>
          <w:p w14:paraId="3897AB70"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200.00</w:t>
            </w:r>
          </w:p>
        </w:tc>
        <w:tc>
          <w:tcPr>
            <w:tcW w:w="1708" w:type="dxa"/>
            <w:tcBorders>
              <w:top w:val="single" w:sz="4" w:space="0" w:color="auto"/>
              <w:left w:val="single" w:sz="4" w:space="0" w:color="auto"/>
              <w:bottom w:val="single" w:sz="4" w:space="0" w:color="auto"/>
              <w:right w:val="single" w:sz="4" w:space="0" w:color="auto"/>
            </w:tcBorders>
            <w:vAlign w:val="center"/>
          </w:tcPr>
          <w:p w14:paraId="2D98A85A" w14:textId="77777777" w:rsidR="00082342" w:rsidRDefault="00082342">
            <w:pPr>
              <w:widowControl/>
              <w:spacing w:line="300" w:lineRule="exact"/>
              <w:jc w:val="right"/>
              <w:rPr>
                <w:rFonts w:ascii="仿宋_GB2312" w:eastAsia="仿宋_GB2312" w:hAnsi="宋体" w:cs="宋体"/>
                <w:kern w:val="0"/>
                <w:sz w:val="22"/>
              </w:rPr>
            </w:pPr>
          </w:p>
        </w:tc>
        <w:tc>
          <w:tcPr>
            <w:tcW w:w="1708" w:type="dxa"/>
            <w:tcBorders>
              <w:top w:val="single" w:sz="4" w:space="0" w:color="auto"/>
              <w:left w:val="single" w:sz="4" w:space="0" w:color="auto"/>
              <w:bottom w:val="single" w:sz="4" w:space="0" w:color="auto"/>
              <w:right w:val="single" w:sz="4" w:space="0" w:color="auto"/>
            </w:tcBorders>
            <w:vAlign w:val="center"/>
          </w:tcPr>
          <w:p w14:paraId="547F552B"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200.00</w:t>
            </w:r>
          </w:p>
        </w:tc>
        <w:tc>
          <w:tcPr>
            <w:tcW w:w="1791" w:type="dxa"/>
            <w:tcBorders>
              <w:top w:val="single" w:sz="4" w:space="0" w:color="auto"/>
              <w:left w:val="single" w:sz="4" w:space="0" w:color="auto"/>
              <w:bottom w:val="single" w:sz="4" w:space="0" w:color="auto"/>
              <w:right w:val="single" w:sz="4" w:space="0" w:color="auto"/>
            </w:tcBorders>
            <w:vAlign w:val="center"/>
          </w:tcPr>
          <w:p w14:paraId="33F32F9C" w14:textId="77777777" w:rsidR="00082342" w:rsidRDefault="007004BF">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2D11237F" w14:textId="77777777" w:rsidTr="003F1B3B">
        <w:trPr>
          <w:trHeight w:val="454"/>
        </w:trPr>
        <w:tc>
          <w:tcPr>
            <w:tcW w:w="1372" w:type="dxa"/>
            <w:tcBorders>
              <w:top w:val="single" w:sz="4" w:space="0" w:color="auto"/>
              <w:left w:val="single" w:sz="4" w:space="0" w:color="auto"/>
              <w:bottom w:val="single" w:sz="4" w:space="0" w:color="auto"/>
              <w:right w:val="single" w:sz="4" w:space="0" w:color="auto"/>
            </w:tcBorders>
            <w:vAlign w:val="center"/>
          </w:tcPr>
          <w:p w14:paraId="392CF2EE"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2121399</w:t>
            </w: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0C70726D"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其他城市基础设施配套费安排的支出</w:t>
            </w:r>
          </w:p>
        </w:tc>
        <w:tc>
          <w:tcPr>
            <w:tcW w:w="794" w:type="dxa"/>
            <w:tcBorders>
              <w:top w:val="single" w:sz="4" w:space="0" w:color="auto"/>
              <w:left w:val="single" w:sz="4" w:space="0" w:color="auto"/>
              <w:bottom w:val="single" w:sz="4" w:space="0" w:color="auto"/>
              <w:right w:val="single" w:sz="4" w:space="0" w:color="auto"/>
            </w:tcBorders>
            <w:vAlign w:val="center"/>
          </w:tcPr>
          <w:p w14:paraId="50E26A88" w14:textId="77777777" w:rsidR="00082342" w:rsidRDefault="00082342">
            <w:pPr>
              <w:widowControl/>
              <w:spacing w:line="300" w:lineRule="exact"/>
              <w:jc w:val="left"/>
              <w:rPr>
                <w:rFonts w:ascii="仿宋_GB2312" w:eastAsia="仿宋_GB2312" w:hAnsi="宋体" w:cs="宋体"/>
                <w:kern w:val="0"/>
                <w:sz w:val="22"/>
              </w:rPr>
            </w:pPr>
          </w:p>
        </w:tc>
        <w:tc>
          <w:tcPr>
            <w:tcW w:w="1707" w:type="dxa"/>
            <w:tcBorders>
              <w:top w:val="single" w:sz="4" w:space="0" w:color="auto"/>
              <w:left w:val="single" w:sz="4" w:space="0" w:color="auto"/>
              <w:bottom w:val="single" w:sz="4" w:space="0" w:color="auto"/>
              <w:right w:val="single" w:sz="4" w:space="0" w:color="auto"/>
            </w:tcBorders>
            <w:vAlign w:val="center"/>
          </w:tcPr>
          <w:p w14:paraId="191DC05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200.00</w:t>
            </w:r>
          </w:p>
        </w:tc>
        <w:tc>
          <w:tcPr>
            <w:tcW w:w="1708" w:type="dxa"/>
            <w:tcBorders>
              <w:top w:val="single" w:sz="4" w:space="0" w:color="auto"/>
              <w:left w:val="single" w:sz="4" w:space="0" w:color="auto"/>
              <w:bottom w:val="single" w:sz="4" w:space="0" w:color="auto"/>
              <w:right w:val="single" w:sz="4" w:space="0" w:color="auto"/>
            </w:tcBorders>
            <w:vAlign w:val="center"/>
          </w:tcPr>
          <w:p w14:paraId="2567C642"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200.00</w:t>
            </w:r>
          </w:p>
        </w:tc>
        <w:tc>
          <w:tcPr>
            <w:tcW w:w="1708" w:type="dxa"/>
            <w:tcBorders>
              <w:top w:val="single" w:sz="4" w:space="0" w:color="auto"/>
              <w:left w:val="single" w:sz="4" w:space="0" w:color="auto"/>
              <w:bottom w:val="single" w:sz="4" w:space="0" w:color="auto"/>
              <w:right w:val="single" w:sz="4" w:space="0" w:color="auto"/>
            </w:tcBorders>
            <w:vAlign w:val="center"/>
          </w:tcPr>
          <w:p w14:paraId="192D9BDC" w14:textId="77777777" w:rsidR="00082342" w:rsidRDefault="00082342">
            <w:pPr>
              <w:widowControl/>
              <w:spacing w:line="300" w:lineRule="exact"/>
              <w:jc w:val="right"/>
              <w:rPr>
                <w:rFonts w:ascii="仿宋_GB2312" w:eastAsia="仿宋_GB2312" w:hAnsi="宋体" w:cs="宋体"/>
                <w:kern w:val="0"/>
                <w:sz w:val="22"/>
              </w:rPr>
            </w:pPr>
          </w:p>
        </w:tc>
        <w:tc>
          <w:tcPr>
            <w:tcW w:w="1708" w:type="dxa"/>
            <w:tcBorders>
              <w:top w:val="single" w:sz="4" w:space="0" w:color="auto"/>
              <w:left w:val="single" w:sz="4" w:space="0" w:color="auto"/>
              <w:bottom w:val="single" w:sz="4" w:space="0" w:color="auto"/>
              <w:right w:val="single" w:sz="4" w:space="0" w:color="auto"/>
            </w:tcBorders>
            <w:vAlign w:val="center"/>
          </w:tcPr>
          <w:p w14:paraId="05C0FE26"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200.00</w:t>
            </w:r>
          </w:p>
        </w:tc>
        <w:tc>
          <w:tcPr>
            <w:tcW w:w="1791" w:type="dxa"/>
            <w:tcBorders>
              <w:top w:val="single" w:sz="4" w:space="0" w:color="auto"/>
              <w:left w:val="single" w:sz="4" w:space="0" w:color="auto"/>
              <w:bottom w:val="single" w:sz="4" w:space="0" w:color="auto"/>
              <w:right w:val="single" w:sz="4" w:space="0" w:color="auto"/>
            </w:tcBorders>
            <w:vAlign w:val="center"/>
          </w:tcPr>
          <w:p w14:paraId="57E2A642" w14:textId="77777777" w:rsidR="00082342" w:rsidRDefault="007004BF">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082342" w14:paraId="0019385E" w14:textId="77777777" w:rsidTr="003F1B3B">
        <w:trPr>
          <w:trHeight w:val="387"/>
        </w:trPr>
        <w:tc>
          <w:tcPr>
            <w:tcW w:w="1372" w:type="dxa"/>
            <w:tcBorders>
              <w:top w:val="single" w:sz="4" w:space="0" w:color="auto"/>
              <w:left w:val="single" w:sz="4" w:space="0" w:color="auto"/>
              <w:bottom w:val="single" w:sz="4" w:space="0" w:color="auto"/>
              <w:right w:val="single" w:sz="4" w:space="0" w:color="auto"/>
            </w:tcBorders>
            <w:vAlign w:val="center"/>
          </w:tcPr>
          <w:p w14:paraId="058B79BC"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229</w:t>
            </w: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52C9D66C"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其他支出</w:t>
            </w:r>
          </w:p>
        </w:tc>
        <w:tc>
          <w:tcPr>
            <w:tcW w:w="794" w:type="dxa"/>
            <w:tcBorders>
              <w:top w:val="single" w:sz="4" w:space="0" w:color="auto"/>
              <w:left w:val="single" w:sz="4" w:space="0" w:color="auto"/>
              <w:bottom w:val="single" w:sz="4" w:space="0" w:color="auto"/>
              <w:right w:val="single" w:sz="4" w:space="0" w:color="auto"/>
            </w:tcBorders>
            <w:vAlign w:val="center"/>
          </w:tcPr>
          <w:p w14:paraId="2433BEC2" w14:textId="77777777" w:rsidR="00082342" w:rsidRDefault="00082342">
            <w:pPr>
              <w:widowControl/>
              <w:spacing w:line="300" w:lineRule="exact"/>
              <w:jc w:val="left"/>
              <w:rPr>
                <w:rFonts w:ascii="仿宋_GB2312" w:eastAsia="仿宋_GB2312" w:hAnsi="宋体" w:cs="宋体"/>
                <w:kern w:val="0"/>
                <w:sz w:val="22"/>
              </w:rPr>
            </w:pPr>
          </w:p>
        </w:tc>
        <w:tc>
          <w:tcPr>
            <w:tcW w:w="1707" w:type="dxa"/>
            <w:tcBorders>
              <w:top w:val="single" w:sz="4" w:space="0" w:color="auto"/>
              <w:left w:val="single" w:sz="4" w:space="0" w:color="auto"/>
              <w:bottom w:val="single" w:sz="4" w:space="0" w:color="auto"/>
              <w:right w:val="single" w:sz="4" w:space="0" w:color="auto"/>
            </w:tcBorders>
            <w:vAlign w:val="center"/>
          </w:tcPr>
          <w:p w14:paraId="7029E3ED"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708" w:type="dxa"/>
            <w:tcBorders>
              <w:top w:val="single" w:sz="4" w:space="0" w:color="auto"/>
              <w:left w:val="single" w:sz="4" w:space="0" w:color="auto"/>
              <w:bottom w:val="single" w:sz="4" w:space="0" w:color="auto"/>
              <w:right w:val="single" w:sz="4" w:space="0" w:color="auto"/>
            </w:tcBorders>
            <w:vAlign w:val="center"/>
          </w:tcPr>
          <w:p w14:paraId="1219F7E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708" w:type="dxa"/>
            <w:tcBorders>
              <w:top w:val="single" w:sz="4" w:space="0" w:color="auto"/>
              <w:left w:val="single" w:sz="4" w:space="0" w:color="auto"/>
              <w:bottom w:val="single" w:sz="4" w:space="0" w:color="auto"/>
              <w:right w:val="single" w:sz="4" w:space="0" w:color="auto"/>
            </w:tcBorders>
            <w:vAlign w:val="center"/>
          </w:tcPr>
          <w:p w14:paraId="0949309E" w14:textId="77777777" w:rsidR="00082342" w:rsidRDefault="00082342">
            <w:pPr>
              <w:widowControl/>
              <w:spacing w:line="300" w:lineRule="exact"/>
              <w:jc w:val="right"/>
              <w:rPr>
                <w:rFonts w:ascii="仿宋_GB2312" w:eastAsia="仿宋_GB2312" w:hAnsi="宋体" w:cs="宋体"/>
                <w:kern w:val="0"/>
                <w:sz w:val="22"/>
              </w:rPr>
            </w:pPr>
          </w:p>
        </w:tc>
        <w:tc>
          <w:tcPr>
            <w:tcW w:w="1708" w:type="dxa"/>
            <w:tcBorders>
              <w:top w:val="single" w:sz="4" w:space="0" w:color="auto"/>
              <w:left w:val="single" w:sz="4" w:space="0" w:color="auto"/>
              <w:bottom w:val="single" w:sz="4" w:space="0" w:color="auto"/>
              <w:right w:val="single" w:sz="4" w:space="0" w:color="auto"/>
            </w:tcBorders>
            <w:vAlign w:val="center"/>
          </w:tcPr>
          <w:p w14:paraId="57DAD7F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791" w:type="dxa"/>
            <w:tcBorders>
              <w:top w:val="single" w:sz="4" w:space="0" w:color="auto"/>
              <w:left w:val="single" w:sz="4" w:space="0" w:color="auto"/>
              <w:bottom w:val="single" w:sz="4" w:space="0" w:color="auto"/>
              <w:right w:val="single" w:sz="4" w:space="0" w:color="auto"/>
            </w:tcBorders>
            <w:vAlign w:val="center"/>
          </w:tcPr>
          <w:p w14:paraId="019D06C4" w14:textId="77777777" w:rsidR="00082342" w:rsidRDefault="00082342">
            <w:pPr>
              <w:spacing w:line="300" w:lineRule="exact"/>
              <w:jc w:val="right"/>
              <w:rPr>
                <w:rFonts w:ascii="仿宋_GB2312" w:eastAsia="仿宋_GB2312" w:hAnsi="宋体" w:cs="宋体"/>
                <w:kern w:val="0"/>
                <w:sz w:val="22"/>
              </w:rPr>
            </w:pPr>
          </w:p>
        </w:tc>
      </w:tr>
      <w:tr w:rsidR="00082342" w14:paraId="13CC2DD9" w14:textId="77777777" w:rsidTr="003F1B3B">
        <w:trPr>
          <w:trHeight w:val="454"/>
        </w:trPr>
        <w:tc>
          <w:tcPr>
            <w:tcW w:w="1372" w:type="dxa"/>
            <w:tcBorders>
              <w:top w:val="single" w:sz="4" w:space="0" w:color="auto"/>
              <w:left w:val="single" w:sz="4" w:space="0" w:color="auto"/>
              <w:bottom w:val="single" w:sz="4" w:space="0" w:color="auto"/>
              <w:right w:val="single" w:sz="4" w:space="0" w:color="auto"/>
            </w:tcBorders>
            <w:vAlign w:val="center"/>
          </w:tcPr>
          <w:p w14:paraId="6294133D"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22960</w:t>
            </w: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65B2ED20" w14:textId="77777777" w:rsidR="00082342" w:rsidRDefault="007004BF">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彩票公益金安排的支出</w:t>
            </w:r>
          </w:p>
        </w:tc>
        <w:tc>
          <w:tcPr>
            <w:tcW w:w="794" w:type="dxa"/>
            <w:tcBorders>
              <w:top w:val="single" w:sz="4" w:space="0" w:color="auto"/>
              <w:left w:val="single" w:sz="4" w:space="0" w:color="auto"/>
              <w:bottom w:val="single" w:sz="4" w:space="0" w:color="auto"/>
              <w:right w:val="single" w:sz="4" w:space="0" w:color="auto"/>
            </w:tcBorders>
            <w:vAlign w:val="center"/>
          </w:tcPr>
          <w:p w14:paraId="1C3FCFC6" w14:textId="77777777" w:rsidR="00082342" w:rsidRDefault="00082342">
            <w:pPr>
              <w:widowControl/>
              <w:spacing w:line="300" w:lineRule="exact"/>
              <w:jc w:val="left"/>
              <w:rPr>
                <w:rFonts w:ascii="仿宋_GB2312" w:eastAsia="仿宋_GB2312" w:hAnsi="宋体" w:cs="宋体"/>
                <w:kern w:val="0"/>
                <w:sz w:val="22"/>
              </w:rPr>
            </w:pPr>
          </w:p>
        </w:tc>
        <w:tc>
          <w:tcPr>
            <w:tcW w:w="1707" w:type="dxa"/>
            <w:tcBorders>
              <w:top w:val="single" w:sz="4" w:space="0" w:color="auto"/>
              <w:left w:val="single" w:sz="4" w:space="0" w:color="auto"/>
              <w:bottom w:val="single" w:sz="4" w:space="0" w:color="auto"/>
              <w:right w:val="single" w:sz="4" w:space="0" w:color="auto"/>
            </w:tcBorders>
            <w:vAlign w:val="center"/>
          </w:tcPr>
          <w:p w14:paraId="5712AF0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708" w:type="dxa"/>
            <w:tcBorders>
              <w:top w:val="single" w:sz="4" w:space="0" w:color="auto"/>
              <w:left w:val="single" w:sz="4" w:space="0" w:color="auto"/>
              <w:bottom w:val="single" w:sz="4" w:space="0" w:color="auto"/>
              <w:right w:val="single" w:sz="4" w:space="0" w:color="auto"/>
            </w:tcBorders>
            <w:vAlign w:val="center"/>
          </w:tcPr>
          <w:p w14:paraId="02D1800E"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708" w:type="dxa"/>
            <w:tcBorders>
              <w:top w:val="single" w:sz="4" w:space="0" w:color="auto"/>
              <w:left w:val="single" w:sz="4" w:space="0" w:color="auto"/>
              <w:bottom w:val="single" w:sz="4" w:space="0" w:color="auto"/>
              <w:right w:val="single" w:sz="4" w:space="0" w:color="auto"/>
            </w:tcBorders>
            <w:vAlign w:val="center"/>
          </w:tcPr>
          <w:p w14:paraId="3A2A4AC4" w14:textId="77777777" w:rsidR="00082342" w:rsidRDefault="00082342">
            <w:pPr>
              <w:widowControl/>
              <w:spacing w:line="300" w:lineRule="exact"/>
              <w:jc w:val="right"/>
              <w:rPr>
                <w:rFonts w:ascii="仿宋_GB2312" w:eastAsia="仿宋_GB2312" w:hAnsi="宋体" w:cs="宋体"/>
                <w:kern w:val="0"/>
                <w:sz w:val="22"/>
              </w:rPr>
            </w:pPr>
          </w:p>
        </w:tc>
        <w:tc>
          <w:tcPr>
            <w:tcW w:w="1708" w:type="dxa"/>
            <w:tcBorders>
              <w:top w:val="single" w:sz="4" w:space="0" w:color="auto"/>
              <w:left w:val="single" w:sz="4" w:space="0" w:color="auto"/>
              <w:bottom w:val="single" w:sz="4" w:space="0" w:color="auto"/>
              <w:right w:val="single" w:sz="4" w:space="0" w:color="auto"/>
            </w:tcBorders>
            <w:vAlign w:val="center"/>
          </w:tcPr>
          <w:p w14:paraId="03830518"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791" w:type="dxa"/>
            <w:tcBorders>
              <w:top w:val="single" w:sz="4" w:space="0" w:color="auto"/>
              <w:left w:val="single" w:sz="4" w:space="0" w:color="auto"/>
              <w:bottom w:val="single" w:sz="4" w:space="0" w:color="auto"/>
              <w:right w:val="single" w:sz="4" w:space="0" w:color="auto"/>
            </w:tcBorders>
            <w:vAlign w:val="center"/>
          </w:tcPr>
          <w:p w14:paraId="54672390" w14:textId="77777777" w:rsidR="00082342" w:rsidRDefault="00082342">
            <w:pPr>
              <w:spacing w:line="300" w:lineRule="exact"/>
              <w:jc w:val="right"/>
              <w:rPr>
                <w:rFonts w:ascii="仿宋_GB2312" w:eastAsia="仿宋_GB2312" w:hAnsi="宋体" w:cs="宋体"/>
                <w:kern w:val="0"/>
                <w:sz w:val="22"/>
              </w:rPr>
            </w:pPr>
          </w:p>
        </w:tc>
      </w:tr>
      <w:tr w:rsidR="00082342" w14:paraId="736147DD" w14:textId="77777777" w:rsidTr="003F1B3B">
        <w:trPr>
          <w:trHeight w:val="454"/>
        </w:trPr>
        <w:tc>
          <w:tcPr>
            <w:tcW w:w="1372" w:type="dxa"/>
            <w:tcBorders>
              <w:top w:val="single" w:sz="4" w:space="0" w:color="auto"/>
              <w:left w:val="single" w:sz="4" w:space="0" w:color="auto"/>
              <w:bottom w:val="single" w:sz="4" w:space="0" w:color="auto"/>
              <w:right w:val="single" w:sz="4" w:space="0" w:color="auto"/>
            </w:tcBorders>
            <w:vAlign w:val="center"/>
          </w:tcPr>
          <w:p w14:paraId="1B078BD7" w14:textId="77777777" w:rsidR="00082342" w:rsidRDefault="007004BF">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2296004</w:t>
            </w: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0B8C7ED1" w14:textId="77777777" w:rsidR="00082342" w:rsidRDefault="007004BF">
            <w:pPr>
              <w:widowControl/>
              <w:spacing w:line="300" w:lineRule="exact"/>
              <w:ind w:left="216" w:hangingChars="100" w:hanging="216"/>
              <w:jc w:val="left"/>
              <w:rPr>
                <w:rFonts w:ascii="仿宋_GB2312" w:eastAsia="仿宋_GB2312" w:hAnsi="宋体" w:cs="宋体"/>
                <w:kern w:val="0"/>
                <w:sz w:val="22"/>
              </w:rPr>
            </w:pPr>
            <w:r>
              <w:rPr>
                <w:rFonts w:ascii="仿宋_GB2312" w:eastAsia="仿宋_GB2312" w:hAnsi="宋体" w:cs="宋体" w:hint="eastAsia"/>
                <w:kern w:val="0"/>
                <w:sz w:val="22"/>
              </w:rPr>
              <w:t xml:space="preserve">  用于教育事业的彩票公益金支出</w:t>
            </w:r>
          </w:p>
        </w:tc>
        <w:tc>
          <w:tcPr>
            <w:tcW w:w="794" w:type="dxa"/>
            <w:tcBorders>
              <w:top w:val="single" w:sz="4" w:space="0" w:color="auto"/>
              <w:left w:val="single" w:sz="4" w:space="0" w:color="auto"/>
              <w:bottom w:val="single" w:sz="4" w:space="0" w:color="auto"/>
              <w:right w:val="single" w:sz="4" w:space="0" w:color="auto"/>
            </w:tcBorders>
            <w:vAlign w:val="center"/>
          </w:tcPr>
          <w:p w14:paraId="27E9C4E2" w14:textId="77777777" w:rsidR="00082342" w:rsidRDefault="00082342">
            <w:pPr>
              <w:widowControl/>
              <w:spacing w:line="300" w:lineRule="exact"/>
              <w:jc w:val="left"/>
              <w:rPr>
                <w:rFonts w:ascii="仿宋_GB2312" w:eastAsia="仿宋_GB2312" w:hAnsi="宋体" w:cs="宋体"/>
                <w:kern w:val="0"/>
                <w:sz w:val="22"/>
              </w:rPr>
            </w:pPr>
          </w:p>
        </w:tc>
        <w:tc>
          <w:tcPr>
            <w:tcW w:w="1707" w:type="dxa"/>
            <w:tcBorders>
              <w:top w:val="single" w:sz="4" w:space="0" w:color="auto"/>
              <w:left w:val="single" w:sz="4" w:space="0" w:color="auto"/>
              <w:bottom w:val="single" w:sz="4" w:space="0" w:color="auto"/>
              <w:right w:val="single" w:sz="4" w:space="0" w:color="auto"/>
            </w:tcBorders>
            <w:vAlign w:val="center"/>
          </w:tcPr>
          <w:p w14:paraId="4E32EB57"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708" w:type="dxa"/>
            <w:tcBorders>
              <w:top w:val="single" w:sz="4" w:space="0" w:color="auto"/>
              <w:left w:val="single" w:sz="4" w:space="0" w:color="auto"/>
              <w:bottom w:val="single" w:sz="4" w:space="0" w:color="auto"/>
              <w:right w:val="single" w:sz="4" w:space="0" w:color="auto"/>
            </w:tcBorders>
            <w:vAlign w:val="center"/>
          </w:tcPr>
          <w:p w14:paraId="127B4F43"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708" w:type="dxa"/>
            <w:tcBorders>
              <w:top w:val="single" w:sz="4" w:space="0" w:color="auto"/>
              <w:left w:val="single" w:sz="4" w:space="0" w:color="auto"/>
              <w:bottom w:val="single" w:sz="4" w:space="0" w:color="auto"/>
              <w:right w:val="single" w:sz="4" w:space="0" w:color="auto"/>
            </w:tcBorders>
            <w:vAlign w:val="center"/>
          </w:tcPr>
          <w:p w14:paraId="1F9C6AF9" w14:textId="77777777" w:rsidR="00082342" w:rsidRDefault="00082342">
            <w:pPr>
              <w:widowControl/>
              <w:spacing w:line="300" w:lineRule="exact"/>
              <w:jc w:val="right"/>
              <w:rPr>
                <w:rFonts w:ascii="仿宋_GB2312" w:eastAsia="仿宋_GB2312" w:hAnsi="宋体" w:cs="宋体"/>
                <w:kern w:val="0"/>
                <w:sz w:val="22"/>
              </w:rPr>
            </w:pPr>
          </w:p>
        </w:tc>
        <w:tc>
          <w:tcPr>
            <w:tcW w:w="1708" w:type="dxa"/>
            <w:tcBorders>
              <w:top w:val="single" w:sz="4" w:space="0" w:color="auto"/>
              <w:left w:val="single" w:sz="4" w:space="0" w:color="auto"/>
              <w:bottom w:val="single" w:sz="4" w:space="0" w:color="auto"/>
              <w:right w:val="single" w:sz="4" w:space="0" w:color="auto"/>
            </w:tcBorders>
            <w:vAlign w:val="center"/>
          </w:tcPr>
          <w:p w14:paraId="4EC09DAF" w14:textId="77777777" w:rsidR="00082342" w:rsidRDefault="007004BF">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38.00</w:t>
            </w:r>
          </w:p>
        </w:tc>
        <w:tc>
          <w:tcPr>
            <w:tcW w:w="1791" w:type="dxa"/>
            <w:tcBorders>
              <w:top w:val="single" w:sz="4" w:space="0" w:color="auto"/>
              <w:left w:val="single" w:sz="4" w:space="0" w:color="auto"/>
              <w:bottom w:val="single" w:sz="4" w:space="0" w:color="auto"/>
              <w:right w:val="single" w:sz="4" w:space="0" w:color="auto"/>
            </w:tcBorders>
            <w:vAlign w:val="center"/>
          </w:tcPr>
          <w:p w14:paraId="4E6E2A80" w14:textId="77777777" w:rsidR="00082342" w:rsidRDefault="00082342">
            <w:pPr>
              <w:spacing w:line="300" w:lineRule="exact"/>
              <w:jc w:val="right"/>
              <w:rPr>
                <w:rFonts w:ascii="仿宋_GB2312" w:eastAsia="仿宋_GB2312" w:hAnsi="宋体" w:cs="宋体"/>
                <w:kern w:val="0"/>
                <w:sz w:val="22"/>
              </w:rPr>
            </w:pPr>
          </w:p>
        </w:tc>
      </w:tr>
    </w:tbl>
    <w:p w14:paraId="760EE18B" w14:textId="77777777" w:rsidR="00082342" w:rsidRDefault="007004BF">
      <w:pPr>
        <w:ind w:firstLineChars="50" w:firstLine="108"/>
        <w:rPr>
          <w:rFonts w:ascii="仿宋_GB2312" w:eastAsia="仿宋_GB2312" w:hAnsi="宋体"/>
          <w:sz w:val="22"/>
        </w:rPr>
      </w:pPr>
      <w:r>
        <w:rPr>
          <w:rFonts w:ascii="仿宋_GB2312" w:eastAsia="仿宋_GB2312" w:hAnsi="宋体" w:hint="eastAsia"/>
          <w:sz w:val="22"/>
        </w:rPr>
        <w:t>注：本表反映部门本年度政府性基金预算财政拨款收入、支出及结转和结余情况。</w:t>
      </w:r>
    </w:p>
    <w:p w14:paraId="33EF7FDE" w14:textId="77777777" w:rsidR="00082342" w:rsidRDefault="00082342">
      <w:pPr>
        <w:rPr>
          <w:rFonts w:ascii="仿宋_GB2312" w:eastAsia="仿宋_GB2312" w:hAnsi="宋体"/>
          <w:sz w:val="22"/>
        </w:rPr>
        <w:sectPr w:rsidR="00082342">
          <w:pgSz w:w="16838" w:h="11906" w:orient="landscape"/>
          <w:pgMar w:top="1531" w:right="1701" w:bottom="1531" w:left="1701" w:header="0" w:footer="1418" w:gutter="0"/>
          <w:cols w:space="720"/>
          <w:docGrid w:type="linesAndChars" w:linePitch="610" w:charSpace="-849"/>
        </w:sectPr>
      </w:pPr>
    </w:p>
    <w:p w14:paraId="0609308F" w14:textId="77777777" w:rsidR="00082342" w:rsidRDefault="00082342">
      <w:pPr>
        <w:jc w:val="center"/>
        <w:rPr>
          <w:rFonts w:ascii="方正小标宋简体" w:eastAsia="方正小标宋简体"/>
          <w:sz w:val="42"/>
        </w:rPr>
      </w:pPr>
    </w:p>
    <w:p w14:paraId="29988750" w14:textId="77777777" w:rsidR="00082342" w:rsidRDefault="00082342">
      <w:pPr>
        <w:jc w:val="center"/>
        <w:rPr>
          <w:rFonts w:ascii="方正小标宋简体" w:eastAsia="方正小标宋简体"/>
          <w:sz w:val="42"/>
        </w:rPr>
      </w:pPr>
    </w:p>
    <w:p w14:paraId="5B8BC5BA" w14:textId="77777777" w:rsidR="00082342" w:rsidRDefault="00082342">
      <w:pPr>
        <w:ind w:firstLineChars="100" w:firstLine="536"/>
        <w:rPr>
          <w:rFonts w:ascii="方正小标宋简体" w:eastAsia="方正小标宋简体"/>
          <w:spacing w:val="60"/>
          <w:sz w:val="42"/>
        </w:rPr>
      </w:pPr>
    </w:p>
    <w:p w14:paraId="1C2D5D38" w14:textId="77777777" w:rsidR="00082342" w:rsidRDefault="00082342">
      <w:pPr>
        <w:ind w:firstLineChars="100" w:firstLine="536"/>
        <w:rPr>
          <w:rFonts w:ascii="方正小标宋简体" w:eastAsia="方正小标宋简体"/>
          <w:spacing w:val="60"/>
          <w:sz w:val="42"/>
        </w:rPr>
      </w:pPr>
    </w:p>
    <w:p w14:paraId="135DEF5C" w14:textId="77777777" w:rsidR="00082342" w:rsidRDefault="007004BF" w:rsidP="003F1B3B">
      <w:pPr>
        <w:ind w:firstLineChars="136" w:firstLine="729"/>
        <w:rPr>
          <w:rFonts w:ascii="方正小标宋简体" w:eastAsia="方正小标宋简体"/>
          <w:spacing w:val="60"/>
          <w:sz w:val="42"/>
        </w:rPr>
      </w:pPr>
      <w:r>
        <w:rPr>
          <w:rFonts w:ascii="方正小标宋简体" w:eastAsia="方正小标宋简体" w:hint="eastAsia"/>
          <w:spacing w:val="60"/>
          <w:sz w:val="42"/>
        </w:rPr>
        <w:t>第三部分</w:t>
      </w:r>
    </w:p>
    <w:p w14:paraId="15B450E0" w14:textId="77777777" w:rsidR="00082342" w:rsidRDefault="00082342">
      <w:pPr>
        <w:jc w:val="center"/>
        <w:rPr>
          <w:rFonts w:ascii="方正小标宋简体" w:eastAsia="方正小标宋简体"/>
          <w:spacing w:val="60"/>
          <w:sz w:val="42"/>
        </w:rPr>
      </w:pPr>
    </w:p>
    <w:p w14:paraId="418F5A8C" w14:textId="77777777" w:rsidR="00082342" w:rsidRDefault="007004BF">
      <w:pPr>
        <w:spacing w:line="800" w:lineRule="exact"/>
        <w:jc w:val="center"/>
        <w:rPr>
          <w:rFonts w:ascii="方正小标宋简体" w:eastAsia="方正小标宋简体"/>
          <w:spacing w:val="60"/>
          <w:sz w:val="48"/>
        </w:rPr>
      </w:pPr>
      <w:r>
        <w:rPr>
          <w:rFonts w:ascii="方正小标宋简体" w:eastAsia="方正小标宋简体" w:hint="eastAsia"/>
          <w:spacing w:val="60"/>
          <w:sz w:val="48"/>
        </w:rPr>
        <w:t>2019年度部门决算情况说明</w:t>
      </w:r>
    </w:p>
    <w:p w14:paraId="3391770A" w14:textId="77777777" w:rsidR="00082342" w:rsidRDefault="00082342">
      <w:pPr>
        <w:spacing w:line="800" w:lineRule="exact"/>
        <w:jc w:val="center"/>
        <w:rPr>
          <w:rFonts w:ascii="方正小标宋简体" w:eastAsia="方正小标宋简体"/>
          <w:spacing w:val="60"/>
          <w:sz w:val="48"/>
        </w:rPr>
      </w:pPr>
    </w:p>
    <w:p w14:paraId="6E908DBA" w14:textId="77777777" w:rsidR="00082342" w:rsidRDefault="00082342">
      <w:pPr>
        <w:spacing w:line="800" w:lineRule="exact"/>
        <w:jc w:val="center"/>
        <w:rPr>
          <w:rFonts w:ascii="方正小标宋简体" w:eastAsia="方正小标宋简体"/>
          <w:spacing w:val="60"/>
          <w:sz w:val="48"/>
        </w:rPr>
      </w:pPr>
    </w:p>
    <w:p w14:paraId="3A9A0345" w14:textId="77777777" w:rsidR="00082342" w:rsidRDefault="00082342">
      <w:pPr>
        <w:spacing w:line="800" w:lineRule="exact"/>
        <w:jc w:val="center"/>
        <w:rPr>
          <w:rFonts w:ascii="方正小标宋简体" w:eastAsia="方正小标宋简体"/>
          <w:spacing w:val="60"/>
          <w:sz w:val="48"/>
        </w:rPr>
      </w:pPr>
    </w:p>
    <w:p w14:paraId="417C3AB8" w14:textId="77777777" w:rsidR="00082342" w:rsidRDefault="00082342">
      <w:pPr>
        <w:spacing w:line="800" w:lineRule="exact"/>
        <w:jc w:val="center"/>
        <w:rPr>
          <w:rFonts w:ascii="方正小标宋简体" w:eastAsia="方正小标宋简体"/>
          <w:spacing w:val="60"/>
          <w:sz w:val="48"/>
        </w:rPr>
      </w:pPr>
    </w:p>
    <w:p w14:paraId="55E577B7" w14:textId="77777777" w:rsidR="00082342" w:rsidRDefault="00082342">
      <w:pPr>
        <w:spacing w:line="800" w:lineRule="exact"/>
        <w:jc w:val="center"/>
        <w:rPr>
          <w:rFonts w:ascii="方正小标宋简体" w:eastAsia="方正小标宋简体"/>
          <w:spacing w:val="60"/>
          <w:sz w:val="48"/>
        </w:rPr>
      </w:pPr>
    </w:p>
    <w:p w14:paraId="1588BF73" w14:textId="77777777" w:rsidR="00315FBE" w:rsidRDefault="00315FBE" w:rsidP="00B01E73">
      <w:pPr>
        <w:rPr>
          <w:rFonts w:ascii="方正小标宋简体" w:eastAsia="方正小标宋简体" w:hint="eastAsia"/>
          <w:spacing w:val="60"/>
          <w:sz w:val="48"/>
        </w:rPr>
      </w:pPr>
    </w:p>
    <w:p w14:paraId="3A254A29" w14:textId="77777777" w:rsidR="00082342" w:rsidRDefault="007004BF" w:rsidP="00315FBE">
      <w:pPr>
        <w:ind w:firstLineChars="200" w:firstLine="632"/>
        <w:rPr>
          <w:rFonts w:ascii="黑体" w:eastAsia="黑体" w:hAnsi="黑体"/>
          <w:sz w:val="32"/>
          <w:szCs w:val="32"/>
        </w:rPr>
      </w:pPr>
      <w:r>
        <w:rPr>
          <w:rFonts w:ascii="黑体" w:eastAsia="黑体" w:hAnsi="黑体" w:hint="eastAsia"/>
          <w:sz w:val="32"/>
          <w:szCs w:val="32"/>
        </w:rPr>
        <w:lastRenderedPageBreak/>
        <w:t>一、收入支出决算总体情况说明</w:t>
      </w:r>
    </w:p>
    <w:p w14:paraId="439AE741"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2019年度收、支总计105320.35万元。与2018年相比，收、支总计各增加5997.68万元，增长6.04%。主要是财政拨款收入增加。</w:t>
      </w:r>
    </w:p>
    <w:bookmarkStart w:id="0" w:name="_1660119124"/>
    <w:bookmarkEnd w:id="0"/>
    <w:p w14:paraId="28A672B8" w14:textId="77777777" w:rsidR="00082342" w:rsidRDefault="00082342">
      <w:pPr>
        <w:ind w:firstLineChars="200" w:firstLine="632"/>
        <w:rPr>
          <w:rFonts w:ascii="仿宋_GB2312" w:eastAsia="仿宋_GB2312"/>
          <w:b/>
          <w:color w:val="FF0000"/>
          <w:sz w:val="32"/>
          <w:szCs w:val="32"/>
        </w:rPr>
      </w:pPr>
      <w:r w:rsidRPr="00082342">
        <w:rPr>
          <w:rFonts w:ascii="仿宋_GB2312" w:eastAsia="仿宋_GB2312" w:hint="eastAsia"/>
          <w:sz w:val="32"/>
          <w:szCs w:val="32"/>
        </w:rPr>
        <w:object w:dxaOrig="7530" w:dyaOrig="4440" w14:anchorId="1BB15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13pt" o:ole="">
            <v:imagedata r:id="rId11" o:title=""/>
          </v:shape>
          <o:OLEObject Type="Embed" ProgID="Excel.Sheet.8" ShapeID="_x0000_i1025" DrawAspect="Content" ObjectID="_1662821394" r:id="rId12"/>
        </w:object>
      </w:r>
    </w:p>
    <w:p w14:paraId="148BC8F9" w14:textId="77777777" w:rsidR="00082342" w:rsidRDefault="007004BF">
      <w:pPr>
        <w:ind w:firstLineChars="200" w:firstLine="632"/>
        <w:rPr>
          <w:rFonts w:ascii="黑体" w:eastAsia="黑体" w:hAnsi="黑体"/>
          <w:sz w:val="32"/>
          <w:szCs w:val="32"/>
        </w:rPr>
      </w:pPr>
      <w:r>
        <w:rPr>
          <w:rFonts w:ascii="黑体" w:eastAsia="黑体" w:hAnsi="黑体" w:hint="eastAsia"/>
          <w:sz w:val="32"/>
          <w:szCs w:val="32"/>
        </w:rPr>
        <w:t>二、收入决算情况说明</w:t>
      </w:r>
    </w:p>
    <w:p w14:paraId="51A9C0E9"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本年收入合</w:t>
      </w:r>
      <w:r>
        <w:rPr>
          <w:rFonts w:ascii="仿宋_GB2312" w:eastAsia="仿宋_GB2312" w:hint="eastAsia"/>
          <w:color w:val="000000"/>
          <w:sz w:val="32"/>
          <w:szCs w:val="32"/>
        </w:rPr>
        <w:t>计104208.64</w:t>
      </w:r>
      <w:r>
        <w:rPr>
          <w:rFonts w:ascii="仿宋_GB2312" w:eastAsia="仿宋_GB2312" w:hint="eastAsia"/>
          <w:sz w:val="32"/>
          <w:szCs w:val="32"/>
        </w:rPr>
        <w:t>万元，其中：财政拨款收入103208.64万元，占99.04%；事业收入1000万元，占0.96%。</w:t>
      </w:r>
    </w:p>
    <w:p w14:paraId="785A9D48" w14:textId="77777777" w:rsidR="00082342" w:rsidRDefault="00082342">
      <w:pPr>
        <w:ind w:firstLineChars="200" w:firstLine="632"/>
        <w:rPr>
          <w:rFonts w:ascii="仿宋_GB2312" w:eastAsia="仿宋_GB2312"/>
          <w:b/>
          <w:color w:val="FF0000"/>
          <w:sz w:val="32"/>
          <w:szCs w:val="32"/>
        </w:rPr>
      </w:pPr>
      <w:r w:rsidRPr="00082342">
        <w:rPr>
          <w:rFonts w:ascii="仿宋_GB2312" w:eastAsia="仿宋_GB2312" w:hint="eastAsia"/>
          <w:sz w:val="32"/>
          <w:szCs w:val="32"/>
        </w:rPr>
        <w:object w:dxaOrig="7485" w:dyaOrig="4995" w14:anchorId="7D5BD507">
          <v:shape id="_x0000_i1026" type="#_x0000_t75" style="width:351.75pt;height:243pt" o:ole="">
            <v:imagedata r:id="rId13" o:title=""/>
          </v:shape>
          <o:OLEObject Type="Embed" ProgID="Excel.Sheet.8" ShapeID="_x0000_i1026" DrawAspect="Content" ObjectID="_1662821395" r:id="rId14"/>
        </w:object>
      </w:r>
    </w:p>
    <w:p w14:paraId="4750CFE9" w14:textId="77777777" w:rsidR="00082342" w:rsidRDefault="007004BF">
      <w:pPr>
        <w:ind w:firstLineChars="200" w:firstLine="632"/>
        <w:rPr>
          <w:rFonts w:ascii="黑体" w:eastAsia="黑体" w:hAnsi="黑体"/>
          <w:sz w:val="32"/>
          <w:szCs w:val="32"/>
        </w:rPr>
      </w:pPr>
      <w:r>
        <w:rPr>
          <w:rFonts w:ascii="黑体" w:eastAsia="黑体" w:hAnsi="黑体" w:hint="eastAsia"/>
          <w:sz w:val="32"/>
          <w:szCs w:val="32"/>
        </w:rPr>
        <w:lastRenderedPageBreak/>
        <w:t>三、支出决算情况说明</w:t>
      </w:r>
    </w:p>
    <w:p w14:paraId="0245081F"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本年支出合计105320.35万元，其中：基本支出74355.94万元，占70.60%；项目支出30964.41万元，占29.40%。</w:t>
      </w:r>
    </w:p>
    <w:p w14:paraId="2D554503" w14:textId="77777777" w:rsidR="00082342" w:rsidRDefault="00082342">
      <w:pPr>
        <w:ind w:firstLineChars="200" w:firstLine="632"/>
        <w:rPr>
          <w:rFonts w:ascii="仿宋_GB2312" w:eastAsia="仿宋_GB2312"/>
          <w:b/>
          <w:color w:val="FF0000"/>
          <w:sz w:val="32"/>
          <w:szCs w:val="32"/>
        </w:rPr>
      </w:pPr>
      <w:r w:rsidRPr="00082342">
        <w:rPr>
          <w:rFonts w:ascii="仿宋_GB2312" w:eastAsia="仿宋_GB2312" w:hint="eastAsia"/>
          <w:sz w:val="32"/>
          <w:szCs w:val="32"/>
        </w:rPr>
        <w:object w:dxaOrig="7410" w:dyaOrig="4440" w14:anchorId="47087696">
          <v:shape id="_x0000_i1027" type="#_x0000_t75" style="width:378pt;height:226.5pt" o:ole="">
            <v:imagedata r:id="rId15" o:title=""/>
          </v:shape>
          <o:OLEObject Type="Embed" ProgID="Excel.Sheet.8" ShapeID="_x0000_i1027" DrawAspect="Content" ObjectID="_1662821396" r:id="rId16"/>
        </w:object>
      </w:r>
    </w:p>
    <w:p w14:paraId="3B453CF7" w14:textId="77777777" w:rsidR="00082342" w:rsidRDefault="007004BF">
      <w:pPr>
        <w:ind w:firstLineChars="200" w:firstLine="632"/>
        <w:rPr>
          <w:rFonts w:ascii="黑体" w:eastAsia="黑体" w:hAnsi="黑体"/>
          <w:sz w:val="32"/>
          <w:szCs w:val="32"/>
        </w:rPr>
      </w:pPr>
      <w:r>
        <w:rPr>
          <w:rFonts w:ascii="黑体" w:eastAsia="黑体" w:hAnsi="黑体" w:hint="eastAsia"/>
          <w:sz w:val="32"/>
          <w:szCs w:val="32"/>
        </w:rPr>
        <w:t>四、财政拨款收入支出决算总体情况说明</w:t>
      </w:r>
    </w:p>
    <w:p w14:paraId="6A409509" w14:textId="77777777" w:rsidR="00082342" w:rsidRDefault="007004BF">
      <w:pPr>
        <w:ind w:firstLineChars="200" w:firstLine="632"/>
        <w:jc w:val="left"/>
        <w:rPr>
          <w:rFonts w:ascii="仿宋_GB2312" w:eastAsia="仿宋_GB2312"/>
          <w:sz w:val="32"/>
          <w:szCs w:val="32"/>
        </w:rPr>
      </w:pPr>
      <w:r>
        <w:rPr>
          <w:rFonts w:ascii="仿宋_GB2312" w:eastAsia="仿宋_GB2312" w:hint="eastAsia"/>
          <w:sz w:val="32"/>
          <w:szCs w:val="32"/>
        </w:rPr>
        <w:t>2019年度财政拨款收、支总计为104320.35万元。与2018年相比，财政拨款收、支总计增加8736.70元，增长9.14%。增长主要原因是人员工资调整、工资福利支出增加。</w:t>
      </w:r>
    </w:p>
    <w:p w14:paraId="4AA27B25" w14:textId="77777777" w:rsidR="00082342" w:rsidRDefault="00082342" w:rsidP="00082342">
      <w:pPr>
        <w:ind w:firstLineChars="196" w:firstLine="619"/>
        <w:rPr>
          <w:rFonts w:ascii="仿宋_GB2312" w:eastAsia="仿宋_GB2312"/>
          <w:b/>
          <w:color w:val="FF0000"/>
          <w:sz w:val="32"/>
          <w:szCs w:val="32"/>
        </w:rPr>
      </w:pPr>
      <w:r w:rsidRPr="00082342">
        <w:rPr>
          <w:rFonts w:ascii="仿宋_GB2312" w:eastAsia="仿宋_GB2312" w:hint="eastAsia"/>
          <w:sz w:val="32"/>
          <w:szCs w:val="32"/>
        </w:rPr>
        <w:object w:dxaOrig="7530" w:dyaOrig="4440" w14:anchorId="2ABA3AE0">
          <v:shape id="_x0000_i1028" type="#_x0000_t75" style="width:367.5pt;height:199.5pt" o:ole="">
            <v:imagedata r:id="rId17" o:title=""/>
          </v:shape>
          <o:OLEObject Type="Embed" ProgID="Excel.Sheet.8" ShapeID="_x0000_i1028" DrawAspect="Content" ObjectID="_1662821397" r:id="rId18"/>
        </w:object>
      </w:r>
    </w:p>
    <w:p w14:paraId="565B2477" w14:textId="77777777" w:rsidR="00082342" w:rsidRDefault="007004BF">
      <w:pPr>
        <w:ind w:firstLineChars="200" w:firstLine="632"/>
        <w:rPr>
          <w:rFonts w:ascii="黑体" w:eastAsia="黑体" w:hAnsi="黑体"/>
          <w:sz w:val="32"/>
          <w:szCs w:val="32"/>
        </w:rPr>
      </w:pPr>
      <w:r>
        <w:rPr>
          <w:rFonts w:ascii="黑体" w:eastAsia="黑体" w:hAnsi="黑体" w:hint="eastAsia"/>
          <w:sz w:val="32"/>
          <w:szCs w:val="32"/>
        </w:rPr>
        <w:lastRenderedPageBreak/>
        <w:t>五、一般公共预算财政拨款支出决算情况说明</w:t>
      </w:r>
    </w:p>
    <w:p w14:paraId="0192C3E6" w14:textId="77777777" w:rsidR="00082342" w:rsidRDefault="007004BF">
      <w:pPr>
        <w:ind w:firstLineChars="200" w:firstLine="632"/>
        <w:rPr>
          <w:rFonts w:ascii="楷体_GB2312" w:eastAsia="楷体_GB2312"/>
          <w:sz w:val="32"/>
          <w:szCs w:val="32"/>
        </w:rPr>
      </w:pPr>
      <w:r>
        <w:rPr>
          <w:rFonts w:ascii="楷体_GB2312" w:eastAsia="楷体_GB2312" w:hint="eastAsia"/>
          <w:sz w:val="32"/>
          <w:szCs w:val="32"/>
        </w:rPr>
        <w:t>（一）一般公共预算财政拨款支出决算总体情况</w:t>
      </w:r>
    </w:p>
    <w:p w14:paraId="7671F9C9"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2019年度一般公共预算财政拨款支出98979.96万元，占本年支出合计的93.98%。与2018年相比，一般公共预算财政拨款支出增加19690.38万元，增长24.83%。主要是人员工资调整、工资福利支出增加。</w:t>
      </w:r>
    </w:p>
    <w:p w14:paraId="0D888CCF" w14:textId="77777777" w:rsidR="00082342" w:rsidRDefault="00082342">
      <w:pPr>
        <w:ind w:firstLineChars="200" w:firstLine="632"/>
        <w:rPr>
          <w:rFonts w:ascii="仿宋_GB2312" w:eastAsia="仿宋_GB2312"/>
          <w:sz w:val="32"/>
          <w:szCs w:val="32"/>
        </w:rPr>
      </w:pPr>
      <w:r w:rsidRPr="00082342">
        <w:rPr>
          <w:rFonts w:ascii="仿宋_GB2312" w:eastAsia="仿宋_GB2312" w:hint="eastAsia"/>
          <w:sz w:val="32"/>
          <w:szCs w:val="32"/>
        </w:rPr>
        <w:object w:dxaOrig="7410" w:dyaOrig="4440" w14:anchorId="457169CF">
          <v:shape id="_x0000_i1029" type="#_x0000_t75" style="width:371.25pt;height:222.75pt" o:ole="">
            <v:imagedata r:id="rId19" o:title=""/>
          </v:shape>
          <o:OLEObject Type="Embed" ProgID="Excel.Sheet.8" ShapeID="_x0000_i1029" DrawAspect="Content" ObjectID="_1662821398" r:id="rId20"/>
        </w:object>
      </w:r>
    </w:p>
    <w:p w14:paraId="4A8E98B9" w14:textId="77777777" w:rsidR="00082342" w:rsidRDefault="007004BF">
      <w:pPr>
        <w:ind w:firstLineChars="200" w:firstLine="632"/>
        <w:rPr>
          <w:rFonts w:ascii="仿宋_GB2312" w:eastAsia="仿宋_GB2312"/>
          <w:b/>
          <w:color w:val="FF0000"/>
          <w:sz w:val="32"/>
          <w:szCs w:val="32"/>
        </w:rPr>
      </w:pPr>
      <w:r>
        <w:rPr>
          <w:rFonts w:ascii="楷体_GB2312" w:eastAsia="楷体_GB2312" w:hint="eastAsia"/>
          <w:sz w:val="32"/>
          <w:szCs w:val="32"/>
        </w:rPr>
        <w:t>（二）一般公共预算财政拨款支出决算结构情况</w:t>
      </w:r>
    </w:p>
    <w:p w14:paraId="5B85BB89" w14:textId="77777777" w:rsidR="00082342" w:rsidRDefault="007004BF">
      <w:pPr>
        <w:ind w:firstLineChars="200" w:firstLine="632"/>
        <w:rPr>
          <w:rFonts w:ascii="仿宋_GB2312" w:eastAsia="仿宋_GB2312"/>
          <w:b/>
          <w:color w:val="FF0000"/>
          <w:sz w:val="32"/>
          <w:szCs w:val="32"/>
        </w:rPr>
      </w:pPr>
      <w:r>
        <w:rPr>
          <w:rFonts w:ascii="仿宋_GB2312" w:eastAsia="仿宋_GB2312" w:hint="eastAsia"/>
          <w:sz w:val="32"/>
          <w:szCs w:val="32"/>
        </w:rPr>
        <w:t>2019年度一般公共预算财政拨款支出98979.96万元，主要用于以下方面：教育支出98900.45万元，占99.92%；科学技术支出2万元，占0.002%；文化旅游体育与传媒支出77.51万元，占0.078%。</w:t>
      </w:r>
    </w:p>
    <w:p w14:paraId="347857CD" w14:textId="77777777" w:rsidR="00082342" w:rsidRDefault="007004BF">
      <w:pPr>
        <w:numPr>
          <w:ilvl w:val="0"/>
          <w:numId w:val="1"/>
        </w:numPr>
        <w:ind w:firstLineChars="200" w:firstLine="632"/>
        <w:rPr>
          <w:rFonts w:ascii="楷体_GB2312" w:eastAsia="楷体_GB2312"/>
          <w:sz w:val="32"/>
          <w:szCs w:val="32"/>
        </w:rPr>
      </w:pPr>
      <w:r>
        <w:rPr>
          <w:rFonts w:ascii="楷体_GB2312" w:eastAsia="楷体_GB2312" w:hint="eastAsia"/>
          <w:sz w:val="32"/>
          <w:szCs w:val="32"/>
        </w:rPr>
        <w:t>一般公共预算财政拨款支出决算具体情况</w:t>
      </w:r>
    </w:p>
    <w:p w14:paraId="07CD35EF"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2019年度一般公共预算财政拨款支出年初预算为77101.61万元，支出决算为98979.96万元，完成年初预算的128.36%。</w:t>
      </w:r>
      <w:r>
        <w:rPr>
          <w:rFonts w:ascii="仿宋_GB2312" w:eastAsia="仿宋_GB2312" w:hint="eastAsia"/>
          <w:sz w:val="32"/>
          <w:szCs w:val="32"/>
        </w:rPr>
        <w:lastRenderedPageBreak/>
        <w:t>决算数大于年初预算数的主要原因人员工资调整、工资福利支出增加。其中：</w:t>
      </w:r>
    </w:p>
    <w:p w14:paraId="669AB8DC"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1、教育支出（类）教育管理事务（款）行政运行（项）。主要用于县教育和体育局机关人员支出。年初预算为749.00 万元，支出决算为680.677 万元，完成年初预算的</w:t>
      </w:r>
      <w:r>
        <w:rPr>
          <w:rFonts w:ascii="仿宋_GB2312" w:eastAsia="仿宋_GB2312"/>
          <w:sz w:val="32"/>
          <w:szCs w:val="32"/>
        </w:rPr>
        <w:t>90.88%</w:t>
      </w:r>
      <w:r>
        <w:rPr>
          <w:rFonts w:ascii="仿宋_GB2312" w:eastAsia="仿宋_GB2312" w:hint="eastAsia"/>
          <w:sz w:val="32"/>
          <w:szCs w:val="32"/>
        </w:rPr>
        <w:t>。决算数小于年初预算数的主要原因是机关只有调出和退休的人员，没有增加人员。</w:t>
      </w:r>
    </w:p>
    <w:p w14:paraId="58B2C21D"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2、教育支出（类）教育管理事务（款）一般行政管理事务（项）。主要用于县教育和体育局机关一般行政管理事务支出。年初预算为49.60万元，支出决算为58.20万元，完成年初预算的117.34%。决算数大于年初预算数的主要原因是教师节慰问一线教师。</w:t>
      </w:r>
    </w:p>
    <w:p w14:paraId="5CCDA57B" w14:textId="77777777" w:rsidR="00082342" w:rsidRDefault="007004BF">
      <w:pPr>
        <w:ind w:firstLineChars="200" w:firstLine="632"/>
        <w:rPr>
          <w:rFonts w:ascii="Arial" w:hAnsi="Arial" w:cs="Arial"/>
          <w:color w:val="000000"/>
          <w:kern w:val="0"/>
          <w:sz w:val="20"/>
          <w:szCs w:val="20"/>
        </w:rPr>
      </w:pPr>
      <w:r>
        <w:rPr>
          <w:rFonts w:ascii="仿宋_GB2312" w:eastAsia="仿宋_GB2312" w:hint="eastAsia"/>
          <w:sz w:val="32"/>
          <w:szCs w:val="32"/>
        </w:rPr>
        <w:t>3、教育支出（类）普通教育（款）学前教育（项）。主要用于公办学前教育机构的人员及公用经费。年初预算为486.00 万元，支出决算为1465.29万元，完成年初预算的</w:t>
      </w:r>
      <w:r>
        <w:rPr>
          <w:rFonts w:ascii="仿宋_GB2312" w:eastAsia="仿宋_GB2312"/>
          <w:sz w:val="32"/>
          <w:szCs w:val="32"/>
        </w:rPr>
        <w:t>301.50%</w:t>
      </w:r>
      <w:r>
        <w:rPr>
          <w:rFonts w:ascii="仿宋_GB2312" w:eastAsia="仿宋_GB2312" w:hint="eastAsia"/>
          <w:sz w:val="32"/>
          <w:szCs w:val="32"/>
        </w:rPr>
        <w:t>。决算数大于年初预算数主要原因是公办学前教育机构增加，人员工资调整、工资福利支出增加。</w:t>
      </w:r>
    </w:p>
    <w:p w14:paraId="58523C72"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4、教育支出（类）普通教育（款）小学教育（项）。主要用于公办小学教育机构的人员及公用经费。年初预算为30783.00万元，支出决算为28818.34万元，完成年初预算的93.62%。决算数小于年初预算数主要原因是公办小学在校生减少，公用经费按在校生数量拨付减少。</w:t>
      </w:r>
    </w:p>
    <w:p w14:paraId="65E5B64E"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lastRenderedPageBreak/>
        <w:t>5、教育支出（类）普通教育（款）初中教育（项）。主要用于公办初中教育机构的人员及公用经费。年初预算为25584.00万元，支出决算为28488.08万元，完成年初预算的111.35%。决算数大于年初预算数主要原因是人员工资调整、工资福利支出增加及初中在校生数量增加。</w:t>
      </w:r>
    </w:p>
    <w:p w14:paraId="388FC6D2"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6、教育支出（类）普通教育（款）高中教育（项）。主要用于公办高中教育机构的人员及公用经费。年初预算为7925.00 万元，支出决算为8458.16万元，完成年初预算的</w:t>
      </w:r>
      <w:r>
        <w:rPr>
          <w:rFonts w:ascii="仿宋_GB2312" w:eastAsia="仿宋_GB2312"/>
          <w:sz w:val="32"/>
          <w:szCs w:val="32"/>
        </w:rPr>
        <w:t>106.73%</w:t>
      </w:r>
      <w:r>
        <w:rPr>
          <w:rFonts w:ascii="仿宋_GB2312" w:eastAsia="仿宋_GB2312" w:hint="eastAsia"/>
          <w:sz w:val="32"/>
          <w:szCs w:val="32"/>
        </w:rPr>
        <w:t>。决算数大于年初预算数主要原因是人员工资调整、工资福利支出增加。</w:t>
      </w:r>
    </w:p>
    <w:p w14:paraId="7ECB431F"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7、教育支出（类）普通教育（款）高等教育（项）。主要用于公办高等教育在校困难学生生源地助学贷款利息。年初预算为0.00万元，支出决算为18.30万元。决算数大于年初预算数主要原因是年初未列入预算。</w:t>
      </w:r>
    </w:p>
    <w:p w14:paraId="56DAFE7C"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8、教育支出（类）普通教育（款）其他普通教育（项）。主要用于公办教育机构中的三支一扶人员及其他人员支出。年初预算为4542.20万元，支出决算为20810.36万元，完成年初预算的458.16%。决算数大于年初预算数主要原因是三支一扶人员增加的数量太多。</w:t>
      </w:r>
    </w:p>
    <w:p w14:paraId="2A61CF90"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9、教育支出（类）职业教育（款）中专教育（项）。主要用于公办中等职业教育机构的人员及公用经费。年初预算为2350.00 万元，支出决算为3030.59万元，完成年初预算的</w:t>
      </w:r>
      <w:r>
        <w:rPr>
          <w:rFonts w:ascii="仿宋_GB2312" w:eastAsia="仿宋_GB2312"/>
          <w:sz w:val="32"/>
          <w:szCs w:val="32"/>
        </w:rPr>
        <w:lastRenderedPageBreak/>
        <w:t>128.96%</w:t>
      </w:r>
      <w:r>
        <w:rPr>
          <w:rFonts w:ascii="仿宋_GB2312" w:eastAsia="仿宋_GB2312" w:hint="eastAsia"/>
          <w:sz w:val="32"/>
          <w:szCs w:val="32"/>
        </w:rPr>
        <w:t>。决算数大于年初预算数的主要原因人员工资调整、工资福利支出增加及支出增加。</w:t>
      </w:r>
    </w:p>
    <w:p w14:paraId="05648C1A"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10、教育支出（类）职业教育（款）其他职业教育（项）。主要用于公办中等职业教育机构实训设施的购置。年初预算为0.00 万元，支出决算为1500.00万元。决算数大于年初预算数的主要原因是年初预算未列入。</w:t>
      </w:r>
    </w:p>
    <w:p w14:paraId="7D5F6B2D"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11、教育支出（类）特殊教育（款）特殊学校教育（项）。主要用于公办特殊教育机构的人员及公用经费。年初预算为343.00万元，支出决算为230.10万元，完成年初预算的67.28%。决算数小于年初预算数主要原因是预计建成新校舍需购置教学设备而新校舍没有完工。</w:t>
      </w:r>
    </w:p>
    <w:p w14:paraId="509FA438"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12、教育支出（类）特殊教育（款）其他特殊教育支出（项）。主要用于公办特殊教育机构完成未能到校学习的儿童送教上门所需的费用。年初预算为2.00万元，支出决算为2.00万元，完成年初预算的100.00%。决算数与年初预算数持平。</w:t>
      </w:r>
    </w:p>
    <w:p w14:paraId="176BD063"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13、教育支出（类）进修与培训（款）教师进修（项）。主要用于公办教师进修机构的人员及公用经费。年初预算为230.00万元，支出决算为760.29万元，完成年初预算的330.56%。决算数大于年初预算数主要原因人员工资调整、工资福利支出增加及机构编制人员增加。</w:t>
      </w:r>
    </w:p>
    <w:p w14:paraId="1E2629DA"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14、教育支出（类）教育附加安排的支出（款）农村中小学教学设施（项）。主要用于公办中小学教育机构的设备购置</w:t>
      </w:r>
      <w:r>
        <w:rPr>
          <w:rFonts w:ascii="仿宋_GB2312" w:eastAsia="仿宋_GB2312" w:hint="eastAsia"/>
          <w:sz w:val="32"/>
          <w:szCs w:val="32"/>
        </w:rPr>
        <w:lastRenderedPageBreak/>
        <w:t>及维修。年初预算为360.42万元，支出决算为460.39万元，完成年初预算的</w:t>
      </w:r>
      <w:r>
        <w:rPr>
          <w:rFonts w:ascii="仿宋_GB2312" w:eastAsia="仿宋_GB2312"/>
          <w:sz w:val="32"/>
          <w:szCs w:val="32"/>
        </w:rPr>
        <w:t>127.74%</w:t>
      </w:r>
      <w:r>
        <w:rPr>
          <w:rFonts w:ascii="仿宋_GB2312" w:eastAsia="仿宋_GB2312" w:hint="eastAsia"/>
          <w:sz w:val="32"/>
          <w:szCs w:val="32"/>
        </w:rPr>
        <w:t>。决算数大于年初预算数主要原因是我县中小学需购置和维修的事项较多。</w:t>
      </w:r>
    </w:p>
    <w:p w14:paraId="39205967"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15、教育支出（类）教育附加安排的支出（款）中等职业学校教学设施（项）。主要用于公办职业教育机构的设备购置及维修。年初预算为180.35 万元，支出决算为228.00万元，完成年初预算的</w:t>
      </w:r>
      <w:r>
        <w:rPr>
          <w:rFonts w:ascii="仿宋_GB2312" w:eastAsia="仿宋_GB2312"/>
          <w:sz w:val="32"/>
          <w:szCs w:val="32"/>
        </w:rPr>
        <w:t>127.74%</w:t>
      </w:r>
      <w:r>
        <w:rPr>
          <w:rFonts w:ascii="仿宋_GB2312" w:eastAsia="仿宋_GB2312" w:hint="eastAsia"/>
          <w:sz w:val="32"/>
          <w:szCs w:val="32"/>
        </w:rPr>
        <w:t>。决算数大于年初预算数主要原因是职业教育设备欠项较多。</w:t>
      </w:r>
    </w:p>
    <w:p w14:paraId="291289A7"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16、教育支出（类）教育附加安排的支出（款）其他教育费附加安排的支出（项）。主要用于城区解决大班额问题学校设备购置。年初预算为2008.53 万元，支出决算为3311.88万元，完成年初预算的</w:t>
      </w:r>
      <w:r>
        <w:rPr>
          <w:rFonts w:ascii="仿宋_GB2312" w:eastAsia="仿宋_GB2312"/>
          <w:sz w:val="32"/>
          <w:szCs w:val="32"/>
        </w:rPr>
        <w:t>164.89%</w:t>
      </w:r>
      <w:r>
        <w:rPr>
          <w:rFonts w:ascii="仿宋_GB2312" w:eastAsia="仿宋_GB2312" w:hint="eastAsia"/>
          <w:sz w:val="32"/>
          <w:szCs w:val="32"/>
        </w:rPr>
        <w:t>。决算数大于年初预算数主要原因是城区解决大班额问题学校设备购置需求增加。</w:t>
      </w:r>
    </w:p>
    <w:p w14:paraId="47379F37"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17、教育支出（类）其他教育支出（款）其他教育支出（项）。主要用于公办教育机构的设备购置及维修。年初预算为0万元，支出决算为579.80万元。决算数大于年初预算数主要原因是用于解决大班额建设支出。</w:t>
      </w:r>
    </w:p>
    <w:p w14:paraId="3BE3C8C3" w14:textId="34D13C6E" w:rsidR="00082342" w:rsidRDefault="007004BF">
      <w:pPr>
        <w:ind w:firstLineChars="200" w:firstLine="632"/>
        <w:rPr>
          <w:rFonts w:ascii="仿宋_GB2312" w:eastAsia="仿宋_GB2312"/>
          <w:sz w:val="32"/>
          <w:szCs w:val="32"/>
        </w:rPr>
      </w:pPr>
      <w:r>
        <w:rPr>
          <w:rFonts w:ascii="仿宋_GB2312" w:eastAsia="仿宋_GB2312" w:hint="eastAsia"/>
          <w:sz w:val="32"/>
          <w:szCs w:val="32"/>
        </w:rPr>
        <w:t>18、科学技术支出(类)其他科学技术支出(款)其他科学技术支出（项）。主要用于各级各类教育机构进行教育科研支出。年初预算为0万元，支出决算为2.00万元。决算数大于年初预算数主要原因是年初预算未列入。</w:t>
      </w:r>
    </w:p>
    <w:p w14:paraId="2C99BB21"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19、文化旅游体育与传媒支出（类）体育（款）群众体育</w:t>
      </w:r>
      <w:r>
        <w:rPr>
          <w:rFonts w:ascii="仿宋_GB2312" w:eastAsia="仿宋_GB2312" w:hint="eastAsia"/>
          <w:sz w:val="32"/>
          <w:szCs w:val="32"/>
        </w:rPr>
        <w:lastRenderedPageBreak/>
        <w:t>（项）。主要用于老年体育协会办公室的人员及公用经费。年初预算为72.32 万元，支出决算为77.51万元，完成年初预算的</w:t>
      </w:r>
      <w:r>
        <w:rPr>
          <w:rFonts w:ascii="仿宋_GB2312" w:eastAsia="仿宋_GB2312"/>
          <w:sz w:val="32"/>
          <w:szCs w:val="32"/>
        </w:rPr>
        <w:t>1</w:t>
      </w:r>
      <w:r>
        <w:rPr>
          <w:rFonts w:ascii="仿宋_GB2312" w:eastAsia="仿宋_GB2312" w:hint="eastAsia"/>
          <w:sz w:val="32"/>
          <w:szCs w:val="32"/>
        </w:rPr>
        <w:t>07</w:t>
      </w:r>
      <w:r>
        <w:rPr>
          <w:rFonts w:ascii="仿宋_GB2312" w:eastAsia="仿宋_GB2312"/>
          <w:sz w:val="32"/>
          <w:szCs w:val="32"/>
        </w:rPr>
        <w:t>.</w:t>
      </w:r>
      <w:r>
        <w:rPr>
          <w:rFonts w:ascii="仿宋_GB2312" w:eastAsia="仿宋_GB2312" w:hint="eastAsia"/>
          <w:sz w:val="32"/>
          <w:szCs w:val="32"/>
        </w:rPr>
        <w:t>18</w:t>
      </w:r>
      <w:r>
        <w:rPr>
          <w:rFonts w:ascii="仿宋_GB2312" w:eastAsia="仿宋_GB2312"/>
          <w:sz w:val="32"/>
          <w:szCs w:val="32"/>
        </w:rPr>
        <w:t>%</w:t>
      </w:r>
      <w:r>
        <w:rPr>
          <w:rFonts w:ascii="仿宋_GB2312" w:eastAsia="仿宋_GB2312" w:hint="eastAsia"/>
          <w:sz w:val="32"/>
          <w:szCs w:val="32"/>
        </w:rPr>
        <w:t>。决算数大于年初预算数的主要原因人员工资调整、工资福利支出增加。</w:t>
      </w:r>
    </w:p>
    <w:p w14:paraId="20ACB61C" w14:textId="77777777" w:rsidR="00082342" w:rsidRDefault="007004BF">
      <w:pPr>
        <w:ind w:firstLineChars="200" w:firstLine="632"/>
        <w:rPr>
          <w:rFonts w:ascii="黑体" w:eastAsia="黑体" w:hAnsi="黑体"/>
          <w:sz w:val="32"/>
          <w:szCs w:val="32"/>
        </w:rPr>
      </w:pPr>
      <w:r>
        <w:rPr>
          <w:rFonts w:ascii="黑体" w:eastAsia="黑体" w:hAnsi="黑体" w:hint="eastAsia"/>
          <w:sz w:val="32"/>
          <w:szCs w:val="32"/>
        </w:rPr>
        <w:t>六、一般公共预算财政拨款基本支出决算情况说明</w:t>
      </w:r>
    </w:p>
    <w:p w14:paraId="1CD310D6"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2019年度一般公共预算财政拨款基本支出决算</w:t>
      </w:r>
      <w:r>
        <w:rPr>
          <w:rFonts w:ascii="仿宋_GB2312" w:eastAsia="仿宋_GB2312"/>
          <w:sz w:val="32"/>
          <w:szCs w:val="32"/>
        </w:rPr>
        <w:t xml:space="preserve">73355.94 </w:t>
      </w:r>
      <w:r>
        <w:rPr>
          <w:rFonts w:ascii="仿宋_GB2312" w:eastAsia="仿宋_GB2312" w:hint="eastAsia"/>
          <w:sz w:val="32"/>
          <w:szCs w:val="32"/>
        </w:rPr>
        <w:t>万元，包括人员经费和公用经费，支出具体情况如下：</w:t>
      </w:r>
    </w:p>
    <w:p w14:paraId="6839B237"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人员经费68869.99万元，主要包括：基本工资、津贴补贴、奖金、绩效工资、机关事业单位基本养老保险、职工基本医疗保险缴费等。</w:t>
      </w:r>
    </w:p>
    <w:p w14:paraId="0876C4F8" w14:textId="77777777" w:rsidR="00082342" w:rsidRDefault="007004BF">
      <w:pPr>
        <w:ind w:firstLineChars="200" w:firstLine="632"/>
        <w:rPr>
          <w:rFonts w:ascii="仿宋_GB2312" w:eastAsia="仿宋_GB2312"/>
          <w:b/>
          <w:color w:val="FF0000"/>
          <w:sz w:val="32"/>
          <w:szCs w:val="32"/>
        </w:rPr>
      </w:pPr>
      <w:r>
        <w:rPr>
          <w:rFonts w:ascii="仿宋_GB2312" w:eastAsia="仿宋_GB2312" w:hint="eastAsia"/>
          <w:sz w:val="32"/>
          <w:szCs w:val="32"/>
        </w:rPr>
        <w:t>公用经费4485.95万元，主要包括：办公费、印刷费、咨询费、电费、取暖费、维修费等。</w:t>
      </w:r>
    </w:p>
    <w:p w14:paraId="4F6F2187" w14:textId="77777777" w:rsidR="00082342" w:rsidRDefault="007004BF">
      <w:pPr>
        <w:ind w:firstLineChars="200" w:firstLine="632"/>
        <w:rPr>
          <w:rFonts w:ascii="黑体" w:eastAsia="黑体" w:hAnsi="黑体"/>
          <w:sz w:val="32"/>
          <w:szCs w:val="32"/>
        </w:rPr>
      </w:pPr>
      <w:r>
        <w:rPr>
          <w:rFonts w:ascii="黑体" w:eastAsia="黑体" w:hAnsi="黑体" w:hint="eastAsia"/>
          <w:sz w:val="32"/>
          <w:szCs w:val="32"/>
        </w:rPr>
        <w:t>七、一般公共预算财政拨款“三公”经费支出决算情况说明</w:t>
      </w:r>
    </w:p>
    <w:p w14:paraId="75662429" w14:textId="77777777" w:rsidR="00082342" w:rsidRDefault="007004BF">
      <w:pPr>
        <w:ind w:firstLineChars="200" w:firstLine="632"/>
        <w:rPr>
          <w:rFonts w:ascii="楷体_GB2312" w:eastAsia="楷体_GB2312"/>
          <w:sz w:val="32"/>
          <w:szCs w:val="32"/>
        </w:rPr>
      </w:pPr>
      <w:r>
        <w:rPr>
          <w:rFonts w:ascii="楷体_GB2312" w:eastAsia="楷体_GB2312" w:hint="eastAsia"/>
          <w:sz w:val="32"/>
          <w:szCs w:val="32"/>
        </w:rPr>
        <w:t>（一）“三公”经费支出决算总体情况及增减变动原因</w:t>
      </w:r>
    </w:p>
    <w:p w14:paraId="6A863D37"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一般公共预算财政拨款“三公”经费支出范围包括县教育和体育局机关及其所属预算单位，共32个预算单位。2019年度一般公共预算财政拨款“三公”经费决算数为12.13万元，完成年初预算的84.47%，其中：因公出国（境）费0万元；公务用车购置及运行维护费4.97万元，完成年初预算的72.45%；公务接待费7.17万元，完成年初预算的95.60%。</w:t>
      </w:r>
    </w:p>
    <w:p w14:paraId="3AE75ECB" w14:textId="77777777" w:rsidR="00082342" w:rsidRDefault="007004BF">
      <w:pPr>
        <w:ind w:firstLineChars="200" w:firstLine="632"/>
        <w:rPr>
          <w:rFonts w:ascii="仿宋_GB2312" w:eastAsia="仿宋_GB2312"/>
          <w:b/>
          <w:color w:val="FF0000"/>
          <w:sz w:val="32"/>
          <w:szCs w:val="32"/>
        </w:rPr>
      </w:pPr>
      <w:r>
        <w:rPr>
          <w:rFonts w:ascii="仿宋_GB2312" w:eastAsia="仿宋_GB2312" w:hint="eastAsia"/>
          <w:sz w:val="32"/>
          <w:szCs w:val="32"/>
        </w:rPr>
        <w:t>2019年“三公”经费决算比年初预算数减少2.23万元，主</w:t>
      </w:r>
      <w:r>
        <w:rPr>
          <w:rFonts w:ascii="仿宋_GB2312" w:eastAsia="仿宋_GB2312" w:hint="eastAsia"/>
          <w:sz w:val="32"/>
          <w:szCs w:val="32"/>
        </w:rPr>
        <w:lastRenderedPageBreak/>
        <w:t>要原因一是事业单位公车改革，二是压缩公务接待标准。其中：无因公出国（境）费、公务用车购置及运行费减少1.89万元、公务接待费减0.33万元。公务用车购置及运行费减少的主要原因是事业单位公车改革后，从6辆公务车减少到2辆。公务接待费减少的主要原因是压缩公务接待标准。</w:t>
      </w:r>
    </w:p>
    <w:p w14:paraId="592C563B" w14:textId="77777777" w:rsidR="00082342" w:rsidRDefault="007004BF">
      <w:pPr>
        <w:ind w:firstLineChars="200" w:firstLine="632"/>
        <w:rPr>
          <w:rFonts w:ascii="楷体_GB2312" w:eastAsia="楷体_GB2312"/>
          <w:sz w:val="32"/>
          <w:szCs w:val="32"/>
        </w:rPr>
      </w:pPr>
      <w:r>
        <w:rPr>
          <w:rFonts w:ascii="楷体_GB2312" w:eastAsia="楷体_GB2312" w:hint="eastAsia"/>
          <w:sz w:val="32"/>
          <w:szCs w:val="32"/>
        </w:rPr>
        <w:t>（二）“三公”经费支出决算具体情况</w:t>
      </w:r>
    </w:p>
    <w:p w14:paraId="14F4F006"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1、因公出国（境）费决算数为0万元，累计0人次。</w:t>
      </w:r>
    </w:p>
    <w:p w14:paraId="13A8E0D0"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2、公务用车购置及运行维护费决算数为4.97万元，占一般公共预算财政拨款“三公”经费总数的40.97%。其中：公务用车运行维护费4.97万元，主要用于机关公务用车加油、维修及公务员车补。2019年县教育和体育局等单位财政拨款开支运行维护费的公务用车保有量为2辆。</w:t>
      </w:r>
    </w:p>
    <w:p w14:paraId="50C53BBE"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3、公务接待费决算数为7.17万元，占一般公共预算财政拨款“三公”经费总数的59.03%。2019年公务接待全部为国内公务接待，主要用于上级教育主管部门检查及外县市区教育部门交流学习，共计接待32批次、231人次。</w:t>
      </w:r>
    </w:p>
    <w:p w14:paraId="3991B9FF" w14:textId="77777777" w:rsidR="00082342" w:rsidRDefault="007004BF">
      <w:pPr>
        <w:ind w:firstLineChars="200" w:firstLine="632"/>
        <w:rPr>
          <w:rFonts w:ascii="黑体" w:eastAsia="黑体" w:hAnsi="黑体"/>
          <w:sz w:val="32"/>
          <w:szCs w:val="32"/>
        </w:rPr>
      </w:pPr>
      <w:r>
        <w:rPr>
          <w:rFonts w:ascii="黑体" w:eastAsia="黑体" w:hAnsi="黑体" w:hint="eastAsia"/>
          <w:sz w:val="32"/>
          <w:szCs w:val="32"/>
        </w:rPr>
        <w:t>八、政府性基金预算财政拨款收入支出决算情况说明</w:t>
      </w:r>
    </w:p>
    <w:p w14:paraId="26993A8A" w14:textId="77777777" w:rsidR="00082342" w:rsidRDefault="007004BF">
      <w:pPr>
        <w:ind w:firstLineChars="200" w:firstLine="632"/>
        <w:rPr>
          <w:rFonts w:ascii="仿宋_GB2312" w:eastAsia="仿宋_GB2312"/>
          <w:color w:val="FF0000"/>
          <w:sz w:val="32"/>
          <w:szCs w:val="32"/>
        </w:rPr>
      </w:pPr>
      <w:r>
        <w:rPr>
          <w:rFonts w:ascii="仿宋_GB2312" w:eastAsia="仿宋_GB2312" w:hint="eastAsia"/>
          <w:sz w:val="32"/>
          <w:szCs w:val="32"/>
        </w:rPr>
        <w:t>2019年度政府性基金预算财政拨款年初结转和结余0万元，本年收入5340.38万元，本年支出5340.38万元，年末结转和结余0万元。支出具体情况如下：</w:t>
      </w:r>
    </w:p>
    <w:p w14:paraId="5F677DDF"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（一）城乡社区支出（类）国有土地使用权出让收入及对应专项债务收入安排的支出（款）征地和拆迁补偿支出（项）。</w:t>
      </w:r>
      <w:r>
        <w:rPr>
          <w:rFonts w:ascii="仿宋_GB2312" w:eastAsia="仿宋_GB2312" w:hint="eastAsia"/>
          <w:sz w:val="32"/>
          <w:szCs w:val="32"/>
        </w:rPr>
        <w:lastRenderedPageBreak/>
        <w:t>主要用于解决大班额学校建设支出。年初预算为0万元，支出决算为349.38万元。决算数大于年初预算数主要原因是解决大班额学校建设支出增加。</w:t>
      </w:r>
    </w:p>
    <w:p w14:paraId="2054C7A1"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二）城乡社区支出（类）国有土地使用权出让收入及对应专项债务收入安排的支出（款）土地开发支出（项）。主要用于解决大班额学校建设支出。年初预算为0万元，支出决算为4753.00万元。决算数大于年初预算数主要原因是解决大班额学校建设支出增加。</w:t>
      </w:r>
    </w:p>
    <w:p w14:paraId="6F7B2960"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三）城乡社区支出（类）城市基础设施配套费安排的支出（款）其他城市基础设施配套费安排的支出（项）。主要用于全县范围内学校校舍维修支出。年初预算为200万元，支出决算为200万元。决算数与年初预算数持平。</w:t>
      </w:r>
    </w:p>
    <w:p w14:paraId="62EF496D"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四）其他支出（类）彩票公益金安排的支出（款）用于教育事业的彩票公益金支出（项）。主要用于支持乡村学校少年宫正常运转经费支出。年初预算为1万元，支出决算为38万元。决算数大于年初预算数主要原因是乡村学校少年宫正常运转经费支出缺口较大。</w:t>
      </w:r>
    </w:p>
    <w:p w14:paraId="10E0B6B0" w14:textId="77777777" w:rsidR="00082342" w:rsidRDefault="007004BF">
      <w:pPr>
        <w:ind w:firstLineChars="200" w:firstLine="632"/>
        <w:rPr>
          <w:rFonts w:ascii="黑体" w:eastAsia="黑体" w:hAnsi="黑体"/>
          <w:sz w:val="32"/>
          <w:szCs w:val="32"/>
        </w:rPr>
      </w:pPr>
      <w:r>
        <w:rPr>
          <w:rFonts w:ascii="黑体" w:eastAsia="黑体" w:hAnsi="黑体" w:hint="eastAsia"/>
          <w:sz w:val="32"/>
          <w:szCs w:val="32"/>
        </w:rPr>
        <w:t>九、重要事项情况说明</w:t>
      </w:r>
    </w:p>
    <w:p w14:paraId="17CD3A7B" w14:textId="77777777" w:rsidR="00082342" w:rsidRDefault="007004BF">
      <w:pPr>
        <w:ind w:firstLineChars="200" w:firstLine="632"/>
        <w:rPr>
          <w:rFonts w:ascii="楷体_GB2312" w:eastAsia="楷体_GB2312"/>
          <w:sz w:val="32"/>
          <w:szCs w:val="32"/>
        </w:rPr>
      </w:pPr>
      <w:r>
        <w:rPr>
          <w:rFonts w:ascii="楷体_GB2312" w:eastAsia="楷体_GB2312" w:hint="eastAsia"/>
          <w:sz w:val="32"/>
          <w:szCs w:val="32"/>
        </w:rPr>
        <w:t>（一）机关运行经费支出情况</w:t>
      </w:r>
    </w:p>
    <w:p w14:paraId="37495188"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本部门所属预算单位全部为事业单位，无机关运行经费支出。</w:t>
      </w:r>
    </w:p>
    <w:p w14:paraId="12C9A7E0" w14:textId="77777777" w:rsidR="00082342" w:rsidRDefault="007004BF">
      <w:pPr>
        <w:ind w:firstLineChars="200" w:firstLine="632"/>
        <w:rPr>
          <w:rFonts w:ascii="楷体_GB2312" w:eastAsia="楷体_GB2312"/>
          <w:sz w:val="32"/>
          <w:szCs w:val="32"/>
        </w:rPr>
      </w:pPr>
      <w:r>
        <w:rPr>
          <w:rFonts w:ascii="楷体_GB2312" w:eastAsia="楷体_GB2312" w:hint="eastAsia"/>
          <w:sz w:val="32"/>
          <w:szCs w:val="32"/>
        </w:rPr>
        <w:t>（二）政府采购支出情况</w:t>
      </w:r>
    </w:p>
    <w:p w14:paraId="5D39EB34" w14:textId="77777777" w:rsidR="00082342" w:rsidRDefault="007004BF">
      <w:pPr>
        <w:ind w:firstLineChars="200" w:firstLine="632"/>
        <w:rPr>
          <w:rFonts w:ascii="仿宋_GB2312" w:eastAsia="仿宋_GB2312" w:hAnsi="宋体" w:cs="Courier New"/>
          <w:sz w:val="32"/>
          <w:szCs w:val="32"/>
        </w:rPr>
      </w:pPr>
      <w:r>
        <w:rPr>
          <w:rFonts w:ascii="仿宋_GB2312" w:eastAsia="仿宋_GB2312" w:hint="eastAsia"/>
          <w:sz w:val="32"/>
          <w:szCs w:val="32"/>
        </w:rPr>
        <w:lastRenderedPageBreak/>
        <w:t>2019年度政府采购支出总额3637.49万元，其中：政府采购货物支出3167.07万元、政府采购工程支出470.42万元、政府采购服务支出0万元。授予中小企业合同金额1858.66万元，占政府采购支出总额的51.1%，其中：授予小微企业合同金额1322.06万元，占政府采购支出总额的36.35%。</w:t>
      </w:r>
    </w:p>
    <w:p w14:paraId="120117E3" w14:textId="77777777" w:rsidR="00082342" w:rsidRDefault="007004BF">
      <w:pPr>
        <w:ind w:firstLineChars="200" w:firstLine="632"/>
        <w:rPr>
          <w:rFonts w:ascii="楷体_GB2312" w:eastAsia="楷体_GB2312"/>
          <w:sz w:val="32"/>
          <w:szCs w:val="32"/>
          <w:highlight w:val="yellow"/>
        </w:rPr>
      </w:pPr>
      <w:r>
        <w:rPr>
          <w:rFonts w:ascii="楷体_GB2312" w:eastAsia="楷体_GB2312" w:hint="eastAsia"/>
          <w:sz w:val="32"/>
          <w:szCs w:val="32"/>
        </w:rPr>
        <w:t>（三）国有资产占用情况</w:t>
      </w:r>
    </w:p>
    <w:p w14:paraId="4EFE2BD1" w14:textId="77777777" w:rsidR="00082342" w:rsidRDefault="007004BF">
      <w:pPr>
        <w:ind w:firstLineChars="200" w:firstLine="632"/>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201</w:t>
      </w:r>
      <w:r>
        <w:rPr>
          <w:rFonts w:ascii="仿宋_GB2312" w:eastAsia="仿宋_GB2312" w:hint="eastAsia"/>
          <w:sz w:val="32"/>
          <w:szCs w:val="32"/>
        </w:rPr>
        <w:t>9年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日，部门（单位）共有车辆2辆，其中，其他用车2辆，其他用车主要是单位公务用车。单位价值50万元以上通用设备0台（套）；单位价值100万元以上专用设备0台（套）。</w:t>
      </w:r>
    </w:p>
    <w:p w14:paraId="07E3CE4A" w14:textId="77777777" w:rsidR="00082342" w:rsidRDefault="007004BF">
      <w:pPr>
        <w:ind w:firstLineChars="200" w:firstLine="632"/>
        <w:rPr>
          <w:rFonts w:ascii="楷体_GB2312" w:eastAsia="楷体_GB2312"/>
          <w:sz w:val="32"/>
          <w:szCs w:val="32"/>
        </w:rPr>
      </w:pPr>
      <w:r>
        <w:rPr>
          <w:rFonts w:ascii="楷体_GB2312" w:eastAsia="楷体_GB2312" w:hint="eastAsia"/>
          <w:sz w:val="32"/>
          <w:szCs w:val="32"/>
        </w:rPr>
        <w:t>（四）预算绩效情况</w:t>
      </w:r>
    </w:p>
    <w:p w14:paraId="496DACCC" w14:textId="77777777" w:rsidR="00082342" w:rsidRDefault="007004BF">
      <w:pPr>
        <w:widowControl/>
        <w:spacing w:line="580" w:lineRule="exact"/>
        <w:ind w:firstLine="540"/>
        <w:rPr>
          <w:rFonts w:ascii="仿宋_GB2312" w:eastAsia="仿宋_GB2312"/>
          <w:sz w:val="32"/>
          <w:szCs w:val="32"/>
        </w:rPr>
      </w:pPr>
      <w:r>
        <w:rPr>
          <w:rFonts w:ascii="仿宋_GB2312" w:eastAsia="仿宋_GB2312" w:hint="eastAsia"/>
          <w:b/>
          <w:bCs/>
          <w:kern w:val="0"/>
          <w:sz w:val="32"/>
          <w:szCs w:val="32"/>
        </w:rPr>
        <w:t>1、预算绩效管理工作开展情况。</w:t>
      </w:r>
      <w:r>
        <w:rPr>
          <w:rFonts w:ascii="仿宋_GB2312" w:eastAsia="仿宋_GB2312" w:hint="eastAsia"/>
          <w:color w:val="000000"/>
          <w:sz w:val="32"/>
          <w:szCs w:val="32"/>
        </w:rPr>
        <w:t>根据预算绩效管理要求，县教育和体育局局按照“谁用款、谁评价”的原则，组织对局机关及所属单位，对2019年度县级部门预算项目进行自评，涵盖项目26个，涉及预算资金</w:t>
      </w:r>
      <w:r>
        <w:rPr>
          <w:rFonts w:ascii="仿宋_GB2312" w:eastAsia="仿宋_GB2312" w:hint="eastAsia"/>
          <w:sz w:val="32"/>
          <w:szCs w:val="32"/>
        </w:rPr>
        <w:t>12483万元，占部门预算项目支出总额的40%。</w:t>
      </w:r>
    </w:p>
    <w:p w14:paraId="0F8AE5A1" w14:textId="77777777" w:rsidR="00082342" w:rsidRDefault="007004BF" w:rsidP="00082342">
      <w:pPr>
        <w:spacing w:line="600" w:lineRule="exact"/>
        <w:ind w:firstLineChars="200" w:firstLine="634"/>
        <w:rPr>
          <w:rFonts w:ascii="仿宋_GB2312" w:eastAsia="仿宋_GB2312"/>
          <w:color w:val="000000"/>
          <w:sz w:val="32"/>
          <w:szCs w:val="32"/>
        </w:rPr>
      </w:pPr>
      <w:r>
        <w:rPr>
          <w:rFonts w:ascii="仿宋_GB2312" w:eastAsia="仿宋_GB2312" w:hint="eastAsia"/>
          <w:b/>
          <w:bCs/>
          <w:kern w:val="0"/>
          <w:sz w:val="32"/>
          <w:szCs w:val="32"/>
        </w:rPr>
        <w:t>2、部门决算中项目绩效自评结果。</w:t>
      </w:r>
      <w:r>
        <w:rPr>
          <w:rFonts w:ascii="仿宋_GB2312" w:eastAsia="仿宋_GB2312" w:hint="eastAsia"/>
          <w:color w:val="000000"/>
          <w:sz w:val="32"/>
          <w:szCs w:val="32"/>
        </w:rPr>
        <w:t>2019年度县级部门预算项目绩效自评的26个项目中，</w:t>
      </w:r>
      <w:r>
        <w:rPr>
          <w:rFonts w:ascii="仿宋_GB2312" w:eastAsia="仿宋_GB2312" w:hint="eastAsia"/>
          <w:sz w:val="32"/>
          <w:szCs w:val="32"/>
        </w:rPr>
        <w:t>有12个项目自评等级为优，14个项目自评等级为良。从自评情况看，项目支出绩效管理的重视程度进一步提升，大部</w:t>
      </w:r>
      <w:r>
        <w:rPr>
          <w:rFonts w:ascii="仿宋_GB2312" w:eastAsia="仿宋_GB2312" w:hint="eastAsia"/>
          <w:color w:val="000000"/>
          <w:sz w:val="32"/>
          <w:szCs w:val="32"/>
        </w:rPr>
        <w:t>分项目有序开展，执行和完成情况较好，资金使用比较规范，但也存在部分项目产出指标低于预期、项目实施进展慢等问题。</w:t>
      </w:r>
    </w:p>
    <w:p w14:paraId="5E980AF5" w14:textId="77777777" w:rsidR="00082342" w:rsidRDefault="007004BF">
      <w:pPr>
        <w:spacing w:line="600" w:lineRule="exact"/>
        <w:ind w:firstLineChars="200" w:firstLine="632"/>
        <w:rPr>
          <w:rFonts w:ascii="仿宋_GB2312" w:eastAsia="仿宋_GB2312"/>
          <w:color w:val="000000"/>
          <w:sz w:val="32"/>
          <w:szCs w:val="32"/>
        </w:rPr>
      </w:pPr>
      <w:r>
        <w:rPr>
          <w:rFonts w:ascii="仿宋_GB2312" w:eastAsia="仿宋_GB2312" w:hint="eastAsia"/>
          <w:color w:val="000000"/>
          <w:sz w:val="32"/>
          <w:szCs w:val="32"/>
        </w:rPr>
        <w:lastRenderedPageBreak/>
        <w:t>今年在部门决算中反映了2019年度项目支出绩效自评情况，以及“农村义务教育经费保障”“县属高中公用经费”等26个项目的绩效自评具体结果。</w:t>
      </w:r>
    </w:p>
    <w:p w14:paraId="09E93F0F" w14:textId="77777777" w:rsidR="00082342" w:rsidRDefault="007004BF" w:rsidP="00082342">
      <w:pPr>
        <w:spacing w:line="600" w:lineRule="exact"/>
        <w:ind w:firstLineChars="200" w:firstLine="634"/>
        <w:rPr>
          <w:rFonts w:ascii="仿宋_GB2312" w:eastAsia="仿宋_GB2312"/>
          <w:sz w:val="32"/>
          <w:szCs w:val="32"/>
        </w:rPr>
      </w:pPr>
      <w:r>
        <w:rPr>
          <w:rFonts w:ascii="仿宋_GB2312" w:eastAsia="仿宋_GB2312" w:hint="eastAsia"/>
          <w:b/>
          <w:bCs/>
          <w:kern w:val="0"/>
          <w:sz w:val="32"/>
          <w:szCs w:val="32"/>
        </w:rPr>
        <w:t>3、部门评价项目绩效评价结果</w:t>
      </w:r>
    </w:p>
    <w:p w14:paraId="5424E50F" w14:textId="77777777" w:rsidR="00082342" w:rsidRDefault="007004BF">
      <w:pPr>
        <w:ind w:firstLineChars="200" w:firstLine="632"/>
        <w:rPr>
          <w:rFonts w:ascii="仿宋_GB2312" w:eastAsia="仿宋_GB2312"/>
          <w:color w:val="000000"/>
          <w:sz w:val="32"/>
          <w:szCs w:val="32"/>
        </w:rPr>
      </w:pPr>
      <w:r>
        <w:rPr>
          <w:rFonts w:ascii="仿宋_GB2312" w:eastAsia="仿宋_GB2312" w:hint="eastAsia"/>
          <w:color w:val="000000"/>
          <w:sz w:val="32"/>
          <w:szCs w:val="32"/>
        </w:rPr>
        <w:t>以“农村义务教育经费保障”项目为例，该项目绩效评价综合得分97分，评价结果为“优”。</w:t>
      </w:r>
    </w:p>
    <w:p w14:paraId="26745CA6" w14:textId="77777777" w:rsidR="00082342" w:rsidRDefault="00082342">
      <w:pPr>
        <w:rPr>
          <w:rFonts w:ascii="仿宋_GB2312" w:eastAsia="仿宋_GB2312"/>
          <w:color w:val="000000"/>
          <w:sz w:val="32"/>
          <w:szCs w:val="32"/>
        </w:rPr>
      </w:pPr>
    </w:p>
    <w:p w14:paraId="59130ADE" w14:textId="77777777" w:rsidR="00082342" w:rsidRDefault="00082342">
      <w:pPr>
        <w:rPr>
          <w:rFonts w:ascii="仿宋_GB2312" w:eastAsia="仿宋_GB2312"/>
          <w:color w:val="000000"/>
          <w:sz w:val="32"/>
          <w:szCs w:val="32"/>
        </w:rPr>
      </w:pPr>
    </w:p>
    <w:p w14:paraId="4A94DA30" w14:textId="77777777" w:rsidR="00082342" w:rsidRDefault="00082342">
      <w:pPr>
        <w:rPr>
          <w:rFonts w:ascii="仿宋_GB2312" w:eastAsia="仿宋_GB2312"/>
          <w:color w:val="000000"/>
          <w:sz w:val="32"/>
          <w:szCs w:val="32"/>
        </w:rPr>
      </w:pPr>
    </w:p>
    <w:p w14:paraId="4B8340B9" w14:textId="77777777" w:rsidR="00082342" w:rsidRDefault="00082342">
      <w:pPr>
        <w:rPr>
          <w:rFonts w:ascii="仿宋_GB2312" w:eastAsia="仿宋_GB2312"/>
          <w:color w:val="000000"/>
          <w:sz w:val="32"/>
          <w:szCs w:val="32"/>
        </w:rPr>
      </w:pPr>
    </w:p>
    <w:p w14:paraId="0556D885" w14:textId="77777777" w:rsidR="00082342" w:rsidRDefault="00082342">
      <w:pPr>
        <w:rPr>
          <w:rFonts w:ascii="仿宋_GB2312" w:eastAsia="仿宋_GB2312"/>
          <w:color w:val="000000"/>
          <w:sz w:val="32"/>
          <w:szCs w:val="32"/>
        </w:rPr>
      </w:pPr>
    </w:p>
    <w:p w14:paraId="6FBD1B96" w14:textId="77777777" w:rsidR="00082342" w:rsidRDefault="00082342">
      <w:pPr>
        <w:rPr>
          <w:rFonts w:ascii="仿宋_GB2312" w:eastAsia="仿宋_GB2312"/>
          <w:color w:val="000000"/>
          <w:sz w:val="32"/>
          <w:szCs w:val="32"/>
        </w:rPr>
      </w:pPr>
    </w:p>
    <w:p w14:paraId="44D84F50" w14:textId="77777777" w:rsidR="00082342" w:rsidRDefault="00082342">
      <w:pPr>
        <w:rPr>
          <w:rFonts w:ascii="仿宋_GB2312" w:eastAsia="仿宋_GB2312"/>
          <w:color w:val="000000"/>
          <w:sz w:val="32"/>
          <w:szCs w:val="32"/>
        </w:rPr>
      </w:pPr>
    </w:p>
    <w:p w14:paraId="396799C9" w14:textId="77777777" w:rsidR="00082342" w:rsidRDefault="00082342">
      <w:pPr>
        <w:rPr>
          <w:rFonts w:ascii="仿宋_GB2312" w:eastAsia="仿宋_GB2312"/>
          <w:color w:val="000000"/>
          <w:sz w:val="32"/>
          <w:szCs w:val="32"/>
        </w:rPr>
      </w:pPr>
    </w:p>
    <w:p w14:paraId="5683992C" w14:textId="77777777" w:rsidR="00082342" w:rsidRDefault="00082342">
      <w:pPr>
        <w:rPr>
          <w:rFonts w:ascii="仿宋_GB2312" w:eastAsia="仿宋_GB2312"/>
          <w:color w:val="000000"/>
          <w:sz w:val="32"/>
          <w:szCs w:val="32"/>
        </w:rPr>
      </w:pPr>
    </w:p>
    <w:p w14:paraId="11980F12" w14:textId="77777777" w:rsidR="00082342" w:rsidRDefault="00082342">
      <w:pPr>
        <w:rPr>
          <w:rFonts w:ascii="仿宋_GB2312" w:eastAsia="仿宋_GB2312"/>
          <w:color w:val="000000"/>
          <w:sz w:val="32"/>
          <w:szCs w:val="32"/>
        </w:rPr>
      </w:pPr>
    </w:p>
    <w:p w14:paraId="1186D01A" w14:textId="77777777" w:rsidR="00082342" w:rsidRDefault="00082342">
      <w:pPr>
        <w:rPr>
          <w:rFonts w:ascii="仿宋_GB2312" w:eastAsia="仿宋_GB2312"/>
          <w:color w:val="000000"/>
          <w:sz w:val="32"/>
          <w:szCs w:val="32"/>
        </w:rPr>
      </w:pPr>
    </w:p>
    <w:p w14:paraId="7BEA2F83" w14:textId="77777777" w:rsidR="00082342" w:rsidRDefault="00082342">
      <w:pPr>
        <w:rPr>
          <w:rFonts w:ascii="仿宋_GB2312" w:eastAsia="仿宋_GB2312"/>
          <w:color w:val="000000"/>
          <w:sz w:val="32"/>
          <w:szCs w:val="32"/>
        </w:rPr>
      </w:pPr>
    </w:p>
    <w:p w14:paraId="622DAC06" w14:textId="77777777" w:rsidR="00082342" w:rsidRDefault="00082342">
      <w:pPr>
        <w:rPr>
          <w:rFonts w:ascii="仿宋_GB2312" w:eastAsia="仿宋_GB2312"/>
          <w:color w:val="000000"/>
          <w:sz w:val="32"/>
          <w:szCs w:val="32"/>
        </w:rPr>
      </w:pPr>
    </w:p>
    <w:p w14:paraId="0D2D50B4" w14:textId="77777777" w:rsidR="00082342" w:rsidRDefault="00082342">
      <w:pPr>
        <w:rPr>
          <w:rFonts w:ascii="仿宋_GB2312" w:eastAsia="仿宋_GB2312"/>
          <w:color w:val="000000"/>
          <w:sz w:val="32"/>
          <w:szCs w:val="32"/>
        </w:rPr>
      </w:pPr>
    </w:p>
    <w:p w14:paraId="1E7DB9CC" w14:textId="77777777" w:rsidR="00082342" w:rsidRDefault="00082342">
      <w:pPr>
        <w:rPr>
          <w:rFonts w:ascii="仿宋_GB2312" w:eastAsia="仿宋_GB2312"/>
          <w:color w:val="000000"/>
          <w:sz w:val="32"/>
          <w:szCs w:val="32"/>
        </w:rPr>
      </w:pPr>
    </w:p>
    <w:p w14:paraId="584D879F" w14:textId="77777777" w:rsidR="00082342" w:rsidRDefault="00082342">
      <w:pPr>
        <w:rPr>
          <w:rFonts w:ascii="仿宋_GB2312" w:eastAsia="仿宋_GB2312"/>
          <w:color w:val="000000"/>
          <w:sz w:val="32"/>
          <w:szCs w:val="32"/>
        </w:rPr>
      </w:pPr>
    </w:p>
    <w:p w14:paraId="3158C7AA" w14:textId="77777777" w:rsidR="00082342" w:rsidRDefault="00082342">
      <w:pPr>
        <w:rPr>
          <w:rFonts w:ascii="仿宋_GB2312" w:eastAsia="仿宋_GB2312"/>
          <w:color w:val="000000"/>
          <w:sz w:val="32"/>
          <w:szCs w:val="32"/>
        </w:rPr>
      </w:pPr>
    </w:p>
    <w:p w14:paraId="35F083A0" w14:textId="77777777" w:rsidR="00082342" w:rsidRDefault="00082342">
      <w:pPr>
        <w:rPr>
          <w:rFonts w:ascii="仿宋_GB2312" w:eastAsia="仿宋_GB2312"/>
          <w:color w:val="000000"/>
          <w:sz w:val="32"/>
          <w:szCs w:val="32"/>
        </w:rPr>
      </w:pPr>
    </w:p>
    <w:p w14:paraId="66F653CF" w14:textId="77777777" w:rsidR="00082342" w:rsidRDefault="00082342">
      <w:pPr>
        <w:rPr>
          <w:rFonts w:ascii="仿宋_GB2312" w:eastAsia="仿宋_GB2312"/>
          <w:color w:val="000000"/>
          <w:sz w:val="32"/>
          <w:szCs w:val="32"/>
        </w:rPr>
      </w:pPr>
    </w:p>
    <w:p w14:paraId="12FA1F5E" w14:textId="77777777" w:rsidR="00082342" w:rsidRDefault="007004BF">
      <w:pPr>
        <w:ind w:firstLineChars="100" w:firstLine="536"/>
        <w:rPr>
          <w:rFonts w:ascii="方正小标宋简体" w:eastAsia="方正小标宋简体"/>
          <w:spacing w:val="60"/>
          <w:sz w:val="42"/>
        </w:rPr>
      </w:pPr>
      <w:r>
        <w:rPr>
          <w:rFonts w:ascii="方正小标宋简体" w:eastAsia="方正小标宋简体" w:hint="eastAsia"/>
          <w:spacing w:val="60"/>
          <w:sz w:val="42"/>
        </w:rPr>
        <w:t>第四部分</w:t>
      </w:r>
    </w:p>
    <w:p w14:paraId="20921398" w14:textId="77777777" w:rsidR="00082342" w:rsidRDefault="00082342">
      <w:pPr>
        <w:jc w:val="center"/>
        <w:rPr>
          <w:rFonts w:ascii="方正小标宋简体" w:eastAsia="方正小标宋简体"/>
          <w:spacing w:val="60"/>
          <w:sz w:val="42"/>
        </w:rPr>
      </w:pPr>
    </w:p>
    <w:p w14:paraId="1F067BC6" w14:textId="77777777" w:rsidR="00082342" w:rsidRDefault="00082342">
      <w:pPr>
        <w:jc w:val="center"/>
        <w:rPr>
          <w:rFonts w:ascii="方正小标宋简体" w:eastAsia="方正小标宋简体"/>
          <w:spacing w:val="60"/>
          <w:sz w:val="42"/>
        </w:rPr>
      </w:pPr>
    </w:p>
    <w:p w14:paraId="56C70E54" w14:textId="77777777" w:rsidR="00082342" w:rsidRDefault="007004BF">
      <w:pPr>
        <w:jc w:val="center"/>
        <w:rPr>
          <w:rFonts w:ascii="方正小标宋简体" w:eastAsia="方正小标宋简体"/>
          <w:spacing w:val="60"/>
          <w:sz w:val="48"/>
        </w:rPr>
        <w:sectPr w:rsidR="00082342">
          <w:pgSz w:w="11906" w:h="16838"/>
          <w:pgMar w:top="1701" w:right="1531" w:bottom="1701" w:left="1531" w:header="0" w:footer="1418" w:gutter="0"/>
          <w:cols w:space="720"/>
          <w:docGrid w:type="linesAndChars" w:linePitch="610" w:charSpace="-849"/>
        </w:sectPr>
      </w:pPr>
      <w:r>
        <w:rPr>
          <w:rFonts w:ascii="方正小标宋简体" w:eastAsia="方正小标宋简体" w:hint="eastAsia"/>
          <w:spacing w:val="60"/>
          <w:sz w:val="48"/>
        </w:rPr>
        <w:t>名词解释</w:t>
      </w:r>
    </w:p>
    <w:p w14:paraId="2D7D9D95" w14:textId="77777777" w:rsidR="00082342" w:rsidRDefault="007004BF">
      <w:pPr>
        <w:ind w:firstLineChars="200" w:firstLine="640"/>
        <w:rPr>
          <w:rFonts w:ascii="仿宋_GB2312" w:eastAsia="仿宋_GB2312"/>
          <w:sz w:val="32"/>
          <w:szCs w:val="32"/>
        </w:rPr>
      </w:pPr>
      <w:r>
        <w:rPr>
          <w:rFonts w:ascii="黑体" w:eastAsia="黑体" w:hAnsi="黑体" w:hint="eastAsia"/>
          <w:color w:val="000000"/>
          <w:sz w:val="32"/>
          <w:szCs w:val="32"/>
        </w:rPr>
        <w:lastRenderedPageBreak/>
        <w:t>一、财政拨款收入：</w:t>
      </w:r>
      <w:r>
        <w:rPr>
          <w:rFonts w:ascii="仿宋_GB2312" w:eastAsia="仿宋_GB2312" w:hint="eastAsia"/>
          <w:sz w:val="32"/>
          <w:szCs w:val="32"/>
        </w:rPr>
        <w:t>指单位从同级财政部门取得的财政预算资金。按现行管理制度，市级部门决算中反映的财政拨款包括一般公共预算财政拨款和政府性基金财政拨款。</w:t>
      </w:r>
    </w:p>
    <w:p w14:paraId="47133AA4" w14:textId="77777777" w:rsidR="00082342" w:rsidRDefault="007004BF">
      <w:pPr>
        <w:ind w:firstLineChars="200" w:firstLine="640"/>
        <w:rPr>
          <w:rFonts w:ascii="仿宋_GB2312" w:eastAsia="仿宋_GB2312" w:hAnsi="仿宋"/>
          <w:sz w:val="32"/>
          <w:szCs w:val="32"/>
        </w:rPr>
      </w:pPr>
      <w:r>
        <w:rPr>
          <w:rFonts w:ascii="黑体" w:eastAsia="黑体" w:hAnsi="黑体" w:hint="eastAsia"/>
          <w:sz w:val="32"/>
          <w:szCs w:val="32"/>
        </w:rPr>
        <w:t>二、上级补助收入：</w:t>
      </w:r>
      <w:r>
        <w:rPr>
          <w:rFonts w:ascii="仿宋_GB2312" w:eastAsia="仿宋_GB2312" w:hAnsi="仿宋" w:hint="eastAsia"/>
          <w:sz w:val="32"/>
          <w:szCs w:val="32"/>
        </w:rPr>
        <w:t>指事业单位从主管部门和上级单位取得的非财政补助收入。</w:t>
      </w:r>
    </w:p>
    <w:p w14:paraId="47BD736E" w14:textId="77777777" w:rsidR="00082342" w:rsidRDefault="007004BF">
      <w:pPr>
        <w:ind w:firstLineChars="200" w:firstLine="640"/>
        <w:rPr>
          <w:rFonts w:ascii="仿宋_GB2312" w:eastAsia="仿宋_GB2312" w:hAnsi="仿宋"/>
          <w:sz w:val="32"/>
          <w:szCs w:val="32"/>
        </w:rPr>
      </w:pPr>
      <w:r>
        <w:rPr>
          <w:rFonts w:ascii="黑体" w:eastAsia="黑体" w:hAnsi="黑体" w:hint="eastAsia"/>
          <w:sz w:val="32"/>
          <w:szCs w:val="32"/>
        </w:rPr>
        <w:t>三、事业收入：</w:t>
      </w:r>
      <w:r>
        <w:rPr>
          <w:rFonts w:ascii="仿宋_GB2312" w:eastAsia="仿宋_GB2312" w:hAnsi="仿宋" w:hint="eastAsia"/>
          <w:sz w:val="32"/>
          <w:szCs w:val="32"/>
        </w:rPr>
        <w:t>指事业单位开展专业业务活动及其辅助活动取得的收入。包括事业单位收到的财政专户实际核拨的教育收费等。</w:t>
      </w:r>
    </w:p>
    <w:p w14:paraId="4A02123C" w14:textId="77777777" w:rsidR="00082342" w:rsidRDefault="007004BF">
      <w:pPr>
        <w:ind w:firstLineChars="200" w:firstLine="640"/>
        <w:rPr>
          <w:rFonts w:ascii="仿宋_GB2312" w:eastAsia="仿宋_GB2312" w:hAnsi="仿宋"/>
          <w:sz w:val="32"/>
          <w:szCs w:val="32"/>
        </w:rPr>
      </w:pPr>
      <w:r>
        <w:rPr>
          <w:rFonts w:ascii="黑体" w:eastAsia="黑体" w:hAnsi="黑体" w:hint="eastAsia"/>
          <w:sz w:val="32"/>
          <w:szCs w:val="32"/>
        </w:rPr>
        <w:t>四、经营收入：</w:t>
      </w:r>
      <w:r>
        <w:rPr>
          <w:rFonts w:ascii="仿宋_GB2312" w:eastAsia="仿宋_GB2312" w:hAnsi="仿宋" w:hint="eastAsia"/>
          <w:sz w:val="32"/>
          <w:szCs w:val="32"/>
        </w:rPr>
        <w:t>指事业单位在专业业务活动及其辅助活动之外开展非独立核算经营活动取得的收入。</w:t>
      </w:r>
    </w:p>
    <w:p w14:paraId="4C826861" w14:textId="77777777" w:rsidR="00082342" w:rsidRDefault="007004BF">
      <w:pPr>
        <w:ind w:firstLineChars="200" w:firstLine="640"/>
        <w:rPr>
          <w:rFonts w:ascii="仿宋_GB2312" w:eastAsia="仿宋_GB2312" w:hAnsi="仿宋"/>
          <w:sz w:val="32"/>
          <w:szCs w:val="32"/>
        </w:rPr>
      </w:pPr>
      <w:r>
        <w:rPr>
          <w:rFonts w:ascii="黑体" w:eastAsia="黑体" w:hAnsi="黑体" w:hint="eastAsia"/>
          <w:sz w:val="32"/>
          <w:szCs w:val="32"/>
        </w:rPr>
        <w:t>五、附属单位上缴收入：</w:t>
      </w:r>
      <w:r>
        <w:rPr>
          <w:rFonts w:ascii="仿宋_GB2312" w:eastAsia="仿宋_GB2312" w:hAnsi="仿宋" w:hint="eastAsia"/>
          <w:sz w:val="32"/>
          <w:szCs w:val="32"/>
        </w:rPr>
        <w:t>指事业单位附属独立核算单位按照有关规定上缴的收入。</w:t>
      </w:r>
    </w:p>
    <w:p w14:paraId="41EB303F" w14:textId="77777777" w:rsidR="00082342" w:rsidRDefault="007004BF">
      <w:pPr>
        <w:ind w:firstLineChars="200" w:firstLine="640"/>
        <w:rPr>
          <w:rFonts w:ascii="仿宋_GB2312" w:eastAsia="仿宋_GB2312" w:hAnsi="仿宋"/>
          <w:sz w:val="32"/>
          <w:szCs w:val="32"/>
        </w:rPr>
      </w:pPr>
      <w:r>
        <w:rPr>
          <w:rFonts w:ascii="黑体" w:eastAsia="黑体" w:hAnsi="黑体" w:hint="eastAsia"/>
          <w:sz w:val="32"/>
          <w:szCs w:val="32"/>
        </w:rPr>
        <w:t>六、其他收入：</w:t>
      </w:r>
      <w:r>
        <w:rPr>
          <w:rFonts w:ascii="仿宋_GB2312" w:eastAsia="仿宋_GB2312" w:hAnsi="仿宋" w:hint="eastAsia"/>
          <w:sz w:val="32"/>
          <w:szCs w:val="32"/>
        </w:rPr>
        <w:t>指单位取得的除上述“</w:t>
      </w:r>
      <w:r>
        <w:rPr>
          <w:rFonts w:ascii="仿宋_GB2312" w:eastAsia="仿宋_GB2312" w:hint="eastAsia"/>
          <w:sz w:val="32"/>
          <w:szCs w:val="32"/>
        </w:rPr>
        <w:t>财政拨款收入</w:t>
      </w:r>
      <w:r>
        <w:rPr>
          <w:rFonts w:ascii="仿宋_GB2312" w:eastAsia="仿宋_GB2312" w:hAnsi="仿宋" w:hint="eastAsia"/>
          <w:sz w:val="32"/>
          <w:szCs w:val="32"/>
        </w:rPr>
        <w:t>”“上级补助收入”“事业收入”“经营收入”“附属单位上缴收入”等以外的各项收入。</w:t>
      </w:r>
    </w:p>
    <w:p w14:paraId="76A6C703" w14:textId="77777777" w:rsidR="00082342" w:rsidRDefault="007004BF">
      <w:pPr>
        <w:ind w:firstLineChars="200" w:firstLine="640"/>
        <w:rPr>
          <w:rFonts w:ascii="仿宋_GB2312" w:eastAsia="仿宋_GB2312"/>
          <w:sz w:val="32"/>
          <w:szCs w:val="32"/>
        </w:rPr>
      </w:pPr>
      <w:r>
        <w:rPr>
          <w:rFonts w:ascii="黑体" w:eastAsia="黑体" w:hAnsi="黑体" w:hint="eastAsia"/>
          <w:sz w:val="32"/>
          <w:szCs w:val="32"/>
        </w:rPr>
        <w:t>七、用事业基金弥补收支差额：</w:t>
      </w:r>
      <w:r>
        <w:rPr>
          <w:rFonts w:ascii="仿宋_GB2312" w:eastAsia="仿宋_GB2312" w:hint="eastAsia"/>
          <w:sz w:val="32"/>
          <w:szCs w:val="32"/>
        </w:rPr>
        <w:t>指事业单位在用本年的“财政拨款收入”“财政拨款结转和结余资金”“事业收入”“经营收入”“其他收入”等不足以安排当年支出的情况下，使用以前年度积累的事业基金（事业单位当年收支相抵后按国家规定提取、用于弥补以后年度收支差额的基金）弥补本年度收支缺口的</w:t>
      </w:r>
      <w:r>
        <w:rPr>
          <w:rFonts w:ascii="仿宋_GB2312" w:eastAsia="仿宋_GB2312" w:hint="eastAsia"/>
          <w:sz w:val="32"/>
          <w:szCs w:val="32"/>
        </w:rPr>
        <w:lastRenderedPageBreak/>
        <w:t>资金。</w:t>
      </w:r>
    </w:p>
    <w:p w14:paraId="772DAE08" w14:textId="77777777" w:rsidR="00082342" w:rsidRDefault="007004BF">
      <w:pPr>
        <w:ind w:firstLineChars="200" w:firstLine="640"/>
        <w:rPr>
          <w:rFonts w:ascii="仿宋_GB2312" w:eastAsia="仿宋_GB2312"/>
          <w:sz w:val="32"/>
          <w:szCs w:val="32"/>
        </w:rPr>
      </w:pPr>
      <w:r>
        <w:rPr>
          <w:rFonts w:ascii="黑体" w:eastAsia="黑体" w:hAnsi="黑体" w:hint="eastAsia"/>
          <w:sz w:val="32"/>
          <w:szCs w:val="32"/>
        </w:rPr>
        <w:t>八、年初结转和结余：</w:t>
      </w:r>
      <w:r>
        <w:rPr>
          <w:rFonts w:ascii="仿宋_GB2312" w:eastAsia="仿宋_GB2312" w:hint="eastAsia"/>
          <w:sz w:val="32"/>
          <w:szCs w:val="32"/>
        </w:rPr>
        <w:t>指单位以前年度尚未完成、结转到本年仍按原规定用途继续使用的资金，或项目已完成等产生的结余资金。</w:t>
      </w:r>
    </w:p>
    <w:p w14:paraId="2E7A5122" w14:textId="77777777" w:rsidR="00082342" w:rsidRDefault="007004BF">
      <w:pPr>
        <w:ind w:firstLineChars="200" w:firstLine="640"/>
        <w:rPr>
          <w:rFonts w:ascii="仿宋_GB2312" w:eastAsia="仿宋_GB2312"/>
          <w:sz w:val="32"/>
          <w:szCs w:val="32"/>
        </w:rPr>
      </w:pPr>
      <w:r>
        <w:rPr>
          <w:rFonts w:ascii="黑体" w:eastAsia="黑体" w:hAnsi="黑体" w:hint="eastAsia"/>
          <w:sz w:val="32"/>
          <w:szCs w:val="32"/>
        </w:rPr>
        <w:t>九、结余分配：</w:t>
      </w:r>
      <w:r>
        <w:rPr>
          <w:rFonts w:ascii="仿宋_GB2312" w:eastAsia="仿宋_GB2312" w:hint="eastAsia"/>
          <w:sz w:val="32"/>
          <w:szCs w:val="32"/>
        </w:rPr>
        <w:t>指事业单位按照会计制度规定缴纳的所得税以及从非财政拨款结余或经营结余中提取的各类基金。</w:t>
      </w:r>
    </w:p>
    <w:p w14:paraId="2587524E" w14:textId="77777777" w:rsidR="00082342" w:rsidRDefault="007004BF">
      <w:pPr>
        <w:ind w:firstLineChars="200" w:firstLine="640"/>
        <w:rPr>
          <w:rFonts w:ascii="仿宋_GB2312" w:eastAsia="仿宋_GB2312" w:hAnsi="仿宋"/>
          <w:sz w:val="32"/>
          <w:szCs w:val="32"/>
        </w:rPr>
      </w:pPr>
      <w:r>
        <w:rPr>
          <w:rFonts w:ascii="黑体" w:eastAsia="黑体" w:hAnsi="黑体" w:hint="eastAsia"/>
          <w:sz w:val="32"/>
          <w:szCs w:val="32"/>
        </w:rPr>
        <w:t>十、年末结转和结余：</w:t>
      </w:r>
      <w:r>
        <w:rPr>
          <w:rFonts w:ascii="仿宋_GB2312" w:eastAsia="仿宋_GB2312" w:hAnsi="仿宋" w:hint="eastAsia"/>
          <w:sz w:val="32"/>
          <w:szCs w:val="32"/>
        </w:rPr>
        <w:t>指单位本年度或以前年度预算安排、因客观条件发生变化未全部执行或未执行，结转到以后年度继续使用的资金，或项目已完成等产生的结余资金。</w:t>
      </w:r>
    </w:p>
    <w:p w14:paraId="536D42B7" w14:textId="77777777" w:rsidR="00082342" w:rsidRDefault="007004BF">
      <w:pPr>
        <w:ind w:firstLineChars="200" w:firstLine="640"/>
        <w:rPr>
          <w:rFonts w:ascii="仿宋_GB2312" w:eastAsia="仿宋_GB2312"/>
          <w:sz w:val="32"/>
          <w:szCs w:val="32"/>
        </w:rPr>
      </w:pPr>
      <w:r>
        <w:rPr>
          <w:rFonts w:ascii="黑体" w:eastAsia="黑体" w:hAnsi="黑体" w:hint="eastAsia"/>
          <w:sz w:val="32"/>
          <w:szCs w:val="32"/>
        </w:rPr>
        <w:t>十一、基本支出：</w:t>
      </w:r>
      <w:r>
        <w:rPr>
          <w:rFonts w:ascii="仿宋_GB2312" w:eastAsia="仿宋_GB2312" w:hint="eastAsia"/>
          <w:sz w:val="32"/>
          <w:szCs w:val="32"/>
        </w:rPr>
        <w:t>指单位为保障其机构正常运转、完成日常工作任务而发生的人员支出和日常公用支出。</w:t>
      </w:r>
    </w:p>
    <w:p w14:paraId="21A55228" w14:textId="77777777" w:rsidR="00082342" w:rsidRDefault="007004BF">
      <w:pPr>
        <w:ind w:firstLineChars="200" w:firstLine="640"/>
        <w:rPr>
          <w:rFonts w:ascii="仿宋_GB2312" w:eastAsia="仿宋_GB2312"/>
          <w:sz w:val="32"/>
          <w:szCs w:val="32"/>
        </w:rPr>
      </w:pPr>
      <w:r>
        <w:rPr>
          <w:rFonts w:ascii="黑体" w:eastAsia="黑体" w:hAnsi="黑体" w:hint="eastAsia"/>
          <w:sz w:val="32"/>
          <w:szCs w:val="32"/>
        </w:rPr>
        <w:t>十二、项目支出：</w:t>
      </w:r>
      <w:r>
        <w:rPr>
          <w:rFonts w:ascii="仿宋_GB2312" w:eastAsia="仿宋_GB2312" w:hint="eastAsia"/>
          <w:sz w:val="32"/>
          <w:szCs w:val="32"/>
        </w:rPr>
        <w:t>指单位在基本支出之外为完成特定的工作任务或事业发展目标所发生的支出。</w:t>
      </w:r>
    </w:p>
    <w:p w14:paraId="5E4D7CAE" w14:textId="77777777" w:rsidR="00082342" w:rsidRDefault="007004BF">
      <w:pPr>
        <w:ind w:firstLineChars="200" w:firstLine="640"/>
        <w:rPr>
          <w:rFonts w:ascii="仿宋_GB2312" w:eastAsia="仿宋_GB2312"/>
          <w:sz w:val="32"/>
          <w:szCs w:val="32"/>
        </w:rPr>
      </w:pPr>
      <w:r>
        <w:rPr>
          <w:rFonts w:ascii="黑体" w:eastAsia="黑体" w:hAnsi="黑体" w:hint="eastAsia"/>
          <w:sz w:val="32"/>
          <w:szCs w:val="32"/>
        </w:rPr>
        <w:t>十三、经营支出：</w:t>
      </w:r>
      <w:r>
        <w:rPr>
          <w:rFonts w:ascii="仿宋_GB2312" w:eastAsia="仿宋_GB2312" w:hint="eastAsia"/>
          <w:sz w:val="32"/>
          <w:szCs w:val="32"/>
        </w:rPr>
        <w:t>指事业单位在专业业务活动及其辅助活动之外开展非独立核算经营活动发生的支出。</w:t>
      </w:r>
    </w:p>
    <w:p w14:paraId="5DB5093C" w14:textId="77777777" w:rsidR="00082342" w:rsidRDefault="007004BF">
      <w:pPr>
        <w:ind w:firstLineChars="200" w:firstLine="640"/>
        <w:rPr>
          <w:rFonts w:ascii="仿宋_GB2312" w:eastAsia="仿宋_GB2312"/>
          <w:sz w:val="32"/>
          <w:szCs w:val="32"/>
        </w:rPr>
      </w:pPr>
      <w:r>
        <w:rPr>
          <w:rFonts w:ascii="黑体" w:eastAsia="黑体" w:hAnsi="黑体" w:hint="eastAsia"/>
          <w:sz w:val="32"/>
          <w:szCs w:val="32"/>
        </w:rPr>
        <w:t>十四、“三公”经费：</w:t>
      </w:r>
      <w:r>
        <w:rPr>
          <w:rFonts w:ascii="仿宋_GB2312" w:eastAsia="仿宋_GB2312" w:hint="eastAsia"/>
          <w:sz w:val="32"/>
          <w:szCs w:val="32"/>
        </w:rPr>
        <w:t>指市级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w:t>
      </w:r>
      <w:r>
        <w:rPr>
          <w:rFonts w:ascii="仿宋_GB2312" w:eastAsia="仿宋_GB2312" w:hint="eastAsia"/>
          <w:sz w:val="32"/>
          <w:szCs w:val="32"/>
        </w:rPr>
        <w:lastRenderedPageBreak/>
        <w:t>税）及按规定保留的公务用车燃料费、维修费、过路过桥费、保险费、安全奖励费用等支出；公务接待费反映单位按规定开支的各类公务接待（含外宾接待）支出。</w:t>
      </w:r>
    </w:p>
    <w:p w14:paraId="05301D77" w14:textId="77777777" w:rsidR="00082342" w:rsidRDefault="007004BF">
      <w:pPr>
        <w:ind w:firstLineChars="200" w:firstLine="640"/>
        <w:rPr>
          <w:rFonts w:ascii="仿宋_GB2312" w:eastAsia="仿宋_GB2312"/>
          <w:sz w:val="32"/>
          <w:szCs w:val="32"/>
        </w:rPr>
      </w:pPr>
      <w:r>
        <w:rPr>
          <w:rFonts w:ascii="黑体" w:eastAsia="黑体" w:hAnsi="黑体" w:hint="eastAsia"/>
          <w:sz w:val="32"/>
          <w:szCs w:val="32"/>
        </w:rPr>
        <w:t>十五、机关运行经费：</w:t>
      </w:r>
      <w:r>
        <w:rPr>
          <w:rFonts w:ascii="仿宋_GB2312" w:eastAsia="仿宋_GB2312" w:hint="eastAsia"/>
          <w:sz w:val="3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1E70977" w14:textId="77777777" w:rsidR="00082342" w:rsidRDefault="007004BF">
      <w:pPr>
        <w:ind w:firstLineChars="200" w:firstLine="640"/>
        <w:jc w:val="left"/>
        <w:rPr>
          <w:rFonts w:ascii="仿宋_GB2312" w:eastAsia="仿宋_GB2312"/>
          <w:sz w:val="32"/>
          <w:szCs w:val="32"/>
        </w:rPr>
      </w:pPr>
      <w:r>
        <w:rPr>
          <w:rFonts w:ascii="黑体" w:eastAsia="黑体" w:hAnsi="黑体" w:cs="黑体" w:hint="eastAsia"/>
          <w:sz w:val="32"/>
          <w:szCs w:val="32"/>
        </w:rPr>
        <w:t>十六、教育支出（类）教育管理事务（款）行政运行（项）：</w:t>
      </w:r>
      <w:r>
        <w:rPr>
          <w:rFonts w:ascii="仿宋_GB2312" w:eastAsia="仿宋_GB2312" w:hint="eastAsia"/>
          <w:sz w:val="32"/>
          <w:szCs w:val="32"/>
        </w:rPr>
        <w:t>反映行政单位（包括实行公务员管理的事业单位）的基本支出。</w:t>
      </w:r>
    </w:p>
    <w:p w14:paraId="3762ECA7" w14:textId="77777777" w:rsidR="00082342" w:rsidRDefault="007004BF">
      <w:pPr>
        <w:ind w:firstLineChars="200" w:firstLine="640"/>
        <w:rPr>
          <w:rFonts w:ascii="仿宋_GB2312" w:eastAsia="仿宋_GB2312"/>
          <w:sz w:val="32"/>
          <w:szCs w:val="32"/>
        </w:rPr>
      </w:pPr>
      <w:r>
        <w:rPr>
          <w:rFonts w:ascii="黑体" w:eastAsia="黑体" w:hAnsi="黑体" w:cs="黑体" w:hint="eastAsia"/>
          <w:sz w:val="32"/>
          <w:szCs w:val="32"/>
        </w:rPr>
        <w:t>十七、教育支出（类）教育管理事务（款）一般行政管理事务（项）：</w:t>
      </w:r>
      <w:r>
        <w:rPr>
          <w:rFonts w:ascii="仿宋_GB2312" w:eastAsia="仿宋_GB2312" w:hint="eastAsia"/>
          <w:sz w:val="32"/>
          <w:szCs w:val="32"/>
        </w:rPr>
        <w:t>反映行政单位（包括实行公务员管理的事业单位）未单独设置项级科目的其他项目支出。</w:t>
      </w:r>
    </w:p>
    <w:p w14:paraId="691D9503" w14:textId="77777777" w:rsidR="00082342" w:rsidRDefault="007004BF">
      <w:pPr>
        <w:ind w:firstLineChars="200" w:firstLine="640"/>
        <w:rPr>
          <w:rFonts w:ascii="仿宋_GB2312" w:eastAsia="仿宋_GB2312"/>
          <w:sz w:val="32"/>
          <w:szCs w:val="32"/>
        </w:rPr>
      </w:pPr>
      <w:r>
        <w:rPr>
          <w:rFonts w:ascii="黑体" w:eastAsia="黑体" w:hAnsi="黑体" w:cs="黑体" w:hint="eastAsia"/>
          <w:sz w:val="32"/>
          <w:szCs w:val="32"/>
        </w:rPr>
        <w:t>十八、教育支出（类）普通教育（款）学前教育（项）：</w:t>
      </w:r>
      <w:r>
        <w:rPr>
          <w:rFonts w:ascii="仿宋_GB2312" w:eastAsia="仿宋_GB2312" w:hint="eastAsia"/>
          <w:sz w:val="32"/>
          <w:szCs w:val="32"/>
        </w:rPr>
        <w:t>反映各部门举办的学前教育支出。</w:t>
      </w:r>
    </w:p>
    <w:p w14:paraId="2EEA85D5" w14:textId="77777777" w:rsidR="00082342" w:rsidRDefault="007004BF">
      <w:pPr>
        <w:ind w:firstLineChars="200" w:firstLine="640"/>
        <w:rPr>
          <w:rFonts w:ascii="仿宋_GB2312" w:eastAsia="仿宋_GB2312"/>
          <w:sz w:val="32"/>
          <w:szCs w:val="32"/>
        </w:rPr>
      </w:pPr>
      <w:r>
        <w:rPr>
          <w:rFonts w:ascii="黑体" w:eastAsia="黑体" w:hAnsi="黑体" w:cs="黑体" w:hint="eastAsia"/>
          <w:sz w:val="32"/>
          <w:szCs w:val="32"/>
        </w:rPr>
        <w:t>十九、教育支出（类）普通教育（款）小学教育（项）：</w:t>
      </w:r>
      <w:r>
        <w:rPr>
          <w:rFonts w:ascii="仿宋_GB2312" w:eastAsia="仿宋_GB2312" w:hint="eastAsia"/>
          <w:sz w:val="32"/>
          <w:szCs w:val="32"/>
        </w:rPr>
        <w:t>反映各部门举办的小学教育支出。政府各部门对社会中介组织等举办的小学的资助，如各类捐赠、补贴等，也在本科目中反映。</w:t>
      </w:r>
    </w:p>
    <w:p w14:paraId="761D0BE0" w14:textId="77777777" w:rsidR="00082342" w:rsidRDefault="007004BF">
      <w:pPr>
        <w:ind w:firstLineChars="200" w:firstLine="640"/>
        <w:jc w:val="left"/>
        <w:rPr>
          <w:rFonts w:ascii="仿宋_GB2312" w:eastAsia="仿宋_GB2312"/>
          <w:sz w:val="32"/>
          <w:szCs w:val="32"/>
        </w:rPr>
      </w:pPr>
      <w:r>
        <w:rPr>
          <w:rFonts w:ascii="黑体" w:eastAsia="黑体" w:hAnsi="黑体" w:cs="黑体" w:hint="eastAsia"/>
          <w:sz w:val="32"/>
          <w:szCs w:val="32"/>
        </w:rPr>
        <w:t>二十、教育支出（类）普通教育（款）初中教育（项）：</w:t>
      </w:r>
      <w:r>
        <w:rPr>
          <w:rFonts w:ascii="仿宋_GB2312" w:eastAsia="仿宋_GB2312" w:hint="eastAsia"/>
          <w:sz w:val="32"/>
          <w:szCs w:val="32"/>
        </w:rPr>
        <w:t>反映各部门举办的初中教育支出。政府各部门对社会中介组织等举</w:t>
      </w:r>
      <w:r>
        <w:rPr>
          <w:rFonts w:ascii="仿宋_GB2312" w:eastAsia="仿宋_GB2312" w:hint="eastAsia"/>
          <w:sz w:val="32"/>
          <w:szCs w:val="32"/>
        </w:rPr>
        <w:lastRenderedPageBreak/>
        <w:t>办的初中教育的资助，如捐赠、补贴等，也在本科目中反映。</w:t>
      </w:r>
    </w:p>
    <w:p w14:paraId="535D85DD" w14:textId="77777777" w:rsidR="00082342" w:rsidRDefault="007004BF">
      <w:pPr>
        <w:ind w:firstLineChars="200" w:firstLine="640"/>
        <w:jc w:val="left"/>
        <w:rPr>
          <w:rFonts w:ascii="仿宋_GB2312" w:eastAsia="仿宋_GB2312"/>
          <w:sz w:val="32"/>
          <w:szCs w:val="32"/>
        </w:rPr>
      </w:pPr>
      <w:r>
        <w:rPr>
          <w:rFonts w:ascii="黑体" w:eastAsia="黑体" w:hAnsi="黑体" w:cs="黑体" w:hint="eastAsia"/>
          <w:sz w:val="32"/>
          <w:szCs w:val="32"/>
        </w:rPr>
        <w:t>二十一、教育支出（类）普通教育（款）高中教育（项）：</w:t>
      </w:r>
      <w:r>
        <w:rPr>
          <w:rFonts w:ascii="仿宋_GB2312" w:eastAsia="仿宋_GB2312" w:hint="eastAsia"/>
          <w:sz w:val="32"/>
          <w:szCs w:val="32"/>
        </w:rPr>
        <w:t>反映各部门举办的高级中学教育支出。政府各部门对社会中介组织等举办的高级中学的资助，如捐赠、补贴等，也在本科目中反映。</w:t>
      </w:r>
    </w:p>
    <w:p w14:paraId="45E541EE" w14:textId="77777777" w:rsidR="00082342" w:rsidRDefault="007004BF">
      <w:pPr>
        <w:ind w:firstLineChars="200" w:firstLine="640"/>
        <w:jc w:val="left"/>
        <w:rPr>
          <w:rFonts w:ascii="仿宋_GB2312" w:eastAsia="仿宋_GB2312"/>
          <w:sz w:val="32"/>
          <w:szCs w:val="32"/>
        </w:rPr>
      </w:pPr>
      <w:r>
        <w:rPr>
          <w:rFonts w:ascii="黑体" w:eastAsia="黑体" w:hAnsi="黑体" w:cs="黑体" w:hint="eastAsia"/>
          <w:sz w:val="32"/>
          <w:szCs w:val="32"/>
        </w:rPr>
        <w:t>二十二、教育支出（类）普通教育（款）高等教育（项）：</w:t>
      </w:r>
      <w:r>
        <w:rPr>
          <w:rFonts w:ascii="仿宋_GB2312" w:eastAsia="仿宋_GB2312" w:hint="eastAsia"/>
          <w:sz w:val="32"/>
          <w:szCs w:val="32"/>
        </w:rPr>
        <w:t>反映经国家批准设立的中央和省、自治区、直辖市各部门所属的全日制普通高等院校（包括研究生）的支出。政府各部门对社会中介组织等举办的各类高等院校的资助，如捐赠、补贴等，也在本科目中反映。</w:t>
      </w:r>
    </w:p>
    <w:p w14:paraId="071F2EB7" w14:textId="77777777" w:rsidR="00082342" w:rsidRDefault="007004BF">
      <w:pPr>
        <w:ind w:firstLineChars="200" w:firstLine="640"/>
        <w:jc w:val="left"/>
        <w:rPr>
          <w:rFonts w:ascii="仿宋_GB2312" w:eastAsia="仿宋_GB2312"/>
          <w:sz w:val="32"/>
          <w:szCs w:val="32"/>
        </w:rPr>
      </w:pPr>
      <w:r>
        <w:rPr>
          <w:rFonts w:ascii="黑体" w:eastAsia="黑体" w:hAnsi="黑体" w:cs="黑体" w:hint="eastAsia"/>
          <w:sz w:val="32"/>
          <w:szCs w:val="32"/>
        </w:rPr>
        <w:t>二十三、教育支出（类）普通教育（款）其他普通教育（项）：</w:t>
      </w:r>
      <w:r>
        <w:rPr>
          <w:rFonts w:ascii="仿宋_GB2312" w:eastAsia="仿宋_GB2312" w:hint="eastAsia"/>
          <w:sz w:val="32"/>
          <w:szCs w:val="32"/>
        </w:rPr>
        <w:t>反映上述项目以外其他用于普通教育方面的支出。</w:t>
      </w:r>
    </w:p>
    <w:p w14:paraId="524FE17F" w14:textId="77777777" w:rsidR="00082342" w:rsidRDefault="007004BF">
      <w:pPr>
        <w:ind w:firstLineChars="200" w:firstLine="640"/>
        <w:jc w:val="left"/>
        <w:rPr>
          <w:rFonts w:ascii="仿宋_GB2312" w:eastAsia="仿宋_GB2312"/>
          <w:sz w:val="32"/>
          <w:szCs w:val="32"/>
        </w:rPr>
      </w:pPr>
      <w:r>
        <w:rPr>
          <w:rFonts w:ascii="黑体" w:eastAsia="黑体" w:hAnsi="黑体" w:cs="黑体" w:hint="eastAsia"/>
          <w:sz w:val="32"/>
          <w:szCs w:val="32"/>
        </w:rPr>
        <w:t>二十四、教育支出（类）职业教育（款）中专教育（项）：</w:t>
      </w:r>
      <w:r>
        <w:rPr>
          <w:rFonts w:ascii="仿宋_GB2312" w:eastAsia="仿宋_GB2312" w:hint="eastAsia"/>
          <w:sz w:val="32"/>
          <w:szCs w:val="32"/>
        </w:rPr>
        <w:t>反映各部门举办的各类中等专业学校的支出。</w:t>
      </w:r>
    </w:p>
    <w:p w14:paraId="5D8A95C2" w14:textId="77777777" w:rsidR="00082342" w:rsidRDefault="007004BF">
      <w:pPr>
        <w:ind w:firstLineChars="200" w:firstLine="640"/>
        <w:jc w:val="left"/>
        <w:rPr>
          <w:rFonts w:ascii="仿宋_GB2312" w:eastAsia="仿宋_GB2312"/>
          <w:sz w:val="32"/>
          <w:szCs w:val="32"/>
        </w:rPr>
      </w:pPr>
      <w:r>
        <w:rPr>
          <w:rFonts w:ascii="黑体" w:eastAsia="黑体" w:hAnsi="黑体" w:cs="黑体" w:hint="eastAsia"/>
          <w:sz w:val="32"/>
          <w:szCs w:val="32"/>
        </w:rPr>
        <w:t>二十五、教育支出（类）职业教育（款）其他职业教育（项）：</w:t>
      </w:r>
      <w:r>
        <w:rPr>
          <w:rFonts w:ascii="仿宋_GB2312" w:eastAsia="仿宋_GB2312" w:hint="eastAsia"/>
          <w:sz w:val="32"/>
          <w:szCs w:val="32"/>
        </w:rPr>
        <w:t>反映除上述项目以外其他用于职业教育方面的支出。</w:t>
      </w:r>
    </w:p>
    <w:p w14:paraId="28A01E67" w14:textId="77777777" w:rsidR="00082342" w:rsidRDefault="007004BF">
      <w:pPr>
        <w:ind w:firstLineChars="200" w:firstLine="640"/>
        <w:rPr>
          <w:rFonts w:ascii="仿宋_GB2312" w:eastAsia="仿宋_GB2312"/>
          <w:sz w:val="32"/>
          <w:szCs w:val="32"/>
        </w:rPr>
      </w:pPr>
      <w:r>
        <w:rPr>
          <w:rFonts w:ascii="黑体" w:eastAsia="黑体" w:hAnsi="黑体" w:cs="黑体" w:hint="eastAsia"/>
          <w:sz w:val="32"/>
          <w:szCs w:val="32"/>
        </w:rPr>
        <w:t>二十六、教育支出（类）特殊教育（款）特殊学校教育（项）：</w:t>
      </w:r>
      <w:r>
        <w:rPr>
          <w:rFonts w:ascii="仿宋_GB2312" w:eastAsia="仿宋_GB2312" w:hint="eastAsia"/>
          <w:sz w:val="32"/>
          <w:szCs w:val="32"/>
        </w:rPr>
        <w:t>反映各部门举办的盲童学校、聋哑学校、智力落后儿童学校、其他生理缺陷儿童学校的支出。</w:t>
      </w:r>
    </w:p>
    <w:p w14:paraId="21BB109D" w14:textId="77777777" w:rsidR="00082342" w:rsidRDefault="007004BF">
      <w:pPr>
        <w:ind w:firstLineChars="200" w:firstLine="640"/>
        <w:jc w:val="left"/>
        <w:rPr>
          <w:rFonts w:ascii="仿宋_GB2312" w:eastAsia="仿宋_GB2312"/>
          <w:sz w:val="32"/>
          <w:szCs w:val="32"/>
        </w:rPr>
      </w:pPr>
      <w:r>
        <w:rPr>
          <w:rFonts w:ascii="黑体" w:eastAsia="黑体" w:hAnsi="黑体" w:cs="黑体" w:hint="eastAsia"/>
          <w:sz w:val="32"/>
          <w:szCs w:val="32"/>
        </w:rPr>
        <w:t>二十七、教育支出（类）特殊教育（款）其他特殊教育支出</w:t>
      </w:r>
      <w:r>
        <w:rPr>
          <w:rFonts w:ascii="黑体" w:eastAsia="黑体" w:hAnsi="黑体" w:cs="黑体" w:hint="eastAsia"/>
          <w:sz w:val="32"/>
          <w:szCs w:val="32"/>
        </w:rPr>
        <w:lastRenderedPageBreak/>
        <w:t>（项）：</w:t>
      </w:r>
      <w:r>
        <w:rPr>
          <w:rFonts w:ascii="仿宋_GB2312" w:eastAsia="仿宋_GB2312" w:hint="eastAsia"/>
          <w:sz w:val="32"/>
          <w:szCs w:val="32"/>
        </w:rPr>
        <w:t>反映除上述项目以外其他用于特殊教育方面的支出。</w:t>
      </w:r>
    </w:p>
    <w:p w14:paraId="20791D8C" w14:textId="77777777" w:rsidR="00082342" w:rsidRDefault="007004BF">
      <w:pPr>
        <w:ind w:firstLineChars="200" w:firstLine="640"/>
        <w:jc w:val="left"/>
        <w:rPr>
          <w:rFonts w:ascii="仿宋_GB2312" w:eastAsia="仿宋_GB2312"/>
          <w:sz w:val="32"/>
          <w:szCs w:val="32"/>
        </w:rPr>
      </w:pPr>
      <w:r>
        <w:rPr>
          <w:rFonts w:ascii="黑体" w:eastAsia="黑体" w:hAnsi="黑体" w:cs="黑体" w:hint="eastAsia"/>
          <w:sz w:val="32"/>
          <w:szCs w:val="32"/>
        </w:rPr>
        <w:t>二十八、教育支出（类）进修与培训（款）教师进修（项）：</w:t>
      </w:r>
      <w:r>
        <w:rPr>
          <w:rFonts w:ascii="仿宋_GB2312" w:eastAsia="仿宋_GB2312" w:hint="eastAsia"/>
          <w:sz w:val="32"/>
          <w:szCs w:val="32"/>
        </w:rPr>
        <w:t>反映教师进修、师资培训支出。</w:t>
      </w:r>
    </w:p>
    <w:p w14:paraId="616F3469" w14:textId="77777777" w:rsidR="00082342" w:rsidRDefault="007004BF">
      <w:pPr>
        <w:ind w:firstLineChars="200" w:firstLine="640"/>
        <w:rPr>
          <w:rFonts w:ascii="仿宋_GB2312" w:eastAsia="仿宋_GB2312"/>
          <w:sz w:val="32"/>
          <w:szCs w:val="32"/>
        </w:rPr>
      </w:pPr>
      <w:r>
        <w:rPr>
          <w:rFonts w:ascii="黑体" w:eastAsia="黑体" w:hAnsi="黑体" w:cs="黑体" w:hint="eastAsia"/>
          <w:sz w:val="32"/>
          <w:szCs w:val="32"/>
        </w:rPr>
        <w:t>二十九、教育支出（类）教育附加安排的支出（款）农村中小学教学设施（项）：</w:t>
      </w:r>
      <w:r>
        <w:rPr>
          <w:rFonts w:ascii="仿宋_GB2312" w:eastAsia="仿宋_GB2312" w:hint="eastAsia"/>
          <w:sz w:val="32"/>
          <w:szCs w:val="32"/>
        </w:rPr>
        <w:t>反映教育费附加安排用于农村中小学校舍新建、改建、修缮和维护的支出。</w:t>
      </w:r>
    </w:p>
    <w:p w14:paraId="023A94F6" w14:textId="77777777" w:rsidR="00082342" w:rsidRDefault="007004BF">
      <w:pPr>
        <w:ind w:firstLineChars="200" w:firstLine="640"/>
        <w:jc w:val="left"/>
        <w:rPr>
          <w:rFonts w:ascii="仿宋_GB2312" w:eastAsia="仿宋_GB2312"/>
          <w:sz w:val="32"/>
          <w:szCs w:val="32"/>
        </w:rPr>
      </w:pPr>
      <w:r>
        <w:rPr>
          <w:rFonts w:ascii="黑体" w:eastAsia="黑体" w:hAnsi="黑体" w:cs="黑体" w:hint="eastAsia"/>
          <w:sz w:val="32"/>
          <w:szCs w:val="32"/>
        </w:rPr>
        <w:t>三十、教育支出（类）教育附加安排的支出（款）中等职业学校教学设施（项）：</w:t>
      </w:r>
      <w:r>
        <w:rPr>
          <w:rFonts w:ascii="仿宋_GB2312" w:eastAsia="仿宋_GB2312" w:hint="eastAsia"/>
          <w:sz w:val="32"/>
          <w:szCs w:val="32"/>
        </w:rPr>
        <w:t>反映教育费附加安排用于中等职业学校教学设施的支出。</w:t>
      </w:r>
    </w:p>
    <w:p w14:paraId="1C715BAA" w14:textId="77777777" w:rsidR="00082342" w:rsidRDefault="007004BF">
      <w:pPr>
        <w:ind w:firstLineChars="200" w:firstLine="640"/>
        <w:jc w:val="left"/>
        <w:rPr>
          <w:rFonts w:ascii="仿宋_GB2312" w:eastAsia="仿宋_GB2312"/>
          <w:sz w:val="32"/>
          <w:szCs w:val="32"/>
        </w:rPr>
      </w:pPr>
      <w:r>
        <w:rPr>
          <w:rFonts w:ascii="黑体" w:eastAsia="黑体" w:hAnsi="黑体" w:cs="黑体" w:hint="eastAsia"/>
          <w:sz w:val="32"/>
          <w:szCs w:val="32"/>
        </w:rPr>
        <w:t>三十一、教育支出（类）教育附加安排的支出（款）其他教育费附加安排的支出（项）：</w:t>
      </w:r>
      <w:r>
        <w:rPr>
          <w:rFonts w:ascii="仿宋_GB2312" w:eastAsia="仿宋_GB2312" w:hint="eastAsia"/>
          <w:sz w:val="32"/>
          <w:szCs w:val="32"/>
        </w:rPr>
        <w:t>反映除上述项目以外的教育费附加支出。</w:t>
      </w:r>
    </w:p>
    <w:p w14:paraId="43D64860" w14:textId="77777777" w:rsidR="00082342" w:rsidRDefault="007004BF">
      <w:pPr>
        <w:ind w:firstLineChars="200" w:firstLine="640"/>
        <w:jc w:val="left"/>
        <w:rPr>
          <w:rFonts w:ascii="仿宋_GB2312" w:eastAsia="仿宋_GB2312"/>
          <w:sz w:val="32"/>
          <w:szCs w:val="32"/>
        </w:rPr>
      </w:pPr>
      <w:r>
        <w:rPr>
          <w:rFonts w:ascii="黑体" w:eastAsia="黑体" w:hAnsi="黑体" w:cs="黑体" w:hint="eastAsia"/>
          <w:sz w:val="32"/>
          <w:szCs w:val="32"/>
        </w:rPr>
        <w:t>三十二、教育支出（类）其他教育支出（款）其他教育支出（项）：</w:t>
      </w:r>
      <w:r>
        <w:rPr>
          <w:rFonts w:ascii="仿宋_GB2312" w:eastAsia="仿宋_GB2312" w:hint="eastAsia"/>
          <w:sz w:val="32"/>
          <w:szCs w:val="32"/>
        </w:rPr>
        <w:t>反映除上述项目以外其他用于教育方面的支出。</w:t>
      </w:r>
    </w:p>
    <w:p w14:paraId="0EA35D86" w14:textId="77777777" w:rsidR="00082342" w:rsidRDefault="007004BF">
      <w:pPr>
        <w:ind w:firstLineChars="200" w:firstLine="640"/>
        <w:jc w:val="left"/>
        <w:rPr>
          <w:rFonts w:ascii="仿宋_GB2312" w:eastAsia="仿宋_GB2312"/>
          <w:sz w:val="32"/>
          <w:szCs w:val="32"/>
        </w:rPr>
      </w:pPr>
      <w:r>
        <w:rPr>
          <w:rFonts w:ascii="黑体" w:eastAsia="黑体" w:hAnsi="黑体" w:cs="黑体" w:hint="eastAsia"/>
          <w:sz w:val="32"/>
          <w:szCs w:val="32"/>
        </w:rPr>
        <w:t>三十三、科学技术支出(类)其他科学技术支出(款)其他科学技术支出（项）：</w:t>
      </w:r>
      <w:r>
        <w:rPr>
          <w:rFonts w:ascii="仿宋_GB2312" w:eastAsia="仿宋_GB2312" w:hint="eastAsia"/>
          <w:sz w:val="32"/>
          <w:szCs w:val="32"/>
        </w:rPr>
        <w:t>反映其他科学技术支出中除以上各项用于科技方面的支出。</w:t>
      </w:r>
    </w:p>
    <w:p w14:paraId="2C479E92" w14:textId="77777777" w:rsidR="00082342" w:rsidRDefault="007004BF">
      <w:pPr>
        <w:ind w:firstLineChars="200" w:firstLine="640"/>
        <w:jc w:val="left"/>
        <w:rPr>
          <w:rFonts w:ascii="仿宋_GB2312" w:eastAsia="仿宋_GB2312"/>
          <w:sz w:val="32"/>
          <w:szCs w:val="32"/>
        </w:rPr>
      </w:pPr>
      <w:r>
        <w:rPr>
          <w:rFonts w:ascii="黑体" w:eastAsia="黑体" w:hAnsi="黑体" w:cs="黑体" w:hint="eastAsia"/>
          <w:sz w:val="32"/>
          <w:szCs w:val="32"/>
        </w:rPr>
        <w:t>三十四、文化旅游体育与传媒支出（类）体育（款）群众体育（项）：</w:t>
      </w:r>
      <w:r>
        <w:rPr>
          <w:rFonts w:ascii="仿宋_GB2312" w:eastAsia="仿宋_GB2312" w:hint="eastAsia"/>
          <w:sz w:val="32"/>
          <w:szCs w:val="32"/>
        </w:rPr>
        <w:t>反映业余体校和全民健身等群众体育活动方面的支出。</w:t>
      </w:r>
    </w:p>
    <w:p w14:paraId="529B060E" w14:textId="77777777" w:rsidR="00082342" w:rsidRDefault="007004BF">
      <w:pPr>
        <w:ind w:firstLineChars="200" w:firstLine="640"/>
        <w:rPr>
          <w:rFonts w:ascii="仿宋_GB2312" w:eastAsia="仿宋_GB2312"/>
          <w:sz w:val="32"/>
          <w:szCs w:val="32"/>
        </w:rPr>
      </w:pPr>
      <w:r>
        <w:rPr>
          <w:rFonts w:ascii="黑体" w:eastAsia="黑体" w:hAnsi="黑体" w:cs="黑体" w:hint="eastAsia"/>
          <w:sz w:val="32"/>
          <w:szCs w:val="32"/>
        </w:rPr>
        <w:t>三十五、城乡社区支出（类）国有土地使用权出让收入及对</w:t>
      </w:r>
      <w:r>
        <w:rPr>
          <w:rFonts w:ascii="黑体" w:eastAsia="黑体" w:hAnsi="黑体" w:cs="黑体" w:hint="eastAsia"/>
          <w:sz w:val="32"/>
          <w:szCs w:val="32"/>
        </w:rPr>
        <w:lastRenderedPageBreak/>
        <w:t>应专项债务收入安排的支出（款）征地和拆迁补偿支出（项）：</w:t>
      </w:r>
      <w:r>
        <w:rPr>
          <w:rFonts w:ascii="仿宋_GB2312" w:eastAsia="仿宋_GB2312" w:hint="eastAsia"/>
          <w:sz w:val="32"/>
          <w:szCs w:val="32"/>
        </w:rPr>
        <w:t>反映新疆生产建设兵团和地方政府在征地和收购土地过程中支付的土地补偿费、安置补助费、地上附着和青苗补偿费、拆迁补偿费支出。</w:t>
      </w:r>
    </w:p>
    <w:p w14:paraId="204417B6" w14:textId="77777777" w:rsidR="00082342" w:rsidRDefault="007004BF">
      <w:pPr>
        <w:ind w:firstLineChars="200" w:firstLine="640"/>
        <w:rPr>
          <w:rFonts w:ascii="仿宋_GB2312" w:eastAsia="仿宋_GB2312"/>
          <w:sz w:val="32"/>
          <w:szCs w:val="32"/>
        </w:rPr>
      </w:pPr>
      <w:r>
        <w:rPr>
          <w:rFonts w:ascii="黑体" w:eastAsia="黑体" w:hAnsi="黑体" w:cs="黑体" w:hint="eastAsia"/>
          <w:sz w:val="32"/>
          <w:szCs w:val="32"/>
        </w:rPr>
        <w:t>三十六、城乡社区支出（类）国有土地使用权出让收入及对应专项债务收入安排的支出（款）土地开发支出（项）：</w:t>
      </w:r>
      <w:r>
        <w:rPr>
          <w:rFonts w:ascii="仿宋_GB2312" w:eastAsia="仿宋_GB2312" w:hint="eastAsia"/>
          <w:sz w:val="32"/>
          <w:szCs w:val="32"/>
        </w:rPr>
        <w:t>反映新疆生产建设兵团和地方政府用于前期土地开发性支出以及前期土地开发相关的费用等支出。</w:t>
      </w:r>
    </w:p>
    <w:p w14:paraId="6F4E65AD" w14:textId="77777777" w:rsidR="00082342" w:rsidRDefault="007004BF">
      <w:pPr>
        <w:ind w:firstLineChars="200" w:firstLine="640"/>
        <w:jc w:val="left"/>
        <w:rPr>
          <w:rFonts w:ascii="仿宋_GB2312" w:eastAsia="仿宋_GB2312"/>
          <w:sz w:val="32"/>
          <w:szCs w:val="32"/>
        </w:rPr>
      </w:pPr>
      <w:r>
        <w:rPr>
          <w:rFonts w:ascii="黑体" w:eastAsia="黑体" w:hAnsi="黑体" w:cs="黑体" w:hint="eastAsia"/>
          <w:sz w:val="32"/>
          <w:szCs w:val="32"/>
        </w:rPr>
        <w:t>三十七、城乡社区支出（类）城市基础设施配套费安排的支出（款）其他城市基础设施配套费安排的支出（项）：</w:t>
      </w:r>
      <w:r>
        <w:rPr>
          <w:rFonts w:ascii="仿宋_GB2312" w:eastAsia="仿宋_GB2312" w:hint="eastAsia"/>
          <w:sz w:val="32"/>
          <w:szCs w:val="32"/>
        </w:rPr>
        <w:t>反映上述项目以外的城市基础设施配套费支出。</w:t>
      </w:r>
    </w:p>
    <w:p w14:paraId="2D9F7F68" w14:textId="77777777" w:rsidR="00082342" w:rsidRDefault="007004BF">
      <w:pPr>
        <w:ind w:firstLineChars="200" w:firstLine="640"/>
        <w:jc w:val="left"/>
        <w:rPr>
          <w:rFonts w:ascii="仿宋_GB2312" w:eastAsia="仿宋_GB2312"/>
          <w:sz w:val="32"/>
          <w:szCs w:val="32"/>
        </w:rPr>
      </w:pPr>
      <w:r>
        <w:rPr>
          <w:rFonts w:ascii="黑体" w:eastAsia="黑体" w:hAnsi="黑体" w:cs="黑体" w:hint="eastAsia"/>
          <w:sz w:val="32"/>
          <w:szCs w:val="32"/>
        </w:rPr>
        <w:t>三十八、其他支出（类）彩票公益金安排的支出（款）用于教育事业的彩票公益金支出（项）：</w:t>
      </w:r>
      <w:r>
        <w:rPr>
          <w:rFonts w:ascii="仿宋_GB2312" w:eastAsia="仿宋_GB2312" w:hint="eastAsia"/>
          <w:sz w:val="32"/>
          <w:szCs w:val="32"/>
        </w:rPr>
        <w:t>反映用于教育事业的彩票公益金支出。</w:t>
      </w:r>
    </w:p>
    <w:p w14:paraId="5AE77F70" w14:textId="77777777" w:rsidR="00082342" w:rsidRDefault="00082342">
      <w:pPr>
        <w:ind w:firstLineChars="100" w:firstLine="440"/>
        <w:rPr>
          <w:rFonts w:ascii="方正小标宋简体" w:eastAsia="方正小标宋简体"/>
          <w:spacing w:val="60"/>
          <w:sz w:val="32"/>
          <w:szCs w:val="32"/>
        </w:rPr>
      </w:pPr>
    </w:p>
    <w:p w14:paraId="7E10D08A" w14:textId="77777777" w:rsidR="00082342" w:rsidRDefault="00082342">
      <w:pPr>
        <w:ind w:firstLineChars="100" w:firstLine="540"/>
        <w:rPr>
          <w:rFonts w:ascii="方正小标宋简体" w:eastAsia="方正小标宋简体"/>
          <w:spacing w:val="60"/>
          <w:sz w:val="42"/>
        </w:rPr>
      </w:pPr>
    </w:p>
    <w:p w14:paraId="661D2AB4" w14:textId="77777777" w:rsidR="00082342" w:rsidRDefault="00082342">
      <w:pPr>
        <w:ind w:firstLineChars="100" w:firstLine="540"/>
        <w:rPr>
          <w:rFonts w:ascii="方正小标宋简体" w:eastAsia="方正小标宋简体"/>
          <w:spacing w:val="60"/>
          <w:sz w:val="42"/>
        </w:rPr>
      </w:pPr>
    </w:p>
    <w:p w14:paraId="07FC1CE0" w14:textId="77777777" w:rsidR="00082342" w:rsidRDefault="00082342">
      <w:pPr>
        <w:ind w:firstLineChars="100" w:firstLine="540"/>
        <w:rPr>
          <w:rFonts w:ascii="方正小标宋简体" w:eastAsia="方正小标宋简体"/>
          <w:spacing w:val="60"/>
          <w:sz w:val="42"/>
        </w:rPr>
      </w:pPr>
    </w:p>
    <w:p w14:paraId="6DEC7CE9" w14:textId="77777777" w:rsidR="00082342" w:rsidRDefault="00082342">
      <w:pPr>
        <w:ind w:firstLineChars="100" w:firstLine="540"/>
        <w:rPr>
          <w:rFonts w:ascii="方正小标宋简体" w:eastAsia="方正小标宋简体"/>
          <w:spacing w:val="60"/>
          <w:sz w:val="42"/>
        </w:rPr>
      </w:pPr>
    </w:p>
    <w:p w14:paraId="2480F80C" w14:textId="77777777" w:rsidR="00082342" w:rsidRDefault="00082342">
      <w:pPr>
        <w:ind w:firstLineChars="100" w:firstLine="540"/>
        <w:rPr>
          <w:rFonts w:ascii="方正小标宋简体" w:eastAsia="方正小标宋简体"/>
          <w:spacing w:val="60"/>
          <w:sz w:val="42"/>
        </w:rPr>
      </w:pPr>
    </w:p>
    <w:p w14:paraId="02A51061" w14:textId="01007573" w:rsidR="00082342" w:rsidRDefault="00B01E73" w:rsidP="00B01E73">
      <w:pPr>
        <w:rPr>
          <w:rFonts w:ascii="方正小标宋简体" w:eastAsia="方正小标宋简体" w:hint="eastAsia"/>
          <w:spacing w:val="60"/>
          <w:sz w:val="42"/>
        </w:rPr>
      </w:pPr>
      <w:r>
        <w:rPr>
          <w:rFonts w:ascii="方正小标宋简体" w:eastAsia="方正小标宋简体" w:hint="eastAsia"/>
          <w:spacing w:val="60"/>
          <w:sz w:val="42"/>
        </w:rPr>
        <w:t xml:space="preserve"> </w:t>
      </w:r>
      <w:r>
        <w:rPr>
          <w:rFonts w:ascii="方正小标宋简体" w:eastAsia="方正小标宋简体"/>
          <w:spacing w:val="60"/>
          <w:sz w:val="42"/>
        </w:rPr>
        <w:t xml:space="preserve"> </w:t>
      </w:r>
    </w:p>
    <w:p w14:paraId="117202FB" w14:textId="77777777" w:rsidR="00082342" w:rsidRDefault="007004BF">
      <w:pPr>
        <w:ind w:firstLineChars="100" w:firstLine="540"/>
        <w:rPr>
          <w:rFonts w:ascii="方正小标宋简体" w:eastAsia="方正小标宋简体"/>
          <w:spacing w:val="60"/>
          <w:sz w:val="42"/>
        </w:rPr>
      </w:pPr>
      <w:r>
        <w:rPr>
          <w:rFonts w:ascii="方正小标宋简体" w:eastAsia="方正小标宋简体" w:hint="eastAsia"/>
          <w:spacing w:val="60"/>
          <w:sz w:val="42"/>
        </w:rPr>
        <w:t>第五部分</w:t>
      </w:r>
    </w:p>
    <w:p w14:paraId="5DE901F6" w14:textId="77777777" w:rsidR="00082342" w:rsidRDefault="00082342">
      <w:pPr>
        <w:jc w:val="center"/>
        <w:rPr>
          <w:rFonts w:ascii="方正小标宋简体" w:eastAsia="方正小标宋简体"/>
          <w:spacing w:val="60"/>
          <w:sz w:val="42"/>
        </w:rPr>
      </w:pPr>
    </w:p>
    <w:p w14:paraId="4EFD2815" w14:textId="77777777" w:rsidR="00082342" w:rsidRDefault="00082342">
      <w:pPr>
        <w:jc w:val="center"/>
        <w:rPr>
          <w:rFonts w:ascii="方正小标宋简体" w:eastAsia="方正小标宋简体"/>
          <w:spacing w:val="60"/>
          <w:sz w:val="42"/>
        </w:rPr>
      </w:pPr>
    </w:p>
    <w:p w14:paraId="60F77C9A" w14:textId="77777777" w:rsidR="00082342" w:rsidRDefault="007004BF">
      <w:pPr>
        <w:jc w:val="center"/>
        <w:rPr>
          <w:rFonts w:ascii="方正小标宋简体" w:eastAsia="方正小标宋简体"/>
          <w:spacing w:val="60"/>
          <w:sz w:val="48"/>
        </w:rPr>
      </w:pPr>
      <w:r>
        <w:rPr>
          <w:rFonts w:ascii="方正小标宋简体" w:eastAsia="方正小标宋简体" w:hint="eastAsia"/>
          <w:spacing w:val="60"/>
          <w:sz w:val="48"/>
        </w:rPr>
        <w:t xml:space="preserve">  附  件</w:t>
      </w:r>
    </w:p>
    <w:p w14:paraId="11740B05" w14:textId="77777777" w:rsidR="00082342" w:rsidRDefault="00082342">
      <w:pPr>
        <w:tabs>
          <w:tab w:val="left" w:pos="5891"/>
        </w:tabs>
        <w:spacing w:line="580" w:lineRule="exact"/>
        <w:rPr>
          <w:szCs w:val="32"/>
        </w:rPr>
        <w:sectPr w:rsidR="00082342">
          <w:pgSz w:w="11906" w:h="16838"/>
          <w:pgMar w:top="2098" w:right="1418" w:bottom="1871" w:left="1531" w:header="851" w:footer="992" w:gutter="0"/>
          <w:cols w:space="720"/>
          <w:docGrid w:type="lines" w:linePitch="312"/>
        </w:sectPr>
      </w:pPr>
    </w:p>
    <w:tbl>
      <w:tblPr>
        <w:tblpPr w:leftFromText="180" w:rightFromText="180" w:vertAnchor="text" w:horzAnchor="page" w:tblpX="2027" w:tblpY="259"/>
        <w:tblOverlap w:val="never"/>
        <w:tblW w:w="13189" w:type="dxa"/>
        <w:tblLayout w:type="fixed"/>
        <w:tblCellMar>
          <w:top w:w="15" w:type="dxa"/>
          <w:left w:w="15" w:type="dxa"/>
          <w:bottom w:w="15" w:type="dxa"/>
          <w:right w:w="15" w:type="dxa"/>
        </w:tblCellMar>
        <w:tblLook w:val="04A0" w:firstRow="1" w:lastRow="0" w:firstColumn="1" w:lastColumn="0" w:noHBand="0" w:noVBand="1"/>
      </w:tblPr>
      <w:tblGrid>
        <w:gridCol w:w="830"/>
        <w:gridCol w:w="5803"/>
        <w:gridCol w:w="3563"/>
        <w:gridCol w:w="1369"/>
        <w:gridCol w:w="111"/>
        <w:gridCol w:w="1233"/>
        <w:gridCol w:w="280"/>
      </w:tblGrid>
      <w:tr w:rsidR="00082342" w14:paraId="0BD1332A" w14:textId="77777777">
        <w:trPr>
          <w:trHeight w:val="459"/>
        </w:trPr>
        <w:tc>
          <w:tcPr>
            <w:tcW w:w="13189" w:type="dxa"/>
            <w:gridSpan w:val="7"/>
            <w:vAlign w:val="center"/>
          </w:tcPr>
          <w:p w14:paraId="2BD787F3" w14:textId="77777777" w:rsidR="00082342" w:rsidRDefault="007004BF">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2019年度汶上县教育和体育局部门预算项目绩效自评情况汇总表</w:t>
            </w:r>
          </w:p>
          <w:p w14:paraId="0687338C" w14:textId="77777777" w:rsidR="00082342" w:rsidRDefault="00082342">
            <w:pPr>
              <w:rPr>
                <w:rFonts w:ascii="仿宋_GB2312" w:eastAsia="仿宋_GB2312" w:hAnsi="宋体" w:cs="仿宋_GB2312"/>
                <w:color w:val="000000"/>
                <w:sz w:val="24"/>
              </w:rPr>
            </w:pPr>
          </w:p>
        </w:tc>
      </w:tr>
      <w:tr w:rsidR="00082342" w14:paraId="5413E956" w14:textId="77777777">
        <w:trPr>
          <w:gridAfter w:val="2"/>
          <w:wAfter w:w="1513" w:type="dxa"/>
          <w:trHeight w:val="90"/>
        </w:trPr>
        <w:tc>
          <w:tcPr>
            <w:tcW w:w="830" w:type="dxa"/>
            <w:vAlign w:val="center"/>
          </w:tcPr>
          <w:p w14:paraId="73A499A9" w14:textId="77777777" w:rsidR="00082342" w:rsidRDefault="00082342">
            <w:pPr>
              <w:rPr>
                <w:rFonts w:ascii="仿宋_GB2312" w:eastAsia="仿宋_GB2312" w:hAnsi="宋体" w:cs="仿宋_GB2312"/>
                <w:color w:val="000000"/>
                <w:sz w:val="28"/>
                <w:szCs w:val="28"/>
              </w:rPr>
            </w:pPr>
          </w:p>
        </w:tc>
        <w:tc>
          <w:tcPr>
            <w:tcW w:w="5803" w:type="dxa"/>
            <w:vAlign w:val="center"/>
          </w:tcPr>
          <w:p w14:paraId="0CA7EC92" w14:textId="77777777" w:rsidR="00082342" w:rsidRDefault="00082342">
            <w:pPr>
              <w:rPr>
                <w:rFonts w:ascii="仿宋_GB2312" w:eastAsia="仿宋_GB2312" w:hAnsi="宋体" w:cs="仿宋_GB2312"/>
                <w:color w:val="000000"/>
                <w:sz w:val="28"/>
                <w:szCs w:val="28"/>
              </w:rPr>
            </w:pPr>
          </w:p>
        </w:tc>
        <w:tc>
          <w:tcPr>
            <w:tcW w:w="3563" w:type="dxa"/>
            <w:vAlign w:val="center"/>
          </w:tcPr>
          <w:p w14:paraId="212B6067" w14:textId="77777777" w:rsidR="00082342" w:rsidRDefault="00082342">
            <w:pPr>
              <w:rPr>
                <w:rFonts w:ascii="仿宋_GB2312" w:eastAsia="仿宋_GB2312" w:hAnsi="宋体" w:cs="仿宋_GB2312"/>
                <w:color w:val="000000"/>
                <w:sz w:val="28"/>
                <w:szCs w:val="28"/>
              </w:rPr>
            </w:pPr>
          </w:p>
        </w:tc>
        <w:tc>
          <w:tcPr>
            <w:tcW w:w="1480" w:type="dxa"/>
            <w:gridSpan w:val="2"/>
            <w:tcBorders>
              <w:bottom w:val="single" w:sz="4" w:space="0" w:color="000000"/>
            </w:tcBorders>
            <w:vAlign w:val="center"/>
          </w:tcPr>
          <w:p w14:paraId="181E0E36" w14:textId="77777777" w:rsidR="00082342" w:rsidRDefault="007004BF">
            <w:pPr>
              <w:widowControl/>
              <w:jc w:val="right"/>
              <w:textAlignment w:val="center"/>
              <w:rPr>
                <w:rFonts w:ascii="黑体" w:eastAsia="黑体" w:hAnsi="宋体" w:cs="黑体"/>
                <w:color w:val="000000"/>
                <w:sz w:val="24"/>
              </w:rPr>
            </w:pPr>
            <w:r>
              <w:rPr>
                <w:rFonts w:ascii="黑体" w:eastAsia="黑体" w:hAnsi="宋体" w:cs="黑体" w:hint="eastAsia"/>
                <w:color w:val="000000"/>
                <w:kern w:val="0"/>
                <w:sz w:val="24"/>
              </w:rPr>
              <w:t>单位：万元</w:t>
            </w:r>
          </w:p>
        </w:tc>
      </w:tr>
      <w:tr w:rsidR="00082342" w14:paraId="35BD323A" w14:textId="77777777">
        <w:trPr>
          <w:gridAfter w:val="1"/>
          <w:wAfter w:w="280" w:type="dxa"/>
          <w:trHeight w:val="319"/>
        </w:trPr>
        <w:tc>
          <w:tcPr>
            <w:tcW w:w="830" w:type="dxa"/>
            <w:vMerge w:val="restart"/>
            <w:tcBorders>
              <w:top w:val="single" w:sz="4" w:space="0" w:color="000000"/>
              <w:left w:val="single" w:sz="4" w:space="0" w:color="000000"/>
              <w:bottom w:val="single" w:sz="4" w:space="0" w:color="000000"/>
              <w:right w:val="single" w:sz="4" w:space="0" w:color="auto"/>
            </w:tcBorders>
            <w:vAlign w:val="center"/>
          </w:tcPr>
          <w:p w14:paraId="1AEB592B" w14:textId="77777777" w:rsidR="00082342" w:rsidRDefault="007004BF">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序号</w:t>
            </w:r>
          </w:p>
        </w:tc>
        <w:tc>
          <w:tcPr>
            <w:tcW w:w="5803" w:type="dxa"/>
            <w:vMerge w:val="restart"/>
            <w:tcBorders>
              <w:top w:val="single" w:sz="4" w:space="0" w:color="000000"/>
              <w:left w:val="single" w:sz="4" w:space="0" w:color="auto"/>
              <w:bottom w:val="single" w:sz="4" w:space="0" w:color="000000"/>
              <w:right w:val="single" w:sz="4" w:space="0" w:color="auto"/>
            </w:tcBorders>
            <w:vAlign w:val="center"/>
          </w:tcPr>
          <w:p w14:paraId="51C880B1" w14:textId="77777777" w:rsidR="00082342" w:rsidRDefault="007004BF">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项目名称</w:t>
            </w:r>
          </w:p>
        </w:tc>
        <w:tc>
          <w:tcPr>
            <w:tcW w:w="3563" w:type="dxa"/>
            <w:vMerge w:val="restart"/>
            <w:tcBorders>
              <w:top w:val="single" w:sz="4" w:space="0" w:color="000000"/>
              <w:left w:val="single" w:sz="4" w:space="0" w:color="auto"/>
              <w:bottom w:val="single" w:sz="4" w:space="0" w:color="000000"/>
              <w:right w:val="single" w:sz="4" w:space="0" w:color="auto"/>
            </w:tcBorders>
            <w:vAlign w:val="center"/>
          </w:tcPr>
          <w:p w14:paraId="13FDD760" w14:textId="77777777" w:rsidR="00082342" w:rsidRDefault="007004BF">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资金使用单位</w:t>
            </w:r>
          </w:p>
        </w:tc>
        <w:tc>
          <w:tcPr>
            <w:tcW w:w="1369" w:type="dxa"/>
            <w:vMerge w:val="restart"/>
            <w:tcBorders>
              <w:top w:val="single" w:sz="4" w:space="0" w:color="000000"/>
              <w:left w:val="single" w:sz="4" w:space="0" w:color="000000"/>
              <w:bottom w:val="single" w:sz="4" w:space="0" w:color="000000"/>
              <w:right w:val="single" w:sz="4" w:space="0" w:color="000000"/>
            </w:tcBorders>
            <w:vAlign w:val="center"/>
          </w:tcPr>
          <w:p w14:paraId="0C3C45E2" w14:textId="77777777" w:rsidR="00082342" w:rsidRDefault="007004BF">
            <w:pPr>
              <w:widowControl/>
              <w:jc w:val="center"/>
              <w:textAlignment w:val="center"/>
              <w:rPr>
                <w:rFonts w:ascii="黑体" w:eastAsia="黑体" w:hAnsi="宋体" w:cs="黑体"/>
                <w:color w:val="000000"/>
                <w:kern w:val="0"/>
                <w:sz w:val="24"/>
              </w:rPr>
            </w:pPr>
            <w:r>
              <w:rPr>
                <w:rFonts w:ascii="黑体" w:eastAsia="黑体" w:hAnsi="宋体" w:cs="黑体" w:hint="eastAsia"/>
                <w:color w:val="000000"/>
                <w:kern w:val="0"/>
                <w:sz w:val="24"/>
              </w:rPr>
              <w:t>自评</w:t>
            </w:r>
          </w:p>
          <w:p w14:paraId="7F51B7EE" w14:textId="77777777" w:rsidR="00082342" w:rsidRDefault="007004BF">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得分</w:t>
            </w:r>
          </w:p>
        </w:tc>
        <w:tc>
          <w:tcPr>
            <w:tcW w:w="134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D0A1494" w14:textId="77777777" w:rsidR="00082342" w:rsidRDefault="007004BF">
            <w:pPr>
              <w:widowControl/>
              <w:jc w:val="center"/>
              <w:textAlignment w:val="center"/>
              <w:rPr>
                <w:rFonts w:ascii="黑体" w:eastAsia="黑体" w:hAnsi="宋体" w:cs="黑体"/>
                <w:color w:val="000000"/>
                <w:kern w:val="0"/>
                <w:sz w:val="24"/>
              </w:rPr>
            </w:pPr>
            <w:r>
              <w:rPr>
                <w:rFonts w:ascii="黑体" w:eastAsia="黑体" w:hAnsi="宋体" w:cs="黑体" w:hint="eastAsia"/>
                <w:color w:val="000000"/>
                <w:kern w:val="0"/>
                <w:sz w:val="24"/>
              </w:rPr>
              <w:t>自评</w:t>
            </w:r>
          </w:p>
          <w:p w14:paraId="06C459FF" w14:textId="77777777" w:rsidR="00082342" w:rsidRDefault="007004BF">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等级</w:t>
            </w:r>
          </w:p>
        </w:tc>
      </w:tr>
      <w:tr w:rsidR="00082342" w14:paraId="62B5A782" w14:textId="77777777">
        <w:trPr>
          <w:gridAfter w:val="1"/>
          <w:wAfter w:w="280" w:type="dxa"/>
          <w:trHeight w:val="513"/>
        </w:trPr>
        <w:tc>
          <w:tcPr>
            <w:tcW w:w="830" w:type="dxa"/>
            <w:vMerge/>
            <w:tcBorders>
              <w:top w:val="single" w:sz="4" w:space="0" w:color="000000"/>
              <w:left w:val="single" w:sz="4" w:space="0" w:color="000000"/>
              <w:bottom w:val="single" w:sz="4" w:space="0" w:color="000000"/>
              <w:right w:val="single" w:sz="4" w:space="0" w:color="auto"/>
            </w:tcBorders>
            <w:vAlign w:val="center"/>
          </w:tcPr>
          <w:p w14:paraId="363CA374" w14:textId="77777777" w:rsidR="00082342" w:rsidRDefault="00082342">
            <w:pPr>
              <w:jc w:val="center"/>
              <w:rPr>
                <w:rFonts w:ascii="黑体" w:eastAsia="黑体" w:hAnsi="宋体" w:cs="黑体"/>
                <w:color w:val="000000"/>
                <w:sz w:val="24"/>
              </w:rPr>
            </w:pPr>
          </w:p>
        </w:tc>
        <w:tc>
          <w:tcPr>
            <w:tcW w:w="5803" w:type="dxa"/>
            <w:vMerge/>
            <w:tcBorders>
              <w:top w:val="single" w:sz="4" w:space="0" w:color="000000"/>
              <w:left w:val="single" w:sz="4" w:space="0" w:color="auto"/>
              <w:bottom w:val="single" w:sz="4" w:space="0" w:color="000000"/>
              <w:right w:val="single" w:sz="4" w:space="0" w:color="auto"/>
            </w:tcBorders>
            <w:vAlign w:val="center"/>
          </w:tcPr>
          <w:p w14:paraId="4F575E73" w14:textId="77777777" w:rsidR="00082342" w:rsidRDefault="00082342">
            <w:pPr>
              <w:jc w:val="center"/>
              <w:rPr>
                <w:rFonts w:ascii="黑体" w:eastAsia="黑体" w:hAnsi="宋体" w:cs="黑体"/>
                <w:color w:val="000000"/>
                <w:sz w:val="24"/>
              </w:rPr>
            </w:pPr>
          </w:p>
        </w:tc>
        <w:tc>
          <w:tcPr>
            <w:tcW w:w="3563" w:type="dxa"/>
            <w:vMerge/>
            <w:tcBorders>
              <w:top w:val="single" w:sz="4" w:space="0" w:color="000000"/>
              <w:left w:val="single" w:sz="4" w:space="0" w:color="auto"/>
              <w:bottom w:val="single" w:sz="4" w:space="0" w:color="000000"/>
              <w:right w:val="single" w:sz="4" w:space="0" w:color="auto"/>
            </w:tcBorders>
            <w:vAlign w:val="center"/>
          </w:tcPr>
          <w:p w14:paraId="65CF3C4A" w14:textId="77777777" w:rsidR="00082342" w:rsidRDefault="00082342">
            <w:pPr>
              <w:jc w:val="center"/>
              <w:rPr>
                <w:rFonts w:ascii="黑体" w:eastAsia="黑体" w:hAnsi="宋体" w:cs="黑体"/>
                <w:color w:val="000000"/>
                <w:sz w:val="24"/>
              </w:rPr>
            </w:pPr>
          </w:p>
        </w:tc>
        <w:tc>
          <w:tcPr>
            <w:tcW w:w="1369" w:type="dxa"/>
            <w:vMerge/>
            <w:tcBorders>
              <w:top w:val="single" w:sz="4" w:space="0" w:color="000000"/>
              <w:left w:val="single" w:sz="4" w:space="0" w:color="000000"/>
              <w:bottom w:val="single" w:sz="4" w:space="0" w:color="000000"/>
              <w:right w:val="single" w:sz="4" w:space="0" w:color="000000"/>
            </w:tcBorders>
            <w:vAlign w:val="center"/>
          </w:tcPr>
          <w:p w14:paraId="5A48CCE8" w14:textId="77777777" w:rsidR="00082342" w:rsidRDefault="00082342">
            <w:pPr>
              <w:jc w:val="center"/>
              <w:rPr>
                <w:rFonts w:ascii="黑体" w:eastAsia="黑体" w:hAnsi="宋体" w:cs="黑体"/>
                <w:color w:val="000000"/>
                <w:sz w:val="24"/>
              </w:rPr>
            </w:pPr>
          </w:p>
        </w:tc>
        <w:tc>
          <w:tcPr>
            <w:tcW w:w="1344" w:type="dxa"/>
            <w:gridSpan w:val="2"/>
            <w:vMerge/>
            <w:tcBorders>
              <w:top w:val="single" w:sz="4" w:space="0" w:color="000000"/>
              <w:left w:val="single" w:sz="4" w:space="0" w:color="000000"/>
              <w:bottom w:val="single" w:sz="4" w:space="0" w:color="000000"/>
              <w:right w:val="single" w:sz="4" w:space="0" w:color="000000"/>
            </w:tcBorders>
            <w:vAlign w:val="center"/>
          </w:tcPr>
          <w:p w14:paraId="35E9BAF2" w14:textId="77777777" w:rsidR="00082342" w:rsidRDefault="00082342">
            <w:pPr>
              <w:jc w:val="center"/>
              <w:rPr>
                <w:rFonts w:ascii="黑体" w:eastAsia="黑体" w:hAnsi="宋体" w:cs="黑体"/>
                <w:color w:val="000000"/>
                <w:sz w:val="24"/>
              </w:rPr>
            </w:pPr>
          </w:p>
        </w:tc>
      </w:tr>
      <w:tr w:rsidR="00082342" w14:paraId="184B2B33" w14:textId="77777777">
        <w:trPr>
          <w:gridAfter w:val="1"/>
          <w:wAfter w:w="280" w:type="dxa"/>
          <w:trHeight w:val="319"/>
        </w:trPr>
        <w:tc>
          <w:tcPr>
            <w:tcW w:w="830" w:type="dxa"/>
            <w:vMerge/>
            <w:tcBorders>
              <w:top w:val="single" w:sz="4" w:space="0" w:color="000000"/>
              <w:left w:val="single" w:sz="4" w:space="0" w:color="000000"/>
              <w:bottom w:val="single" w:sz="4" w:space="0" w:color="000000"/>
              <w:right w:val="single" w:sz="4" w:space="0" w:color="auto"/>
            </w:tcBorders>
            <w:vAlign w:val="center"/>
          </w:tcPr>
          <w:p w14:paraId="6DE81F02" w14:textId="77777777" w:rsidR="00082342" w:rsidRDefault="00082342">
            <w:pPr>
              <w:jc w:val="center"/>
              <w:rPr>
                <w:rFonts w:ascii="黑体" w:eastAsia="黑体" w:hAnsi="宋体" w:cs="黑体"/>
                <w:color w:val="000000"/>
                <w:sz w:val="24"/>
              </w:rPr>
            </w:pPr>
          </w:p>
        </w:tc>
        <w:tc>
          <w:tcPr>
            <w:tcW w:w="5803" w:type="dxa"/>
            <w:vMerge/>
            <w:tcBorders>
              <w:top w:val="single" w:sz="4" w:space="0" w:color="000000"/>
              <w:left w:val="single" w:sz="4" w:space="0" w:color="auto"/>
              <w:bottom w:val="single" w:sz="4" w:space="0" w:color="000000"/>
              <w:right w:val="single" w:sz="4" w:space="0" w:color="auto"/>
            </w:tcBorders>
            <w:vAlign w:val="center"/>
          </w:tcPr>
          <w:p w14:paraId="7CFA886F" w14:textId="77777777" w:rsidR="00082342" w:rsidRDefault="00082342">
            <w:pPr>
              <w:jc w:val="center"/>
              <w:rPr>
                <w:rFonts w:ascii="黑体" w:eastAsia="黑体" w:hAnsi="宋体" w:cs="黑体"/>
                <w:color w:val="000000"/>
                <w:sz w:val="24"/>
              </w:rPr>
            </w:pPr>
          </w:p>
        </w:tc>
        <w:tc>
          <w:tcPr>
            <w:tcW w:w="3563" w:type="dxa"/>
            <w:vMerge/>
            <w:tcBorders>
              <w:top w:val="single" w:sz="4" w:space="0" w:color="000000"/>
              <w:left w:val="single" w:sz="4" w:space="0" w:color="auto"/>
              <w:bottom w:val="single" w:sz="4" w:space="0" w:color="000000"/>
              <w:right w:val="single" w:sz="4" w:space="0" w:color="auto"/>
            </w:tcBorders>
            <w:vAlign w:val="center"/>
          </w:tcPr>
          <w:p w14:paraId="3250FC24" w14:textId="77777777" w:rsidR="00082342" w:rsidRDefault="00082342">
            <w:pPr>
              <w:jc w:val="center"/>
              <w:rPr>
                <w:rFonts w:ascii="黑体" w:eastAsia="黑体" w:hAnsi="宋体" w:cs="黑体"/>
                <w:color w:val="000000"/>
                <w:sz w:val="24"/>
              </w:rPr>
            </w:pPr>
          </w:p>
        </w:tc>
        <w:tc>
          <w:tcPr>
            <w:tcW w:w="1369" w:type="dxa"/>
            <w:vMerge/>
            <w:tcBorders>
              <w:top w:val="single" w:sz="4" w:space="0" w:color="000000"/>
              <w:left w:val="single" w:sz="4" w:space="0" w:color="000000"/>
              <w:bottom w:val="single" w:sz="4" w:space="0" w:color="000000"/>
              <w:right w:val="single" w:sz="4" w:space="0" w:color="000000"/>
            </w:tcBorders>
            <w:vAlign w:val="center"/>
          </w:tcPr>
          <w:p w14:paraId="67E5C79E" w14:textId="77777777" w:rsidR="00082342" w:rsidRDefault="00082342">
            <w:pPr>
              <w:jc w:val="center"/>
              <w:rPr>
                <w:rFonts w:ascii="黑体" w:eastAsia="黑体" w:hAnsi="宋体" w:cs="黑体"/>
                <w:color w:val="000000"/>
                <w:sz w:val="24"/>
              </w:rPr>
            </w:pPr>
          </w:p>
        </w:tc>
        <w:tc>
          <w:tcPr>
            <w:tcW w:w="1344" w:type="dxa"/>
            <w:gridSpan w:val="2"/>
            <w:vMerge/>
            <w:tcBorders>
              <w:top w:val="single" w:sz="4" w:space="0" w:color="000000"/>
              <w:left w:val="single" w:sz="4" w:space="0" w:color="000000"/>
              <w:bottom w:val="single" w:sz="4" w:space="0" w:color="000000"/>
              <w:right w:val="single" w:sz="4" w:space="0" w:color="000000"/>
            </w:tcBorders>
            <w:vAlign w:val="center"/>
          </w:tcPr>
          <w:p w14:paraId="7527F0BB" w14:textId="77777777" w:rsidR="00082342" w:rsidRDefault="00082342">
            <w:pPr>
              <w:jc w:val="center"/>
              <w:rPr>
                <w:rFonts w:ascii="黑体" w:eastAsia="黑体" w:hAnsi="宋体" w:cs="黑体"/>
                <w:color w:val="000000"/>
                <w:sz w:val="24"/>
              </w:rPr>
            </w:pPr>
          </w:p>
        </w:tc>
      </w:tr>
      <w:tr w:rsidR="00082342" w14:paraId="41E76E05"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16C50159" w14:textId="77777777" w:rsidR="00082342" w:rsidRDefault="007004BF">
            <w:pPr>
              <w:widowControl/>
              <w:jc w:val="center"/>
              <w:textAlignment w:val="center"/>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rPr>
              <w:t>1</w:t>
            </w:r>
          </w:p>
        </w:tc>
        <w:tc>
          <w:tcPr>
            <w:tcW w:w="5803" w:type="dxa"/>
            <w:tcBorders>
              <w:top w:val="single" w:sz="4" w:space="0" w:color="000000"/>
              <w:left w:val="single" w:sz="4" w:space="0" w:color="000000"/>
              <w:bottom w:val="single" w:sz="4" w:space="0" w:color="000000"/>
              <w:right w:val="single" w:sz="4" w:space="0" w:color="000000"/>
            </w:tcBorders>
            <w:vAlign w:val="center"/>
          </w:tcPr>
          <w:p w14:paraId="1ED16131" w14:textId="77777777" w:rsidR="00082342" w:rsidRDefault="007004BF">
            <w:pPr>
              <w:rPr>
                <w:rFonts w:ascii="仿宋_GB2312" w:eastAsia="仿宋_GB2312" w:hAnsi="宋体" w:cs="仿宋_GB2312"/>
                <w:color w:val="000000"/>
                <w:sz w:val="24"/>
              </w:rPr>
            </w:pPr>
            <w:r>
              <w:rPr>
                <w:rFonts w:ascii="仿宋_GB2312" w:eastAsia="仿宋_GB2312" w:hint="eastAsia"/>
                <w:color w:val="000000"/>
                <w:sz w:val="32"/>
                <w:szCs w:val="32"/>
              </w:rPr>
              <w:t>农村义务教育经费保障</w:t>
            </w:r>
          </w:p>
        </w:tc>
        <w:tc>
          <w:tcPr>
            <w:tcW w:w="3563" w:type="dxa"/>
            <w:tcBorders>
              <w:top w:val="single" w:sz="4" w:space="0" w:color="000000"/>
              <w:left w:val="single" w:sz="4" w:space="0" w:color="000000"/>
              <w:bottom w:val="single" w:sz="4" w:space="0" w:color="000000"/>
              <w:right w:val="single" w:sz="4" w:space="0" w:color="000000"/>
            </w:tcBorders>
            <w:vAlign w:val="center"/>
          </w:tcPr>
          <w:p w14:paraId="618A4E92" w14:textId="77777777" w:rsidR="00082342" w:rsidRDefault="007004BF">
            <w:pPr>
              <w:jc w:val="center"/>
              <w:rPr>
                <w:rFonts w:ascii="仿宋_GB2312" w:eastAsia="仿宋_GB2312" w:hAnsi="宋体" w:cs="仿宋_GB2312"/>
                <w:color w:val="000000"/>
                <w:sz w:val="24"/>
              </w:rPr>
            </w:pPr>
            <w:r>
              <w:rPr>
                <w:rFonts w:ascii="仿宋_GB2312" w:eastAsia="仿宋_GB2312" w:hint="eastAsia"/>
                <w:color w:val="000000"/>
                <w:sz w:val="32"/>
                <w:szCs w:val="32"/>
              </w:rPr>
              <w:t>汶上县教育和体育局</w:t>
            </w:r>
          </w:p>
        </w:tc>
        <w:tc>
          <w:tcPr>
            <w:tcW w:w="1369" w:type="dxa"/>
            <w:tcBorders>
              <w:top w:val="single" w:sz="4" w:space="0" w:color="000000"/>
              <w:bottom w:val="single" w:sz="4" w:space="0" w:color="000000"/>
              <w:right w:val="single" w:sz="4" w:space="0" w:color="000000"/>
            </w:tcBorders>
            <w:vAlign w:val="center"/>
          </w:tcPr>
          <w:p w14:paraId="11F5129B" w14:textId="77777777" w:rsidR="00082342" w:rsidRDefault="007004BF">
            <w:pPr>
              <w:jc w:val="center"/>
              <w:rPr>
                <w:rFonts w:ascii="仿宋_GB2312" w:eastAsia="仿宋_GB2312" w:hAnsi="宋体" w:cs="仿宋_GB2312"/>
                <w:color w:val="000000"/>
                <w:sz w:val="24"/>
              </w:rPr>
            </w:pPr>
            <w:r>
              <w:rPr>
                <w:rFonts w:ascii="仿宋_GB2312" w:eastAsia="仿宋_GB2312" w:hint="eastAsia"/>
                <w:color w:val="000000"/>
                <w:sz w:val="32"/>
                <w:szCs w:val="32"/>
              </w:rPr>
              <w:t>97分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01D77671" w14:textId="77777777" w:rsidR="00082342" w:rsidRDefault="007004BF">
            <w:pPr>
              <w:jc w:val="center"/>
              <w:rPr>
                <w:rFonts w:ascii="仿宋_GB2312" w:eastAsia="仿宋_GB2312" w:hAnsi="宋体" w:cs="仿宋_GB2312"/>
                <w:color w:val="000000"/>
                <w:sz w:val="24"/>
              </w:rPr>
            </w:pPr>
            <w:r>
              <w:rPr>
                <w:rFonts w:ascii="仿宋_GB2312" w:eastAsia="仿宋_GB2312" w:hint="eastAsia"/>
                <w:color w:val="000000"/>
                <w:sz w:val="32"/>
                <w:szCs w:val="32"/>
              </w:rPr>
              <w:t>优</w:t>
            </w:r>
          </w:p>
        </w:tc>
      </w:tr>
      <w:tr w:rsidR="00082342" w14:paraId="3FDC258F"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66748CA9"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2</w:t>
            </w:r>
          </w:p>
        </w:tc>
        <w:tc>
          <w:tcPr>
            <w:tcW w:w="5803" w:type="dxa"/>
            <w:tcBorders>
              <w:top w:val="single" w:sz="4" w:space="0" w:color="000000"/>
              <w:left w:val="single" w:sz="4" w:space="0" w:color="000000"/>
              <w:bottom w:val="single" w:sz="4" w:space="0" w:color="000000"/>
              <w:right w:val="single" w:sz="4" w:space="0" w:color="000000"/>
            </w:tcBorders>
            <w:vAlign w:val="center"/>
          </w:tcPr>
          <w:p w14:paraId="20450DE2"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县属高中公用经费</w:t>
            </w:r>
          </w:p>
        </w:tc>
        <w:tc>
          <w:tcPr>
            <w:tcW w:w="3563" w:type="dxa"/>
            <w:tcBorders>
              <w:top w:val="single" w:sz="4" w:space="0" w:color="000000"/>
              <w:left w:val="single" w:sz="4" w:space="0" w:color="000000"/>
              <w:bottom w:val="single" w:sz="4" w:space="0" w:color="000000"/>
              <w:right w:val="single" w:sz="4" w:space="0" w:color="000000"/>
            </w:tcBorders>
            <w:vAlign w:val="center"/>
          </w:tcPr>
          <w:p w14:paraId="14324C74"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汶上县第一中学</w:t>
            </w:r>
          </w:p>
        </w:tc>
        <w:tc>
          <w:tcPr>
            <w:tcW w:w="1369" w:type="dxa"/>
            <w:tcBorders>
              <w:top w:val="single" w:sz="4" w:space="0" w:color="000000"/>
              <w:bottom w:val="single" w:sz="4" w:space="0" w:color="000000"/>
              <w:right w:val="single" w:sz="4" w:space="0" w:color="000000"/>
            </w:tcBorders>
            <w:vAlign w:val="center"/>
          </w:tcPr>
          <w:p w14:paraId="68ABBE34"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95分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1FACB659"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优</w:t>
            </w:r>
          </w:p>
        </w:tc>
      </w:tr>
      <w:tr w:rsidR="00082342" w14:paraId="0213E709"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7B99C5BF"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3</w:t>
            </w:r>
          </w:p>
        </w:tc>
        <w:tc>
          <w:tcPr>
            <w:tcW w:w="5803" w:type="dxa"/>
            <w:tcBorders>
              <w:top w:val="single" w:sz="4" w:space="0" w:color="000000"/>
              <w:left w:val="single" w:sz="4" w:space="0" w:color="000000"/>
              <w:bottom w:val="single" w:sz="4" w:space="0" w:color="000000"/>
              <w:right w:val="single" w:sz="4" w:space="0" w:color="000000"/>
            </w:tcBorders>
            <w:vAlign w:val="center"/>
          </w:tcPr>
          <w:p w14:paraId="554438AE"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原民办代课教师教龄补助</w:t>
            </w:r>
          </w:p>
        </w:tc>
        <w:tc>
          <w:tcPr>
            <w:tcW w:w="3563" w:type="dxa"/>
            <w:tcBorders>
              <w:top w:val="single" w:sz="4" w:space="0" w:color="000000"/>
              <w:left w:val="single" w:sz="4" w:space="0" w:color="000000"/>
              <w:bottom w:val="single" w:sz="4" w:space="0" w:color="000000"/>
              <w:right w:val="single" w:sz="4" w:space="0" w:color="000000"/>
            </w:tcBorders>
            <w:vAlign w:val="center"/>
          </w:tcPr>
          <w:p w14:paraId="353F54A3"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汶上县教育和体育局</w:t>
            </w:r>
          </w:p>
        </w:tc>
        <w:tc>
          <w:tcPr>
            <w:tcW w:w="1369" w:type="dxa"/>
            <w:tcBorders>
              <w:top w:val="single" w:sz="4" w:space="0" w:color="000000"/>
              <w:bottom w:val="single" w:sz="4" w:space="0" w:color="000000"/>
              <w:right w:val="single" w:sz="4" w:space="0" w:color="000000"/>
            </w:tcBorders>
            <w:vAlign w:val="center"/>
          </w:tcPr>
          <w:p w14:paraId="599EBA7E"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98分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39656657"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优</w:t>
            </w:r>
          </w:p>
        </w:tc>
      </w:tr>
      <w:tr w:rsidR="00082342" w14:paraId="7C6C1528" w14:textId="77777777">
        <w:trPr>
          <w:gridAfter w:val="1"/>
          <w:wAfter w:w="280" w:type="dxa"/>
          <w:trHeight w:val="378"/>
        </w:trPr>
        <w:tc>
          <w:tcPr>
            <w:tcW w:w="830" w:type="dxa"/>
            <w:tcBorders>
              <w:top w:val="single" w:sz="4" w:space="0" w:color="000000"/>
              <w:left w:val="single" w:sz="4" w:space="0" w:color="000000"/>
              <w:bottom w:val="single" w:sz="4" w:space="0" w:color="000000"/>
              <w:right w:val="single" w:sz="4" w:space="0" w:color="000000"/>
            </w:tcBorders>
            <w:vAlign w:val="center"/>
          </w:tcPr>
          <w:p w14:paraId="5092E610"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4</w:t>
            </w:r>
          </w:p>
        </w:tc>
        <w:tc>
          <w:tcPr>
            <w:tcW w:w="5803" w:type="dxa"/>
            <w:tcBorders>
              <w:top w:val="single" w:sz="4" w:space="0" w:color="000000"/>
              <w:left w:val="single" w:sz="4" w:space="0" w:color="000000"/>
              <w:bottom w:val="single" w:sz="4" w:space="0" w:color="000000"/>
              <w:right w:val="single" w:sz="4" w:space="0" w:color="000000"/>
            </w:tcBorders>
            <w:vAlign w:val="center"/>
          </w:tcPr>
          <w:p w14:paraId="2E90CA95"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职业教育国家助学金</w:t>
            </w:r>
          </w:p>
        </w:tc>
        <w:tc>
          <w:tcPr>
            <w:tcW w:w="3563" w:type="dxa"/>
            <w:tcBorders>
              <w:top w:val="single" w:sz="4" w:space="0" w:color="000000"/>
              <w:left w:val="single" w:sz="4" w:space="0" w:color="000000"/>
              <w:bottom w:val="single" w:sz="4" w:space="0" w:color="000000"/>
              <w:right w:val="single" w:sz="4" w:space="0" w:color="000000"/>
            </w:tcBorders>
            <w:vAlign w:val="center"/>
          </w:tcPr>
          <w:p w14:paraId="03B88DA6"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汶上县高级职业技术学校</w:t>
            </w:r>
          </w:p>
        </w:tc>
        <w:tc>
          <w:tcPr>
            <w:tcW w:w="1369" w:type="dxa"/>
            <w:tcBorders>
              <w:top w:val="single" w:sz="4" w:space="0" w:color="000000"/>
              <w:bottom w:val="single" w:sz="4" w:space="0" w:color="000000"/>
              <w:right w:val="single" w:sz="4" w:space="0" w:color="000000"/>
            </w:tcBorders>
            <w:vAlign w:val="center"/>
          </w:tcPr>
          <w:p w14:paraId="5A1ED2C6"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97分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6B88DBFB"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优</w:t>
            </w:r>
          </w:p>
        </w:tc>
      </w:tr>
      <w:tr w:rsidR="00082342" w14:paraId="6DCC182D"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59748BCD"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5</w:t>
            </w:r>
          </w:p>
        </w:tc>
        <w:tc>
          <w:tcPr>
            <w:tcW w:w="5803" w:type="dxa"/>
            <w:tcBorders>
              <w:top w:val="single" w:sz="4" w:space="0" w:color="000000"/>
              <w:left w:val="single" w:sz="4" w:space="0" w:color="000000"/>
              <w:bottom w:val="single" w:sz="4" w:space="0" w:color="000000"/>
              <w:right w:val="single" w:sz="4" w:space="0" w:color="000000"/>
            </w:tcBorders>
            <w:vAlign w:val="center"/>
          </w:tcPr>
          <w:p w14:paraId="67242371"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普通高中政府助学金</w:t>
            </w:r>
          </w:p>
        </w:tc>
        <w:tc>
          <w:tcPr>
            <w:tcW w:w="3563" w:type="dxa"/>
            <w:tcBorders>
              <w:top w:val="single" w:sz="4" w:space="0" w:color="000000"/>
              <w:left w:val="single" w:sz="4" w:space="0" w:color="000000"/>
              <w:bottom w:val="single" w:sz="4" w:space="0" w:color="000000"/>
              <w:right w:val="single" w:sz="4" w:space="0" w:color="000000"/>
            </w:tcBorders>
            <w:vAlign w:val="center"/>
          </w:tcPr>
          <w:p w14:paraId="70709C6F"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汶上县教育和体育局</w:t>
            </w:r>
          </w:p>
        </w:tc>
        <w:tc>
          <w:tcPr>
            <w:tcW w:w="1369" w:type="dxa"/>
            <w:tcBorders>
              <w:top w:val="single" w:sz="4" w:space="0" w:color="000000"/>
              <w:bottom w:val="single" w:sz="4" w:space="0" w:color="000000"/>
              <w:right w:val="single" w:sz="4" w:space="0" w:color="000000"/>
            </w:tcBorders>
            <w:vAlign w:val="center"/>
          </w:tcPr>
          <w:p w14:paraId="2B2E4E3A"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97分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2A7BE34F"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优</w:t>
            </w:r>
          </w:p>
        </w:tc>
      </w:tr>
      <w:tr w:rsidR="00082342" w14:paraId="3E97FC6E" w14:textId="77777777">
        <w:trPr>
          <w:gridAfter w:val="1"/>
          <w:wAfter w:w="280" w:type="dxa"/>
          <w:trHeight w:val="640"/>
        </w:trPr>
        <w:tc>
          <w:tcPr>
            <w:tcW w:w="830" w:type="dxa"/>
            <w:tcBorders>
              <w:top w:val="single" w:sz="4" w:space="0" w:color="000000"/>
              <w:left w:val="single" w:sz="4" w:space="0" w:color="000000"/>
              <w:bottom w:val="single" w:sz="4" w:space="0" w:color="000000"/>
              <w:right w:val="single" w:sz="4" w:space="0" w:color="000000"/>
            </w:tcBorders>
            <w:vAlign w:val="center"/>
          </w:tcPr>
          <w:p w14:paraId="49C86551"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6</w:t>
            </w:r>
          </w:p>
        </w:tc>
        <w:tc>
          <w:tcPr>
            <w:tcW w:w="5803" w:type="dxa"/>
            <w:tcBorders>
              <w:top w:val="single" w:sz="4" w:space="0" w:color="000000"/>
              <w:left w:val="single" w:sz="4" w:space="0" w:color="000000"/>
              <w:bottom w:val="single" w:sz="4" w:space="0" w:color="000000"/>
              <w:right w:val="single" w:sz="4" w:space="0" w:color="000000"/>
            </w:tcBorders>
            <w:vAlign w:val="center"/>
          </w:tcPr>
          <w:p w14:paraId="27E3AEB7"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学前教育国家助学金</w:t>
            </w:r>
          </w:p>
        </w:tc>
        <w:tc>
          <w:tcPr>
            <w:tcW w:w="3563" w:type="dxa"/>
            <w:tcBorders>
              <w:top w:val="single" w:sz="4" w:space="0" w:color="000000"/>
              <w:left w:val="single" w:sz="4" w:space="0" w:color="000000"/>
              <w:bottom w:val="single" w:sz="4" w:space="0" w:color="000000"/>
              <w:right w:val="single" w:sz="4" w:space="0" w:color="000000"/>
            </w:tcBorders>
            <w:vAlign w:val="center"/>
          </w:tcPr>
          <w:p w14:paraId="64B27799"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汶上县教育和体育局</w:t>
            </w:r>
          </w:p>
        </w:tc>
        <w:tc>
          <w:tcPr>
            <w:tcW w:w="1369" w:type="dxa"/>
            <w:tcBorders>
              <w:top w:val="single" w:sz="4" w:space="0" w:color="000000"/>
              <w:bottom w:val="single" w:sz="4" w:space="0" w:color="000000"/>
              <w:right w:val="single" w:sz="4" w:space="0" w:color="000000"/>
            </w:tcBorders>
            <w:vAlign w:val="center"/>
          </w:tcPr>
          <w:p w14:paraId="2DA30F9C"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97分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639AA425"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优</w:t>
            </w:r>
          </w:p>
        </w:tc>
      </w:tr>
      <w:tr w:rsidR="00082342" w14:paraId="570466C4" w14:textId="77777777">
        <w:trPr>
          <w:gridAfter w:val="1"/>
          <w:wAfter w:w="280" w:type="dxa"/>
          <w:trHeight w:val="845"/>
        </w:trPr>
        <w:tc>
          <w:tcPr>
            <w:tcW w:w="830" w:type="dxa"/>
            <w:tcBorders>
              <w:top w:val="single" w:sz="4" w:space="0" w:color="000000"/>
              <w:left w:val="single" w:sz="4" w:space="0" w:color="000000"/>
              <w:bottom w:val="single" w:sz="4" w:space="0" w:color="000000"/>
              <w:right w:val="single" w:sz="4" w:space="0" w:color="000000"/>
            </w:tcBorders>
            <w:vAlign w:val="center"/>
          </w:tcPr>
          <w:p w14:paraId="67BBCB65"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7</w:t>
            </w:r>
          </w:p>
        </w:tc>
        <w:tc>
          <w:tcPr>
            <w:tcW w:w="5803" w:type="dxa"/>
            <w:tcBorders>
              <w:top w:val="single" w:sz="4" w:space="0" w:color="000000"/>
              <w:left w:val="single" w:sz="4" w:space="0" w:color="000000"/>
              <w:bottom w:val="single" w:sz="4" w:space="0" w:color="000000"/>
              <w:right w:val="single" w:sz="4" w:space="0" w:color="000000"/>
            </w:tcBorders>
            <w:vAlign w:val="center"/>
          </w:tcPr>
          <w:p w14:paraId="2A76CDD1" w14:textId="77777777" w:rsidR="00082342" w:rsidRDefault="007004BF">
            <w:pPr>
              <w:rPr>
                <w:rFonts w:ascii="仿宋_GB2312" w:eastAsia="仿宋_GB2312"/>
                <w:color w:val="000000"/>
                <w:sz w:val="32"/>
                <w:szCs w:val="32"/>
              </w:rPr>
            </w:pPr>
            <w:r>
              <w:rPr>
                <w:rFonts w:eastAsia="仿宋_GB2312"/>
                <w:color w:val="000000"/>
                <w:sz w:val="32"/>
                <w:szCs w:val="32"/>
              </w:rPr>
              <w:t>义务教育家庭经济困难学生营养餐补助</w:t>
            </w:r>
          </w:p>
        </w:tc>
        <w:tc>
          <w:tcPr>
            <w:tcW w:w="3563" w:type="dxa"/>
            <w:tcBorders>
              <w:top w:val="single" w:sz="4" w:space="0" w:color="000000"/>
              <w:left w:val="single" w:sz="4" w:space="0" w:color="000000"/>
              <w:bottom w:val="single" w:sz="4" w:space="0" w:color="000000"/>
              <w:right w:val="single" w:sz="4" w:space="0" w:color="000000"/>
            </w:tcBorders>
            <w:vAlign w:val="center"/>
          </w:tcPr>
          <w:p w14:paraId="2AC28286"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汶上县教育和体育局</w:t>
            </w:r>
          </w:p>
        </w:tc>
        <w:tc>
          <w:tcPr>
            <w:tcW w:w="1369" w:type="dxa"/>
            <w:tcBorders>
              <w:top w:val="single" w:sz="4" w:space="0" w:color="000000"/>
              <w:bottom w:val="single" w:sz="4" w:space="0" w:color="000000"/>
              <w:right w:val="single" w:sz="4" w:space="0" w:color="000000"/>
            </w:tcBorders>
            <w:vAlign w:val="center"/>
          </w:tcPr>
          <w:p w14:paraId="03161FFB"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96分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02D596BC"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优</w:t>
            </w:r>
          </w:p>
        </w:tc>
      </w:tr>
      <w:tr w:rsidR="00082342" w14:paraId="55E6D2D4"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5EE74E14" w14:textId="77777777" w:rsidR="00082342" w:rsidRDefault="007004BF">
            <w:pPr>
              <w:jc w:val="center"/>
              <w:rPr>
                <w:rFonts w:eastAsia="仿宋_GB2312"/>
                <w:color w:val="000000"/>
                <w:sz w:val="32"/>
                <w:szCs w:val="32"/>
              </w:rPr>
            </w:pPr>
            <w:r>
              <w:rPr>
                <w:rFonts w:ascii="仿宋_GB2312" w:eastAsia="仿宋_GB2312" w:hint="eastAsia"/>
                <w:color w:val="000000"/>
                <w:sz w:val="32"/>
                <w:szCs w:val="32"/>
              </w:rPr>
              <w:t>8</w:t>
            </w:r>
          </w:p>
        </w:tc>
        <w:tc>
          <w:tcPr>
            <w:tcW w:w="5803" w:type="dxa"/>
            <w:tcBorders>
              <w:top w:val="single" w:sz="4" w:space="0" w:color="000000"/>
              <w:left w:val="single" w:sz="4" w:space="0" w:color="000000"/>
              <w:bottom w:val="single" w:sz="4" w:space="0" w:color="000000"/>
              <w:right w:val="single" w:sz="4" w:space="0" w:color="000000"/>
            </w:tcBorders>
            <w:vAlign w:val="center"/>
          </w:tcPr>
          <w:p w14:paraId="6AAB4881" w14:textId="77777777" w:rsidR="00082342" w:rsidRDefault="007004BF">
            <w:pPr>
              <w:rPr>
                <w:rFonts w:eastAsia="仿宋_GB2312"/>
                <w:color w:val="000000"/>
                <w:sz w:val="32"/>
                <w:szCs w:val="32"/>
              </w:rPr>
            </w:pPr>
            <w:r>
              <w:rPr>
                <w:rFonts w:eastAsia="仿宋_GB2312" w:hint="eastAsia"/>
                <w:color w:val="000000"/>
                <w:sz w:val="32"/>
                <w:szCs w:val="32"/>
              </w:rPr>
              <w:t>高校毕业生免学费和贷款助学金</w:t>
            </w:r>
          </w:p>
        </w:tc>
        <w:tc>
          <w:tcPr>
            <w:tcW w:w="3563" w:type="dxa"/>
            <w:tcBorders>
              <w:top w:val="single" w:sz="4" w:space="0" w:color="000000"/>
              <w:left w:val="single" w:sz="4" w:space="0" w:color="000000"/>
              <w:bottom w:val="single" w:sz="4" w:space="0" w:color="000000"/>
              <w:right w:val="single" w:sz="4" w:space="0" w:color="000000"/>
            </w:tcBorders>
            <w:vAlign w:val="center"/>
          </w:tcPr>
          <w:p w14:paraId="480964A4"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汶上县教育和体育局</w:t>
            </w:r>
          </w:p>
        </w:tc>
        <w:tc>
          <w:tcPr>
            <w:tcW w:w="1369" w:type="dxa"/>
            <w:tcBorders>
              <w:top w:val="single" w:sz="4" w:space="0" w:color="000000"/>
              <w:bottom w:val="single" w:sz="4" w:space="0" w:color="000000"/>
              <w:right w:val="single" w:sz="4" w:space="0" w:color="000000"/>
            </w:tcBorders>
            <w:vAlign w:val="center"/>
          </w:tcPr>
          <w:p w14:paraId="2B66B102"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94分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1DA173DE"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优</w:t>
            </w:r>
          </w:p>
        </w:tc>
      </w:tr>
      <w:tr w:rsidR="00082342" w14:paraId="7EFC0C60" w14:textId="77777777">
        <w:trPr>
          <w:gridAfter w:val="1"/>
          <w:wAfter w:w="280" w:type="dxa"/>
          <w:trHeight w:val="527"/>
        </w:trPr>
        <w:tc>
          <w:tcPr>
            <w:tcW w:w="830" w:type="dxa"/>
            <w:tcBorders>
              <w:top w:val="single" w:sz="4" w:space="0" w:color="000000"/>
              <w:left w:val="single" w:sz="4" w:space="0" w:color="000000"/>
              <w:bottom w:val="single" w:sz="4" w:space="0" w:color="000000"/>
              <w:right w:val="single" w:sz="4" w:space="0" w:color="000000"/>
            </w:tcBorders>
            <w:vAlign w:val="center"/>
          </w:tcPr>
          <w:p w14:paraId="1332FE4A" w14:textId="77777777" w:rsidR="00082342" w:rsidRDefault="007004BF">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lastRenderedPageBreak/>
              <w:t>序号</w:t>
            </w:r>
          </w:p>
        </w:tc>
        <w:tc>
          <w:tcPr>
            <w:tcW w:w="5803" w:type="dxa"/>
            <w:tcBorders>
              <w:top w:val="single" w:sz="4" w:space="0" w:color="000000"/>
              <w:left w:val="single" w:sz="4" w:space="0" w:color="000000"/>
              <w:bottom w:val="single" w:sz="4" w:space="0" w:color="000000"/>
              <w:right w:val="single" w:sz="4" w:space="0" w:color="000000"/>
            </w:tcBorders>
            <w:vAlign w:val="center"/>
          </w:tcPr>
          <w:p w14:paraId="2652063F" w14:textId="77777777" w:rsidR="00082342" w:rsidRDefault="007004BF">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项目名称</w:t>
            </w:r>
          </w:p>
        </w:tc>
        <w:tc>
          <w:tcPr>
            <w:tcW w:w="3563" w:type="dxa"/>
            <w:tcBorders>
              <w:top w:val="single" w:sz="4" w:space="0" w:color="000000"/>
              <w:left w:val="single" w:sz="4" w:space="0" w:color="000000"/>
              <w:bottom w:val="single" w:sz="4" w:space="0" w:color="000000"/>
              <w:right w:val="single" w:sz="4" w:space="0" w:color="000000"/>
            </w:tcBorders>
            <w:vAlign w:val="center"/>
          </w:tcPr>
          <w:p w14:paraId="33C65C8E" w14:textId="77777777" w:rsidR="00082342" w:rsidRDefault="007004BF">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资金使用单位</w:t>
            </w:r>
          </w:p>
        </w:tc>
        <w:tc>
          <w:tcPr>
            <w:tcW w:w="1369" w:type="dxa"/>
            <w:tcBorders>
              <w:top w:val="single" w:sz="4" w:space="0" w:color="000000"/>
              <w:bottom w:val="single" w:sz="4" w:space="0" w:color="000000"/>
              <w:right w:val="single" w:sz="4" w:space="0" w:color="000000"/>
            </w:tcBorders>
            <w:vAlign w:val="center"/>
          </w:tcPr>
          <w:p w14:paraId="5BD979DE" w14:textId="77777777" w:rsidR="00082342" w:rsidRDefault="007004BF">
            <w:pPr>
              <w:widowControl/>
              <w:jc w:val="center"/>
              <w:textAlignment w:val="center"/>
              <w:rPr>
                <w:rFonts w:ascii="黑体" w:eastAsia="黑体" w:hAnsi="宋体" w:cs="黑体"/>
                <w:color w:val="000000"/>
                <w:kern w:val="0"/>
                <w:sz w:val="24"/>
              </w:rPr>
            </w:pPr>
            <w:r>
              <w:rPr>
                <w:rFonts w:ascii="黑体" w:eastAsia="黑体" w:hAnsi="宋体" w:cs="黑体" w:hint="eastAsia"/>
                <w:color w:val="000000"/>
                <w:kern w:val="0"/>
                <w:sz w:val="24"/>
              </w:rPr>
              <w:t>自评</w:t>
            </w:r>
          </w:p>
          <w:p w14:paraId="41252206" w14:textId="77777777" w:rsidR="00082342" w:rsidRDefault="007004BF">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得分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48971AFE" w14:textId="77777777" w:rsidR="00082342" w:rsidRDefault="007004BF">
            <w:pPr>
              <w:widowControl/>
              <w:jc w:val="center"/>
              <w:textAlignment w:val="center"/>
              <w:rPr>
                <w:rFonts w:ascii="黑体" w:eastAsia="黑体" w:hAnsi="宋体" w:cs="黑体"/>
                <w:color w:val="000000"/>
                <w:kern w:val="0"/>
                <w:sz w:val="24"/>
              </w:rPr>
            </w:pPr>
            <w:r>
              <w:rPr>
                <w:rFonts w:ascii="黑体" w:eastAsia="黑体" w:hAnsi="宋体" w:cs="黑体" w:hint="eastAsia"/>
                <w:color w:val="000000"/>
                <w:kern w:val="0"/>
                <w:sz w:val="24"/>
              </w:rPr>
              <w:t>自评</w:t>
            </w:r>
          </w:p>
          <w:p w14:paraId="67F361CE" w14:textId="77777777" w:rsidR="00082342" w:rsidRDefault="007004BF">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等级</w:t>
            </w:r>
          </w:p>
        </w:tc>
      </w:tr>
      <w:tr w:rsidR="00082342" w14:paraId="7D1BDC4E" w14:textId="77777777">
        <w:trPr>
          <w:gridAfter w:val="1"/>
          <w:wAfter w:w="280" w:type="dxa"/>
          <w:trHeight w:val="490"/>
        </w:trPr>
        <w:tc>
          <w:tcPr>
            <w:tcW w:w="830" w:type="dxa"/>
            <w:tcBorders>
              <w:top w:val="single" w:sz="4" w:space="0" w:color="000000"/>
              <w:left w:val="single" w:sz="4" w:space="0" w:color="000000"/>
              <w:bottom w:val="single" w:sz="4" w:space="0" w:color="000000"/>
              <w:right w:val="single" w:sz="4" w:space="0" w:color="000000"/>
            </w:tcBorders>
            <w:vAlign w:val="center"/>
          </w:tcPr>
          <w:p w14:paraId="2673B856"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9</w:t>
            </w:r>
          </w:p>
        </w:tc>
        <w:tc>
          <w:tcPr>
            <w:tcW w:w="5803" w:type="dxa"/>
            <w:tcBorders>
              <w:top w:val="single" w:sz="4" w:space="0" w:color="000000"/>
              <w:left w:val="single" w:sz="4" w:space="0" w:color="000000"/>
              <w:bottom w:val="single" w:sz="4" w:space="0" w:color="000000"/>
              <w:right w:val="single" w:sz="4" w:space="0" w:color="000000"/>
            </w:tcBorders>
            <w:vAlign w:val="center"/>
          </w:tcPr>
          <w:p w14:paraId="40737FA7"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教师节专项经费</w:t>
            </w:r>
          </w:p>
        </w:tc>
        <w:tc>
          <w:tcPr>
            <w:tcW w:w="3563" w:type="dxa"/>
            <w:tcBorders>
              <w:top w:val="single" w:sz="4" w:space="0" w:color="000000"/>
              <w:left w:val="single" w:sz="4" w:space="0" w:color="000000"/>
              <w:bottom w:val="single" w:sz="4" w:space="0" w:color="000000"/>
              <w:right w:val="single" w:sz="4" w:space="0" w:color="000000"/>
            </w:tcBorders>
            <w:vAlign w:val="center"/>
          </w:tcPr>
          <w:p w14:paraId="29F4FD4A"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汶上县教育和体育局</w:t>
            </w:r>
          </w:p>
        </w:tc>
        <w:tc>
          <w:tcPr>
            <w:tcW w:w="1369" w:type="dxa"/>
            <w:tcBorders>
              <w:top w:val="single" w:sz="4" w:space="0" w:color="000000"/>
              <w:bottom w:val="single" w:sz="4" w:space="0" w:color="000000"/>
              <w:right w:val="single" w:sz="4" w:space="0" w:color="000000"/>
            </w:tcBorders>
            <w:vAlign w:val="center"/>
          </w:tcPr>
          <w:p w14:paraId="36A5CEA2"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88分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11F4F306"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良</w:t>
            </w:r>
          </w:p>
        </w:tc>
      </w:tr>
      <w:tr w:rsidR="00082342" w14:paraId="3EA8EFB2"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30DFA635"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10</w:t>
            </w:r>
          </w:p>
        </w:tc>
        <w:tc>
          <w:tcPr>
            <w:tcW w:w="5803" w:type="dxa"/>
            <w:tcBorders>
              <w:top w:val="single" w:sz="4" w:space="0" w:color="000000"/>
              <w:left w:val="single" w:sz="4" w:space="0" w:color="000000"/>
              <w:bottom w:val="single" w:sz="4" w:space="0" w:color="000000"/>
              <w:right w:val="single" w:sz="4" w:space="0" w:color="000000"/>
            </w:tcBorders>
            <w:vAlign w:val="center"/>
          </w:tcPr>
          <w:p w14:paraId="0EF7FB20"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校车安全管理</w:t>
            </w:r>
          </w:p>
        </w:tc>
        <w:tc>
          <w:tcPr>
            <w:tcW w:w="3563" w:type="dxa"/>
            <w:tcBorders>
              <w:top w:val="single" w:sz="4" w:space="0" w:color="000000"/>
              <w:left w:val="single" w:sz="4" w:space="0" w:color="000000"/>
              <w:bottom w:val="single" w:sz="4" w:space="0" w:color="000000"/>
              <w:right w:val="single" w:sz="4" w:space="0" w:color="000000"/>
            </w:tcBorders>
            <w:vAlign w:val="center"/>
          </w:tcPr>
          <w:p w14:paraId="5A69B31F"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汶上县教育和体育局</w:t>
            </w:r>
          </w:p>
        </w:tc>
        <w:tc>
          <w:tcPr>
            <w:tcW w:w="1369" w:type="dxa"/>
            <w:tcBorders>
              <w:top w:val="single" w:sz="4" w:space="0" w:color="000000"/>
              <w:bottom w:val="single" w:sz="4" w:space="0" w:color="000000"/>
              <w:right w:val="single" w:sz="4" w:space="0" w:color="000000"/>
            </w:tcBorders>
            <w:vAlign w:val="center"/>
          </w:tcPr>
          <w:p w14:paraId="24098474"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87分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1C2B27F7"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良</w:t>
            </w:r>
          </w:p>
        </w:tc>
      </w:tr>
      <w:tr w:rsidR="00082342" w14:paraId="51889B6D" w14:textId="77777777">
        <w:trPr>
          <w:gridAfter w:val="1"/>
          <w:wAfter w:w="280" w:type="dxa"/>
          <w:trHeight w:val="564"/>
        </w:trPr>
        <w:tc>
          <w:tcPr>
            <w:tcW w:w="830" w:type="dxa"/>
            <w:tcBorders>
              <w:top w:val="single" w:sz="4" w:space="0" w:color="000000"/>
              <w:left w:val="single" w:sz="4" w:space="0" w:color="000000"/>
              <w:bottom w:val="single" w:sz="4" w:space="0" w:color="000000"/>
              <w:right w:val="single" w:sz="4" w:space="0" w:color="000000"/>
            </w:tcBorders>
            <w:vAlign w:val="center"/>
          </w:tcPr>
          <w:p w14:paraId="720045A5"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11</w:t>
            </w:r>
          </w:p>
        </w:tc>
        <w:tc>
          <w:tcPr>
            <w:tcW w:w="5803" w:type="dxa"/>
            <w:tcBorders>
              <w:top w:val="single" w:sz="4" w:space="0" w:color="000000"/>
              <w:left w:val="single" w:sz="4" w:space="0" w:color="000000"/>
              <w:bottom w:val="single" w:sz="4" w:space="0" w:color="000000"/>
              <w:right w:val="single" w:sz="4" w:space="0" w:color="000000"/>
            </w:tcBorders>
            <w:vAlign w:val="center"/>
          </w:tcPr>
          <w:p w14:paraId="0F7CBDCF"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农村中小学安保人员经费</w:t>
            </w:r>
          </w:p>
        </w:tc>
        <w:tc>
          <w:tcPr>
            <w:tcW w:w="3563" w:type="dxa"/>
            <w:tcBorders>
              <w:top w:val="single" w:sz="4" w:space="0" w:color="000000"/>
              <w:left w:val="single" w:sz="4" w:space="0" w:color="000000"/>
              <w:bottom w:val="single" w:sz="4" w:space="0" w:color="000000"/>
              <w:right w:val="single" w:sz="4" w:space="0" w:color="000000"/>
            </w:tcBorders>
            <w:vAlign w:val="center"/>
          </w:tcPr>
          <w:p w14:paraId="3F8A7335"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汶上县农村中小学校</w:t>
            </w:r>
          </w:p>
        </w:tc>
        <w:tc>
          <w:tcPr>
            <w:tcW w:w="1369" w:type="dxa"/>
            <w:tcBorders>
              <w:top w:val="single" w:sz="4" w:space="0" w:color="000000"/>
              <w:bottom w:val="single" w:sz="4" w:space="0" w:color="000000"/>
              <w:right w:val="single" w:sz="4" w:space="0" w:color="000000"/>
            </w:tcBorders>
            <w:vAlign w:val="center"/>
          </w:tcPr>
          <w:p w14:paraId="3D729D42"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89分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7107C11E"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良</w:t>
            </w:r>
          </w:p>
        </w:tc>
      </w:tr>
      <w:tr w:rsidR="00082342" w14:paraId="17A8747B" w14:textId="77777777">
        <w:trPr>
          <w:gridAfter w:val="1"/>
          <w:wAfter w:w="280" w:type="dxa"/>
          <w:trHeight w:val="546"/>
        </w:trPr>
        <w:tc>
          <w:tcPr>
            <w:tcW w:w="830" w:type="dxa"/>
            <w:tcBorders>
              <w:top w:val="single" w:sz="4" w:space="0" w:color="000000"/>
              <w:left w:val="single" w:sz="4" w:space="0" w:color="000000"/>
              <w:bottom w:val="single" w:sz="4" w:space="0" w:color="000000"/>
              <w:right w:val="single" w:sz="4" w:space="0" w:color="000000"/>
            </w:tcBorders>
            <w:vAlign w:val="center"/>
          </w:tcPr>
          <w:p w14:paraId="00BF846F"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12</w:t>
            </w:r>
          </w:p>
        </w:tc>
        <w:tc>
          <w:tcPr>
            <w:tcW w:w="5803" w:type="dxa"/>
            <w:tcBorders>
              <w:top w:val="single" w:sz="4" w:space="0" w:color="000000"/>
              <w:left w:val="single" w:sz="4" w:space="0" w:color="000000"/>
              <w:bottom w:val="single" w:sz="4" w:space="0" w:color="000000"/>
              <w:right w:val="single" w:sz="4" w:space="0" w:color="000000"/>
            </w:tcBorders>
            <w:vAlign w:val="center"/>
          </w:tcPr>
          <w:p w14:paraId="4E485603"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中考考务费</w:t>
            </w:r>
          </w:p>
        </w:tc>
        <w:tc>
          <w:tcPr>
            <w:tcW w:w="3563" w:type="dxa"/>
            <w:tcBorders>
              <w:top w:val="single" w:sz="4" w:space="0" w:color="000000"/>
              <w:left w:val="single" w:sz="4" w:space="0" w:color="000000"/>
              <w:bottom w:val="single" w:sz="4" w:space="0" w:color="000000"/>
              <w:right w:val="single" w:sz="4" w:space="0" w:color="000000"/>
            </w:tcBorders>
            <w:vAlign w:val="center"/>
          </w:tcPr>
          <w:p w14:paraId="48189A11"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汶上县教育和体育局</w:t>
            </w:r>
          </w:p>
        </w:tc>
        <w:tc>
          <w:tcPr>
            <w:tcW w:w="1369" w:type="dxa"/>
            <w:tcBorders>
              <w:top w:val="single" w:sz="4" w:space="0" w:color="000000"/>
              <w:bottom w:val="single" w:sz="4" w:space="0" w:color="000000"/>
              <w:right w:val="single" w:sz="4" w:space="0" w:color="000000"/>
            </w:tcBorders>
            <w:vAlign w:val="center"/>
          </w:tcPr>
          <w:p w14:paraId="72DB4F78"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89分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6284B1DE"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良</w:t>
            </w:r>
          </w:p>
        </w:tc>
      </w:tr>
      <w:tr w:rsidR="00082342" w14:paraId="784629FC"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34895C90"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13</w:t>
            </w:r>
          </w:p>
        </w:tc>
        <w:tc>
          <w:tcPr>
            <w:tcW w:w="5803" w:type="dxa"/>
            <w:tcBorders>
              <w:top w:val="single" w:sz="4" w:space="0" w:color="000000"/>
              <w:left w:val="single" w:sz="4" w:space="0" w:color="000000"/>
              <w:bottom w:val="single" w:sz="4" w:space="0" w:color="000000"/>
              <w:right w:val="single" w:sz="4" w:space="0" w:color="000000"/>
            </w:tcBorders>
            <w:vAlign w:val="center"/>
          </w:tcPr>
          <w:p w14:paraId="14B0DDE7"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少先队工作经费</w:t>
            </w:r>
          </w:p>
        </w:tc>
        <w:tc>
          <w:tcPr>
            <w:tcW w:w="3563" w:type="dxa"/>
            <w:tcBorders>
              <w:top w:val="single" w:sz="4" w:space="0" w:color="000000"/>
              <w:left w:val="single" w:sz="4" w:space="0" w:color="000000"/>
              <w:bottom w:val="single" w:sz="4" w:space="0" w:color="000000"/>
              <w:right w:val="single" w:sz="4" w:space="0" w:color="000000"/>
            </w:tcBorders>
            <w:vAlign w:val="center"/>
          </w:tcPr>
          <w:p w14:paraId="603D955F"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汶上县教育和体育局</w:t>
            </w:r>
          </w:p>
        </w:tc>
        <w:tc>
          <w:tcPr>
            <w:tcW w:w="1369" w:type="dxa"/>
            <w:tcBorders>
              <w:top w:val="single" w:sz="4" w:space="0" w:color="000000"/>
              <w:bottom w:val="single" w:sz="4" w:space="0" w:color="000000"/>
              <w:right w:val="single" w:sz="4" w:space="0" w:color="000000"/>
            </w:tcBorders>
            <w:vAlign w:val="center"/>
          </w:tcPr>
          <w:p w14:paraId="35984F07"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87分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2F1CA080"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良</w:t>
            </w:r>
          </w:p>
        </w:tc>
      </w:tr>
      <w:tr w:rsidR="00082342" w14:paraId="486F2C24"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36C5A06F"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14</w:t>
            </w:r>
          </w:p>
        </w:tc>
        <w:tc>
          <w:tcPr>
            <w:tcW w:w="5803" w:type="dxa"/>
            <w:tcBorders>
              <w:top w:val="single" w:sz="4" w:space="0" w:color="000000"/>
              <w:left w:val="single" w:sz="4" w:space="0" w:color="000000"/>
              <w:bottom w:val="single" w:sz="4" w:space="0" w:color="000000"/>
              <w:right w:val="single" w:sz="4" w:space="0" w:color="000000"/>
            </w:tcBorders>
            <w:vAlign w:val="center"/>
          </w:tcPr>
          <w:p w14:paraId="56A88DC7"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职业学校学生生均公用经费</w:t>
            </w:r>
          </w:p>
        </w:tc>
        <w:tc>
          <w:tcPr>
            <w:tcW w:w="3563" w:type="dxa"/>
            <w:tcBorders>
              <w:top w:val="single" w:sz="4" w:space="0" w:color="000000"/>
              <w:left w:val="single" w:sz="4" w:space="0" w:color="000000"/>
              <w:bottom w:val="single" w:sz="4" w:space="0" w:color="000000"/>
              <w:right w:val="single" w:sz="4" w:space="0" w:color="000000"/>
            </w:tcBorders>
            <w:vAlign w:val="center"/>
          </w:tcPr>
          <w:p w14:paraId="1B53E1C3"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汶上县高级职业技术学校</w:t>
            </w:r>
          </w:p>
        </w:tc>
        <w:tc>
          <w:tcPr>
            <w:tcW w:w="1369" w:type="dxa"/>
            <w:tcBorders>
              <w:top w:val="single" w:sz="4" w:space="0" w:color="000000"/>
              <w:bottom w:val="single" w:sz="4" w:space="0" w:color="000000"/>
              <w:right w:val="single" w:sz="4" w:space="0" w:color="000000"/>
            </w:tcBorders>
            <w:vAlign w:val="center"/>
          </w:tcPr>
          <w:p w14:paraId="7C08C0D7"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94分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76DAF17C"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优</w:t>
            </w:r>
          </w:p>
        </w:tc>
      </w:tr>
      <w:tr w:rsidR="00082342" w14:paraId="09BCA1F6"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6BFD31EC"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15</w:t>
            </w:r>
          </w:p>
        </w:tc>
        <w:tc>
          <w:tcPr>
            <w:tcW w:w="5803" w:type="dxa"/>
            <w:tcBorders>
              <w:top w:val="single" w:sz="4" w:space="0" w:color="000000"/>
              <w:left w:val="single" w:sz="4" w:space="0" w:color="000000"/>
              <w:bottom w:val="single" w:sz="4" w:space="0" w:color="000000"/>
              <w:right w:val="single" w:sz="4" w:space="0" w:color="000000"/>
            </w:tcBorders>
            <w:vAlign w:val="center"/>
          </w:tcPr>
          <w:p w14:paraId="6B712A8F" w14:textId="77777777" w:rsidR="00082342" w:rsidRDefault="007004BF">
            <w:pPr>
              <w:rPr>
                <w:rFonts w:ascii="仿宋_GB2312" w:eastAsia="仿宋_GB2312"/>
                <w:color w:val="000000"/>
                <w:sz w:val="32"/>
                <w:szCs w:val="32"/>
              </w:rPr>
            </w:pPr>
            <w:r>
              <w:rPr>
                <w:rFonts w:eastAsia="仿宋_GB2312"/>
                <w:color w:val="000000"/>
                <w:sz w:val="32"/>
                <w:szCs w:val="32"/>
              </w:rPr>
              <w:t>义务教育家庭非经济困难学生营养餐补助</w:t>
            </w:r>
          </w:p>
        </w:tc>
        <w:tc>
          <w:tcPr>
            <w:tcW w:w="3563" w:type="dxa"/>
            <w:tcBorders>
              <w:top w:val="single" w:sz="4" w:space="0" w:color="000000"/>
              <w:left w:val="single" w:sz="4" w:space="0" w:color="000000"/>
              <w:bottom w:val="single" w:sz="4" w:space="0" w:color="000000"/>
              <w:right w:val="single" w:sz="4" w:space="0" w:color="000000"/>
            </w:tcBorders>
            <w:vAlign w:val="center"/>
          </w:tcPr>
          <w:p w14:paraId="6F7AABA7"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汶上县教育和体育局</w:t>
            </w:r>
          </w:p>
        </w:tc>
        <w:tc>
          <w:tcPr>
            <w:tcW w:w="1369" w:type="dxa"/>
            <w:tcBorders>
              <w:top w:val="single" w:sz="4" w:space="0" w:color="000000"/>
              <w:bottom w:val="single" w:sz="4" w:space="0" w:color="000000"/>
              <w:right w:val="single" w:sz="4" w:space="0" w:color="000000"/>
            </w:tcBorders>
            <w:vAlign w:val="center"/>
          </w:tcPr>
          <w:p w14:paraId="501821AC"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89分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48D0B500"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良</w:t>
            </w:r>
          </w:p>
        </w:tc>
      </w:tr>
      <w:tr w:rsidR="00082342" w14:paraId="4F7325EA"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249E0F7E"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16</w:t>
            </w:r>
          </w:p>
        </w:tc>
        <w:tc>
          <w:tcPr>
            <w:tcW w:w="5803" w:type="dxa"/>
            <w:tcBorders>
              <w:top w:val="single" w:sz="4" w:space="0" w:color="000000"/>
              <w:left w:val="single" w:sz="4" w:space="0" w:color="000000"/>
              <w:bottom w:val="single" w:sz="4" w:space="0" w:color="000000"/>
              <w:right w:val="single" w:sz="4" w:space="0" w:color="000000"/>
            </w:tcBorders>
            <w:vAlign w:val="center"/>
          </w:tcPr>
          <w:p w14:paraId="5EC5264B"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教师培训专项</w:t>
            </w:r>
          </w:p>
        </w:tc>
        <w:tc>
          <w:tcPr>
            <w:tcW w:w="3563" w:type="dxa"/>
            <w:tcBorders>
              <w:top w:val="single" w:sz="4" w:space="0" w:color="000000"/>
              <w:left w:val="single" w:sz="4" w:space="0" w:color="000000"/>
              <w:bottom w:val="single" w:sz="4" w:space="0" w:color="000000"/>
              <w:right w:val="single" w:sz="4" w:space="0" w:color="000000"/>
            </w:tcBorders>
            <w:vAlign w:val="center"/>
          </w:tcPr>
          <w:p w14:paraId="4C5AFD10"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汶上县教育和体育局</w:t>
            </w:r>
          </w:p>
        </w:tc>
        <w:tc>
          <w:tcPr>
            <w:tcW w:w="1369" w:type="dxa"/>
            <w:tcBorders>
              <w:top w:val="single" w:sz="4" w:space="0" w:color="000000"/>
              <w:bottom w:val="single" w:sz="4" w:space="0" w:color="000000"/>
              <w:right w:val="single" w:sz="4" w:space="0" w:color="000000"/>
            </w:tcBorders>
            <w:vAlign w:val="center"/>
          </w:tcPr>
          <w:p w14:paraId="59AB2547"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95分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15C2062A"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优</w:t>
            </w:r>
          </w:p>
        </w:tc>
      </w:tr>
      <w:tr w:rsidR="00082342" w14:paraId="4FB6D88C" w14:textId="77777777">
        <w:trPr>
          <w:gridAfter w:val="1"/>
          <w:wAfter w:w="280" w:type="dxa"/>
          <w:trHeight w:val="90"/>
        </w:trPr>
        <w:tc>
          <w:tcPr>
            <w:tcW w:w="830" w:type="dxa"/>
            <w:tcBorders>
              <w:top w:val="single" w:sz="4" w:space="0" w:color="000000"/>
              <w:left w:val="single" w:sz="4" w:space="0" w:color="000000"/>
              <w:bottom w:val="single" w:sz="4" w:space="0" w:color="000000"/>
              <w:right w:val="single" w:sz="4" w:space="0" w:color="000000"/>
            </w:tcBorders>
            <w:vAlign w:val="center"/>
          </w:tcPr>
          <w:p w14:paraId="0F8265BE"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17</w:t>
            </w:r>
          </w:p>
        </w:tc>
        <w:tc>
          <w:tcPr>
            <w:tcW w:w="5803" w:type="dxa"/>
            <w:tcBorders>
              <w:top w:val="single" w:sz="4" w:space="0" w:color="000000"/>
              <w:left w:val="single" w:sz="4" w:space="0" w:color="000000"/>
              <w:bottom w:val="single" w:sz="4" w:space="0" w:color="000000"/>
              <w:right w:val="single" w:sz="4" w:space="0" w:color="000000"/>
            </w:tcBorders>
            <w:vAlign w:val="center"/>
          </w:tcPr>
          <w:p w14:paraId="1885D470" w14:textId="77777777" w:rsidR="00082342" w:rsidRDefault="007004BF">
            <w:pPr>
              <w:rPr>
                <w:rFonts w:ascii="仿宋_GB2312" w:eastAsia="仿宋_GB2312"/>
                <w:color w:val="000000"/>
                <w:sz w:val="32"/>
                <w:szCs w:val="32"/>
              </w:rPr>
            </w:pPr>
            <w:r>
              <w:rPr>
                <w:rFonts w:eastAsia="仿宋_GB2312"/>
                <w:color w:val="000000"/>
                <w:sz w:val="32"/>
                <w:szCs w:val="32"/>
              </w:rPr>
              <w:t>免除高中建档立卡家庭经济困难学生学杂费</w:t>
            </w:r>
          </w:p>
        </w:tc>
        <w:tc>
          <w:tcPr>
            <w:tcW w:w="3563" w:type="dxa"/>
            <w:tcBorders>
              <w:top w:val="single" w:sz="4" w:space="0" w:color="000000"/>
              <w:left w:val="single" w:sz="4" w:space="0" w:color="000000"/>
              <w:bottom w:val="single" w:sz="4" w:space="0" w:color="000000"/>
              <w:right w:val="single" w:sz="4" w:space="0" w:color="000000"/>
            </w:tcBorders>
            <w:vAlign w:val="center"/>
          </w:tcPr>
          <w:p w14:paraId="613378D2"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汶上县教育和体育局</w:t>
            </w:r>
          </w:p>
        </w:tc>
        <w:tc>
          <w:tcPr>
            <w:tcW w:w="1369" w:type="dxa"/>
            <w:tcBorders>
              <w:top w:val="single" w:sz="4" w:space="0" w:color="000000"/>
              <w:bottom w:val="single" w:sz="4" w:space="0" w:color="000000"/>
              <w:right w:val="single" w:sz="4" w:space="0" w:color="000000"/>
            </w:tcBorders>
            <w:vAlign w:val="center"/>
          </w:tcPr>
          <w:p w14:paraId="0EAEE99B"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95分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6744A690"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优</w:t>
            </w:r>
          </w:p>
        </w:tc>
      </w:tr>
      <w:tr w:rsidR="00082342" w14:paraId="798C5255"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349E64D4"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18</w:t>
            </w:r>
          </w:p>
        </w:tc>
        <w:tc>
          <w:tcPr>
            <w:tcW w:w="5803" w:type="dxa"/>
            <w:tcBorders>
              <w:top w:val="single" w:sz="4" w:space="0" w:color="000000"/>
              <w:left w:val="single" w:sz="4" w:space="0" w:color="000000"/>
              <w:bottom w:val="single" w:sz="4" w:space="0" w:color="000000"/>
              <w:right w:val="single" w:sz="4" w:space="0" w:color="000000"/>
            </w:tcBorders>
            <w:vAlign w:val="center"/>
          </w:tcPr>
          <w:p w14:paraId="3B8ED70F" w14:textId="77777777" w:rsidR="00082342" w:rsidRDefault="007004BF">
            <w:pPr>
              <w:rPr>
                <w:rFonts w:ascii="仿宋_GB2312" w:eastAsia="仿宋_GB2312"/>
                <w:color w:val="000000"/>
                <w:sz w:val="32"/>
                <w:szCs w:val="32"/>
              </w:rPr>
            </w:pPr>
            <w:r>
              <w:rPr>
                <w:rFonts w:eastAsia="仿宋_GB2312" w:hint="eastAsia"/>
                <w:color w:val="000000"/>
                <w:sz w:val="32"/>
                <w:szCs w:val="32"/>
              </w:rPr>
              <w:t>免除</w:t>
            </w:r>
            <w:r>
              <w:rPr>
                <w:rFonts w:eastAsia="仿宋_GB2312"/>
                <w:color w:val="000000"/>
                <w:sz w:val="32"/>
                <w:szCs w:val="32"/>
              </w:rPr>
              <w:t>普通高校建档立卡家庭经济困难在校生免学费</w:t>
            </w:r>
          </w:p>
        </w:tc>
        <w:tc>
          <w:tcPr>
            <w:tcW w:w="3563" w:type="dxa"/>
            <w:tcBorders>
              <w:top w:val="single" w:sz="4" w:space="0" w:color="000000"/>
              <w:left w:val="single" w:sz="4" w:space="0" w:color="000000"/>
              <w:bottom w:val="single" w:sz="4" w:space="0" w:color="000000"/>
              <w:right w:val="single" w:sz="4" w:space="0" w:color="000000"/>
            </w:tcBorders>
            <w:vAlign w:val="center"/>
          </w:tcPr>
          <w:p w14:paraId="71DD1D35"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汶上县教育和体育局</w:t>
            </w:r>
          </w:p>
        </w:tc>
        <w:tc>
          <w:tcPr>
            <w:tcW w:w="1369" w:type="dxa"/>
            <w:tcBorders>
              <w:top w:val="single" w:sz="4" w:space="0" w:color="000000"/>
              <w:bottom w:val="single" w:sz="4" w:space="0" w:color="000000"/>
              <w:right w:val="single" w:sz="4" w:space="0" w:color="000000"/>
            </w:tcBorders>
            <w:vAlign w:val="center"/>
          </w:tcPr>
          <w:p w14:paraId="4AB67463"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86分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549BD6CD"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优</w:t>
            </w:r>
          </w:p>
        </w:tc>
      </w:tr>
      <w:tr w:rsidR="00082342" w14:paraId="6BC0A34D"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173F7B3F" w14:textId="77777777" w:rsidR="00082342" w:rsidRDefault="007004BF">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lastRenderedPageBreak/>
              <w:t>序号</w:t>
            </w:r>
          </w:p>
        </w:tc>
        <w:tc>
          <w:tcPr>
            <w:tcW w:w="5803" w:type="dxa"/>
            <w:tcBorders>
              <w:top w:val="single" w:sz="4" w:space="0" w:color="000000"/>
              <w:left w:val="single" w:sz="4" w:space="0" w:color="000000"/>
              <w:bottom w:val="single" w:sz="4" w:space="0" w:color="000000"/>
              <w:right w:val="single" w:sz="4" w:space="0" w:color="000000"/>
            </w:tcBorders>
            <w:vAlign w:val="center"/>
          </w:tcPr>
          <w:p w14:paraId="7967D6CE" w14:textId="77777777" w:rsidR="00082342" w:rsidRDefault="007004BF">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项目名称</w:t>
            </w:r>
          </w:p>
        </w:tc>
        <w:tc>
          <w:tcPr>
            <w:tcW w:w="3563" w:type="dxa"/>
            <w:tcBorders>
              <w:top w:val="single" w:sz="4" w:space="0" w:color="000000"/>
              <w:left w:val="single" w:sz="4" w:space="0" w:color="000000"/>
              <w:bottom w:val="single" w:sz="4" w:space="0" w:color="000000"/>
              <w:right w:val="single" w:sz="4" w:space="0" w:color="000000"/>
            </w:tcBorders>
            <w:vAlign w:val="center"/>
          </w:tcPr>
          <w:p w14:paraId="1FA8A283" w14:textId="77777777" w:rsidR="00082342" w:rsidRDefault="007004BF">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资金使用单位</w:t>
            </w:r>
          </w:p>
        </w:tc>
        <w:tc>
          <w:tcPr>
            <w:tcW w:w="1369" w:type="dxa"/>
            <w:tcBorders>
              <w:top w:val="single" w:sz="4" w:space="0" w:color="000000"/>
              <w:bottom w:val="single" w:sz="4" w:space="0" w:color="000000"/>
              <w:right w:val="single" w:sz="4" w:space="0" w:color="000000"/>
            </w:tcBorders>
            <w:vAlign w:val="center"/>
          </w:tcPr>
          <w:p w14:paraId="236F30DE" w14:textId="77777777" w:rsidR="00082342" w:rsidRDefault="007004BF">
            <w:pPr>
              <w:widowControl/>
              <w:jc w:val="center"/>
              <w:textAlignment w:val="center"/>
              <w:rPr>
                <w:rFonts w:ascii="黑体" w:eastAsia="黑体" w:hAnsi="宋体" w:cs="黑体"/>
                <w:color w:val="000000"/>
                <w:kern w:val="0"/>
                <w:sz w:val="24"/>
              </w:rPr>
            </w:pPr>
            <w:r>
              <w:rPr>
                <w:rFonts w:ascii="黑体" w:eastAsia="黑体" w:hAnsi="宋体" w:cs="黑体" w:hint="eastAsia"/>
                <w:color w:val="000000"/>
                <w:kern w:val="0"/>
                <w:sz w:val="24"/>
              </w:rPr>
              <w:t>自评</w:t>
            </w:r>
          </w:p>
          <w:p w14:paraId="7BB26DBE" w14:textId="77777777" w:rsidR="00082342" w:rsidRDefault="007004BF">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得分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0728FB9A" w14:textId="77777777" w:rsidR="00082342" w:rsidRDefault="007004BF">
            <w:pPr>
              <w:widowControl/>
              <w:jc w:val="center"/>
              <w:textAlignment w:val="center"/>
              <w:rPr>
                <w:rFonts w:ascii="黑体" w:eastAsia="黑体" w:hAnsi="宋体" w:cs="黑体"/>
                <w:color w:val="000000"/>
                <w:kern w:val="0"/>
                <w:sz w:val="24"/>
              </w:rPr>
            </w:pPr>
            <w:r>
              <w:rPr>
                <w:rFonts w:ascii="黑体" w:eastAsia="黑体" w:hAnsi="宋体" w:cs="黑体" w:hint="eastAsia"/>
                <w:color w:val="000000"/>
                <w:kern w:val="0"/>
                <w:sz w:val="24"/>
              </w:rPr>
              <w:t>自评</w:t>
            </w:r>
          </w:p>
          <w:p w14:paraId="4A48F3E0" w14:textId="77777777" w:rsidR="00082342" w:rsidRDefault="007004BF">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等级</w:t>
            </w:r>
          </w:p>
        </w:tc>
      </w:tr>
      <w:tr w:rsidR="00082342" w14:paraId="06839841"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5845B363"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19</w:t>
            </w:r>
          </w:p>
        </w:tc>
        <w:tc>
          <w:tcPr>
            <w:tcW w:w="5803" w:type="dxa"/>
            <w:tcBorders>
              <w:top w:val="single" w:sz="4" w:space="0" w:color="000000"/>
              <w:left w:val="single" w:sz="4" w:space="0" w:color="000000"/>
              <w:bottom w:val="single" w:sz="4" w:space="0" w:color="000000"/>
              <w:right w:val="single" w:sz="4" w:space="0" w:color="000000"/>
            </w:tcBorders>
            <w:vAlign w:val="center"/>
          </w:tcPr>
          <w:p w14:paraId="04FFC4E5"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第二实验中学占地租金</w:t>
            </w:r>
          </w:p>
        </w:tc>
        <w:tc>
          <w:tcPr>
            <w:tcW w:w="3563" w:type="dxa"/>
            <w:tcBorders>
              <w:top w:val="single" w:sz="4" w:space="0" w:color="000000"/>
              <w:left w:val="single" w:sz="4" w:space="0" w:color="000000"/>
              <w:bottom w:val="single" w:sz="4" w:space="0" w:color="000000"/>
              <w:right w:val="single" w:sz="4" w:space="0" w:color="000000"/>
            </w:tcBorders>
            <w:vAlign w:val="center"/>
          </w:tcPr>
          <w:p w14:paraId="63313631"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汶上县第二实验中学</w:t>
            </w:r>
          </w:p>
        </w:tc>
        <w:tc>
          <w:tcPr>
            <w:tcW w:w="1369" w:type="dxa"/>
            <w:tcBorders>
              <w:top w:val="single" w:sz="4" w:space="0" w:color="000000"/>
              <w:bottom w:val="single" w:sz="4" w:space="0" w:color="000000"/>
              <w:right w:val="single" w:sz="4" w:space="0" w:color="000000"/>
            </w:tcBorders>
            <w:vAlign w:val="center"/>
          </w:tcPr>
          <w:p w14:paraId="71F8EE0F"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89分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75D1A3BE"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良</w:t>
            </w:r>
          </w:p>
        </w:tc>
      </w:tr>
      <w:tr w:rsidR="00082342" w14:paraId="47188C71"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01749C35"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20</w:t>
            </w:r>
          </w:p>
        </w:tc>
        <w:tc>
          <w:tcPr>
            <w:tcW w:w="5803" w:type="dxa"/>
            <w:tcBorders>
              <w:top w:val="single" w:sz="4" w:space="0" w:color="000000"/>
              <w:left w:val="single" w:sz="4" w:space="0" w:color="000000"/>
              <w:bottom w:val="single" w:sz="4" w:space="0" w:color="000000"/>
              <w:right w:val="single" w:sz="4" w:space="0" w:color="000000"/>
            </w:tcBorders>
            <w:vAlign w:val="center"/>
          </w:tcPr>
          <w:p w14:paraId="71993F45"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汶上县素质教育基地运转</w:t>
            </w:r>
          </w:p>
        </w:tc>
        <w:tc>
          <w:tcPr>
            <w:tcW w:w="3563" w:type="dxa"/>
            <w:tcBorders>
              <w:top w:val="single" w:sz="4" w:space="0" w:color="000000"/>
              <w:left w:val="single" w:sz="4" w:space="0" w:color="000000"/>
              <w:bottom w:val="single" w:sz="4" w:space="0" w:color="000000"/>
              <w:right w:val="single" w:sz="4" w:space="0" w:color="000000"/>
            </w:tcBorders>
            <w:vAlign w:val="center"/>
          </w:tcPr>
          <w:p w14:paraId="1F1D25BE"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汶上县素质教育基地</w:t>
            </w:r>
          </w:p>
        </w:tc>
        <w:tc>
          <w:tcPr>
            <w:tcW w:w="1369" w:type="dxa"/>
            <w:tcBorders>
              <w:top w:val="single" w:sz="4" w:space="0" w:color="000000"/>
              <w:bottom w:val="single" w:sz="4" w:space="0" w:color="000000"/>
              <w:right w:val="single" w:sz="4" w:space="0" w:color="000000"/>
            </w:tcBorders>
            <w:vAlign w:val="center"/>
          </w:tcPr>
          <w:p w14:paraId="3C3DA9CA"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88分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24A773F7"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良</w:t>
            </w:r>
          </w:p>
        </w:tc>
      </w:tr>
      <w:tr w:rsidR="00082342" w14:paraId="2AB208C5"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13D0B05B"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21</w:t>
            </w:r>
          </w:p>
        </w:tc>
        <w:tc>
          <w:tcPr>
            <w:tcW w:w="5803" w:type="dxa"/>
            <w:tcBorders>
              <w:top w:val="single" w:sz="4" w:space="0" w:color="000000"/>
              <w:left w:val="single" w:sz="4" w:space="0" w:color="000000"/>
              <w:bottom w:val="single" w:sz="4" w:space="0" w:color="000000"/>
              <w:right w:val="single" w:sz="4" w:space="0" w:color="000000"/>
            </w:tcBorders>
            <w:vAlign w:val="center"/>
          </w:tcPr>
          <w:p w14:paraId="480A5CB7"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职业教育专项</w:t>
            </w:r>
          </w:p>
        </w:tc>
        <w:tc>
          <w:tcPr>
            <w:tcW w:w="3563" w:type="dxa"/>
            <w:tcBorders>
              <w:top w:val="single" w:sz="4" w:space="0" w:color="000000"/>
              <w:left w:val="single" w:sz="4" w:space="0" w:color="000000"/>
              <w:bottom w:val="single" w:sz="4" w:space="0" w:color="000000"/>
              <w:right w:val="single" w:sz="4" w:space="0" w:color="000000"/>
            </w:tcBorders>
            <w:vAlign w:val="center"/>
          </w:tcPr>
          <w:p w14:paraId="5093A129"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汶上县高级职业技术学校</w:t>
            </w:r>
          </w:p>
        </w:tc>
        <w:tc>
          <w:tcPr>
            <w:tcW w:w="1369" w:type="dxa"/>
            <w:tcBorders>
              <w:top w:val="single" w:sz="4" w:space="0" w:color="000000"/>
              <w:bottom w:val="single" w:sz="4" w:space="0" w:color="000000"/>
              <w:right w:val="single" w:sz="4" w:space="0" w:color="000000"/>
            </w:tcBorders>
            <w:vAlign w:val="center"/>
          </w:tcPr>
          <w:p w14:paraId="4A9A8314"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88分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24A3604C"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良</w:t>
            </w:r>
          </w:p>
        </w:tc>
      </w:tr>
      <w:tr w:rsidR="00082342" w14:paraId="4D880DB7"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0B073A26"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22</w:t>
            </w:r>
          </w:p>
        </w:tc>
        <w:tc>
          <w:tcPr>
            <w:tcW w:w="5803" w:type="dxa"/>
            <w:tcBorders>
              <w:top w:val="single" w:sz="4" w:space="0" w:color="000000"/>
              <w:left w:val="single" w:sz="4" w:space="0" w:color="000000"/>
              <w:bottom w:val="single" w:sz="4" w:space="0" w:color="000000"/>
              <w:right w:val="single" w:sz="4" w:space="0" w:color="000000"/>
            </w:tcBorders>
            <w:vAlign w:val="center"/>
          </w:tcPr>
          <w:p w14:paraId="2F4E6958"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汶上一中建设补助</w:t>
            </w:r>
          </w:p>
        </w:tc>
        <w:tc>
          <w:tcPr>
            <w:tcW w:w="3563" w:type="dxa"/>
            <w:tcBorders>
              <w:top w:val="single" w:sz="4" w:space="0" w:color="000000"/>
              <w:left w:val="single" w:sz="4" w:space="0" w:color="000000"/>
              <w:bottom w:val="single" w:sz="4" w:space="0" w:color="000000"/>
              <w:right w:val="single" w:sz="4" w:space="0" w:color="000000"/>
            </w:tcBorders>
            <w:vAlign w:val="center"/>
          </w:tcPr>
          <w:p w14:paraId="6E2C2EE1"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汶上县第一中学</w:t>
            </w:r>
          </w:p>
        </w:tc>
        <w:tc>
          <w:tcPr>
            <w:tcW w:w="1369" w:type="dxa"/>
            <w:tcBorders>
              <w:top w:val="single" w:sz="4" w:space="0" w:color="000000"/>
              <w:bottom w:val="single" w:sz="4" w:space="0" w:color="000000"/>
              <w:right w:val="single" w:sz="4" w:space="0" w:color="000000"/>
            </w:tcBorders>
            <w:vAlign w:val="center"/>
          </w:tcPr>
          <w:p w14:paraId="300F6CBE"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87分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5ACB8A5E"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良</w:t>
            </w:r>
          </w:p>
        </w:tc>
      </w:tr>
      <w:tr w:rsidR="00082342" w14:paraId="47D2FB0A"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77830FF3"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23</w:t>
            </w:r>
          </w:p>
        </w:tc>
        <w:tc>
          <w:tcPr>
            <w:tcW w:w="5803" w:type="dxa"/>
            <w:tcBorders>
              <w:top w:val="single" w:sz="4" w:space="0" w:color="000000"/>
              <w:left w:val="single" w:sz="4" w:space="0" w:color="000000"/>
              <w:bottom w:val="single" w:sz="4" w:space="0" w:color="000000"/>
              <w:right w:val="single" w:sz="4" w:space="0" w:color="000000"/>
            </w:tcBorders>
            <w:vAlign w:val="center"/>
          </w:tcPr>
          <w:p w14:paraId="7A07E1BF"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义务教育阶段课桌椅更新</w:t>
            </w:r>
          </w:p>
        </w:tc>
        <w:tc>
          <w:tcPr>
            <w:tcW w:w="3563" w:type="dxa"/>
            <w:tcBorders>
              <w:top w:val="single" w:sz="4" w:space="0" w:color="000000"/>
              <w:left w:val="single" w:sz="4" w:space="0" w:color="000000"/>
              <w:bottom w:val="single" w:sz="4" w:space="0" w:color="000000"/>
              <w:right w:val="single" w:sz="4" w:space="0" w:color="000000"/>
            </w:tcBorders>
            <w:vAlign w:val="center"/>
          </w:tcPr>
          <w:p w14:paraId="1B6C61FD"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汶上县教育和体育局</w:t>
            </w:r>
          </w:p>
        </w:tc>
        <w:tc>
          <w:tcPr>
            <w:tcW w:w="1369" w:type="dxa"/>
            <w:tcBorders>
              <w:top w:val="single" w:sz="4" w:space="0" w:color="000000"/>
              <w:bottom w:val="single" w:sz="4" w:space="0" w:color="000000"/>
              <w:right w:val="single" w:sz="4" w:space="0" w:color="000000"/>
            </w:tcBorders>
            <w:vAlign w:val="center"/>
          </w:tcPr>
          <w:p w14:paraId="27F7D54B"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89分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69BE626E"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良</w:t>
            </w:r>
          </w:p>
        </w:tc>
      </w:tr>
      <w:tr w:rsidR="00082342" w14:paraId="7E796E36"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03F589C0"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24</w:t>
            </w:r>
          </w:p>
        </w:tc>
        <w:tc>
          <w:tcPr>
            <w:tcW w:w="5803" w:type="dxa"/>
            <w:tcBorders>
              <w:top w:val="single" w:sz="4" w:space="0" w:color="000000"/>
              <w:left w:val="single" w:sz="4" w:space="0" w:color="000000"/>
              <w:bottom w:val="single" w:sz="4" w:space="0" w:color="000000"/>
              <w:right w:val="single" w:sz="4" w:space="0" w:color="000000"/>
            </w:tcBorders>
            <w:vAlign w:val="center"/>
          </w:tcPr>
          <w:p w14:paraId="7DB2396D"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教育基础设施建设</w:t>
            </w:r>
          </w:p>
        </w:tc>
        <w:tc>
          <w:tcPr>
            <w:tcW w:w="3563" w:type="dxa"/>
            <w:tcBorders>
              <w:top w:val="single" w:sz="4" w:space="0" w:color="000000"/>
              <w:left w:val="single" w:sz="4" w:space="0" w:color="000000"/>
              <w:bottom w:val="single" w:sz="4" w:space="0" w:color="000000"/>
              <w:right w:val="single" w:sz="4" w:space="0" w:color="000000"/>
            </w:tcBorders>
            <w:vAlign w:val="center"/>
          </w:tcPr>
          <w:p w14:paraId="39521105"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汶上县教育和体育局</w:t>
            </w:r>
          </w:p>
        </w:tc>
        <w:tc>
          <w:tcPr>
            <w:tcW w:w="1369" w:type="dxa"/>
            <w:tcBorders>
              <w:top w:val="single" w:sz="4" w:space="0" w:color="000000"/>
              <w:bottom w:val="single" w:sz="4" w:space="0" w:color="000000"/>
              <w:right w:val="single" w:sz="4" w:space="0" w:color="000000"/>
            </w:tcBorders>
            <w:vAlign w:val="center"/>
          </w:tcPr>
          <w:p w14:paraId="1C63C190"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88分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3A05757F"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良</w:t>
            </w:r>
          </w:p>
        </w:tc>
      </w:tr>
      <w:tr w:rsidR="00082342" w14:paraId="682369D3"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13860F19"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25</w:t>
            </w:r>
          </w:p>
        </w:tc>
        <w:tc>
          <w:tcPr>
            <w:tcW w:w="5803" w:type="dxa"/>
            <w:tcBorders>
              <w:top w:val="single" w:sz="4" w:space="0" w:color="000000"/>
              <w:left w:val="single" w:sz="4" w:space="0" w:color="000000"/>
              <w:bottom w:val="single" w:sz="4" w:space="0" w:color="000000"/>
              <w:right w:val="single" w:sz="4" w:space="0" w:color="000000"/>
            </w:tcBorders>
            <w:vAlign w:val="center"/>
          </w:tcPr>
          <w:p w14:paraId="18FDE0C4"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大班额设备购置</w:t>
            </w:r>
          </w:p>
        </w:tc>
        <w:tc>
          <w:tcPr>
            <w:tcW w:w="3563" w:type="dxa"/>
            <w:tcBorders>
              <w:top w:val="single" w:sz="4" w:space="0" w:color="000000"/>
              <w:left w:val="single" w:sz="4" w:space="0" w:color="000000"/>
              <w:bottom w:val="single" w:sz="4" w:space="0" w:color="000000"/>
              <w:right w:val="single" w:sz="4" w:space="0" w:color="000000"/>
            </w:tcBorders>
            <w:vAlign w:val="center"/>
          </w:tcPr>
          <w:p w14:paraId="5EA478E5"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汶上县教育和体育局</w:t>
            </w:r>
          </w:p>
        </w:tc>
        <w:tc>
          <w:tcPr>
            <w:tcW w:w="1369" w:type="dxa"/>
            <w:tcBorders>
              <w:top w:val="single" w:sz="4" w:space="0" w:color="000000"/>
              <w:bottom w:val="single" w:sz="4" w:space="0" w:color="000000"/>
              <w:right w:val="single" w:sz="4" w:space="0" w:color="000000"/>
            </w:tcBorders>
            <w:vAlign w:val="center"/>
          </w:tcPr>
          <w:p w14:paraId="66BEE426"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87分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4443626B"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良</w:t>
            </w:r>
          </w:p>
        </w:tc>
      </w:tr>
      <w:tr w:rsidR="00082342" w14:paraId="56BEEF18" w14:textId="77777777">
        <w:trPr>
          <w:gridAfter w:val="1"/>
          <w:wAfter w:w="280" w:type="dxa"/>
          <w:trHeight w:val="444"/>
        </w:trPr>
        <w:tc>
          <w:tcPr>
            <w:tcW w:w="830" w:type="dxa"/>
            <w:tcBorders>
              <w:top w:val="single" w:sz="4" w:space="0" w:color="000000"/>
              <w:left w:val="single" w:sz="4" w:space="0" w:color="000000"/>
              <w:bottom w:val="single" w:sz="4" w:space="0" w:color="000000"/>
              <w:right w:val="single" w:sz="4" w:space="0" w:color="000000"/>
            </w:tcBorders>
            <w:vAlign w:val="center"/>
          </w:tcPr>
          <w:p w14:paraId="319FC461"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26</w:t>
            </w:r>
          </w:p>
        </w:tc>
        <w:tc>
          <w:tcPr>
            <w:tcW w:w="5803" w:type="dxa"/>
            <w:tcBorders>
              <w:top w:val="single" w:sz="4" w:space="0" w:color="000000"/>
              <w:left w:val="single" w:sz="4" w:space="0" w:color="000000"/>
              <w:bottom w:val="single" w:sz="4" w:space="0" w:color="000000"/>
              <w:right w:val="single" w:sz="4" w:space="0" w:color="000000"/>
            </w:tcBorders>
            <w:vAlign w:val="center"/>
          </w:tcPr>
          <w:p w14:paraId="593D9953" w14:textId="77777777" w:rsidR="00082342" w:rsidRDefault="007004BF">
            <w:pPr>
              <w:rPr>
                <w:rFonts w:ascii="仿宋_GB2312" w:eastAsia="仿宋_GB2312"/>
                <w:color w:val="000000"/>
                <w:sz w:val="32"/>
                <w:szCs w:val="32"/>
              </w:rPr>
            </w:pPr>
            <w:r>
              <w:rPr>
                <w:rFonts w:ascii="仿宋_GB2312" w:eastAsia="仿宋_GB2312" w:hint="eastAsia"/>
                <w:color w:val="000000"/>
                <w:sz w:val="32"/>
                <w:szCs w:val="32"/>
              </w:rPr>
              <w:t>汶上县第一中学原操场地租金</w:t>
            </w:r>
          </w:p>
        </w:tc>
        <w:tc>
          <w:tcPr>
            <w:tcW w:w="3563" w:type="dxa"/>
            <w:tcBorders>
              <w:top w:val="single" w:sz="4" w:space="0" w:color="000000"/>
              <w:left w:val="single" w:sz="4" w:space="0" w:color="000000"/>
              <w:bottom w:val="single" w:sz="4" w:space="0" w:color="000000"/>
              <w:right w:val="single" w:sz="4" w:space="0" w:color="000000"/>
            </w:tcBorders>
            <w:vAlign w:val="center"/>
          </w:tcPr>
          <w:p w14:paraId="2B2FE80F"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汶上县第一中学</w:t>
            </w:r>
          </w:p>
        </w:tc>
        <w:tc>
          <w:tcPr>
            <w:tcW w:w="1369" w:type="dxa"/>
            <w:tcBorders>
              <w:top w:val="single" w:sz="4" w:space="0" w:color="000000"/>
              <w:bottom w:val="single" w:sz="4" w:space="0" w:color="000000"/>
              <w:right w:val="single" w:sz="4" w:space="0" w:color="000000"/>
            </w:tcBorders>
            <w:vAlign w:val="center"/>
          </w:tcPr>
          <w:p w14:paraId="67E6584B"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89分</w:t>
            </w:r>
          </w:p>
        </w:tc>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0AD63514" w14:textId="77777777" w:rsidR="00082342" w:rsidRDefault="007004BF">
            <w:pPr>
              <w:jc w:val="center"/>
              <w:rPr>
                <w:rFonts w:ascii="仿宋_GB2312" w:eastAsia="仿宋_GB2312"/>
                <w:color w:val="000000"/>
                <w:sz w:val="32"/>
                <w:szCs w:val="32"/>
              </w:rPr>
            </w:pPr>
            <w:r>
              <w:rPr>
                <w:rFonts w:ascii="仿宋_GB2312" w:eastAsia="仿宋_GB2312" w:hint="eastAsia"/>
                <w:color w:val="000000"/>
                <w:sz w:val="32"/>
                <w:szCs w:val="32"/>
              </w:rPr>
              <w:t>良</w:t>
            </w:r>
          </w:p>
        </w:tc>
      </w:tr>
    </w:tbl>
    <w:p w14:paraId="75E759B6" w14:textId="77777777" w:rsidR="00082342" w:rsidRDefault="00082342">
      <w:pPr>
        <w:tabs>
          <w:tab w:val="left" w:pos="5891"/>
        </w:tabs>
        <w:spacing w:line="580" w:lineRule="exact"/>
        <w:rPr>
          <w:rFonts w:ascii="黑体" w:eastAsia="黑体" w:hAnsi="黑体" w:cs="黑体"/>
          <w:sz w:val="30"/>
          <w:szCs w:val="30"/>
        </w:rPr>
      </w:pPr>
    </w:p>
    <w:p w14:paraId="47698DD5" w14:textId="77777777" w:rsidR="00082342" w:rsidRDefault="00082342">
      <w:pPr>
        <w:tabs>
          <w:tab w:val="left" w:pos="5891"/>
        </w:tabs>
        <w:spacing w:line="580" w:lineRule="exact"/>
        <w:rPr>
          <w:rFonts w:ascii="黑体" w:eastAsia="黑体" w:hAnsi="黑体" w:cs="黑体"/>
          <w:szCs w:val="32"/>
        </w:rPr>
      </w:pPr>
    </w:p>
    <w:p w14:paraId="377301D1" w14:textId="77777777" w:rsidR="00082342" w:rsidRDefault="00082342">
      <w:pPr>
        <w:tabs>
          <w:tab w:val="left" w:pos="5891"/>
        </w:tabs>
        <w:spacing w:line="580" w:lineRule="exact"/>
        <w:rPr>
          <w:rFonts w:ascii="黑体" w:eastAsia="黑体" w:hAnsi="黑体" w:cs="黑体"/>
          <w:szCs w:val="32"/>
        </w:rPr>
      </w:pPr>
    </w:p>
    <w:p w14:paraId="521975CF" w14:textId="77777777" w:rsidR="00082342" w:rsidRDefault="00082342">
      <w:pPr>
        <w:tabs>
          <w:tab w:val="left" w:pos="5891"/>
        </w:tabs>
        <w:spacing w:line="580" w:lineRule="exact"/>
        <w:rPr>
          <w:rFonts w:ascii="黑体" w:eastAsia="黑体" w:hAnsi="黑体" w:cs="黑体"/>
          <w:szCs w:val="32"/>
        </w:rPr>
      </w:pPr>
    </w:p>
    <w:p w14:paraId="35C95998" w14:textId="77777777" w:rsidR="00082342" w:rsidRDefault="00082342">
      <w:pPr>
        <w:tabs>
          <w:tab w:val="left" w:pos="5891"/>
        </w:tabs>
        <w:spacing w:line="580" w:lineRule="exact"/>
        <w:rPr>
          <w:rFonts w:ascii="黑体" w:eastAsia="黑体" w:hAnsi="黑体" w:cs="黑体"/>
          <w:szCs w:val="32"/>
        </w:rPr>
        <w:sectPr w:rsidR="00082342">
          <w:pgSz w:w="16838" w:h="11906" w:orient="landscape"/>
          <w:pgMar w:top="1531" w:right="2098" w:bottom="1417" w:left="1871" w:header="851" w:footer="992" w:gutter="0"/>
          <w:cols w:space="720"/>
          <w:docGrid w:type="lines" w:linePitch="319"/>
        </w:sectPr>
      </w:pPr>
    </w:p>
    <w:tbl>
      <w:tblPr>
        <w:tblW w:w="10400"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278"/>
        <w:gridCol w:w="850"/>
        <w:gridCol w:w="770"/>
        <w:gridCol w:w="566"/>
        <w:gridCol w:w="284"/>
        <w:gridCol w:w="343"/>
        <w:gridCol w:w="407"/>
        <w:gridCol w:w="225"/>
        <w:gridCol w:w="1468"/>
      </w:tblGrid>
      <w:tr w:rsidR="00082342" w14:paraId="3ABEFA5C" w14:textId="77777777">
        <w:trPr>
          <w:trHeight w:val="339"/>
          <w:jc w:val="center"/>
        </w:trPr>
        <w:tc>
          <w:tcPr>
            <w:tcW w:w="10400" w:type="dxa"/>
            <w:gridSpan w:val="14"/>
            <w:vAlign w:val="center"/>
          </w:tcPr>
          <w:p w14:paraId="087EFC6E"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0AA6C422"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09C2BC50" w14:textId="77777777">
        <w:trPr>
          <w:trHeight w:val="177"/>
          <w:jc w:val="center"/>
        </w:trPr>
        <w:tc>
          <w:tcPr>
            <w:tcW w:w="10400" w:type="dxa"/>
            <w:gridSpan w:val="14"/>
            <w:vAlign w:val="center"/>
          </w:tcPr>
          <w:p w14:paraId="4B976321"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184ED8D5" w14:textId="77777777">
        <w:trPr>
          <w:trHeight w:val="177"/>
          <w:jc w:val="center"/>
        </w:trPr>
        <w:tc>
          <w:tcPr>
            <w:tcW w:w="465" w:type="dxa"/>
            <w:vAlign w:val="center"/>
          </w:tcPr>
          <w:p w14:paraId="0EBEFBF1" w14:textId="77777777" w:rsidR="00082342" w:rsidRDefault="00082342">
            <w:pPr>
              <w:jc w:val="center"/>
              <w:rPr>
                <w:rFonts w:ascii="宋体" w:hAnsi="宋体" w:cs="宋体"/>
                <w:color w:val="000000"/>
                <w:sz w:val="20"/>
                <w:szCs w:val="20"/>
              </w:rPr>
            </w:pPr>
          </w:p>
        </w:tc>
        <w:tc>
          <w:tcPr>
            <w:tcW w:w="823" w:type="dxa"/>
            <w:vAlign w:val="center"/>
          </w:tcPr>
          <w:p w14:paraId="4FD40CD7" w14:textId="77777777" w:rsidR="00082342" w:rsidRDefault="00082342">
            <w:pPr>
              <w:jc w:val="center"/>
              <w:rPr>
                <w:rFonts w:ascii="宋体" w:hAnsi="宋体" w:cs="宋体"/>
                <w:color w:val="000000"/>
                <w:sz w:val="20"/>
                <w:szCs w:val="20"/>
              </w:rPr>
            </w:pPr>
          </w:p>
        </w:tc>
        <w:tc>
          <w:tcPr>
            <w:tcW w:w="1512" w:type="dxa"/>
            <w:vAlign w:val="center"/>
          </w:tcPr>
          <w:p w14:paraId="14FD681A" w14:textId="77777777" w:rsidR="00082342" w:rsidRDefault="00082342">
            <w:pPr>
              <w:jc w:val="center"/>
              <w:rPr>
                <w:rFonts w:ascii="宋体" w:hAnsi="宋体" w:cs="宋体"/>
                <w:color w:val="000000"/>
                <w:sz w:val="20"/>
                <w:szCs w:val="20"/>
              </w:rPr>
            </w:pPr>
          </w:p>
        </w:tc>
        <w:tc>
          <w:tcPr>
            <w:tcW w:w="2409" w:type="dxa"/>
            <w:gridSpan w:val="2"/>
            <w:vAlign w:val="center"/>
          </w:tcPr>
          <w:p w14:paraId="588F78AC" w14:textId="77777777" w:rsidR="00082342" w:rsidRDefault="00082342">
            <w:pPr>
              <w:jc w:val="center"/>
              <w:rPr>
                <w:rFonts w:ascii="宋体" w:hAnsi="宋体" w:cs="宋体"/>
                <w:color w:val="000000"/>
                <w:sz w:val="20"/>
                <w:szCs w:val="20"/>
              </w:rPr>
            </w:pPr>
          </w:p>
        </w:tc>
        <w:tc>
          <w:tcPr>
            <w:tcW w:w="1128" w:type="dxa"/>
            <w:gridSpan w:val="2"/>
            <w:vAlign w:val="center"/>
          </w:tcPr>
          <w:p w14:paraId="1315466A" w14:textId="77777777" w:rsidR="00082342" w:rsidRDefault="00082342">
            <w:pPr>
              <w:jc w:val="center"/>
              <w:rPr>
                <w:rFonts w:ascii="宋体" w:hAnsi="宋体" w:cs="宋体"/>
                <w:color w:val="000000"/>
                <w:sz w:val="20"/>
                <w:szCs w:val="20"/>
              </w:rPr>
            </w:pPr>
          </w:p>
        </w:tc>
        <w:tc>
          <w:tcPr>
            <w:tcW w:w="1336" w:type="dxa"/>
            <w:gridSpan w:val="2"/>
            <w:vAlign w:val="center"/>
          </w:tcPr>
          <w:p w14:paraId="323B0183" w14:textId="77777777" w:rsidR="00082342" w:rsidRDefault="00082342">
            <w:pPr>
              <w:jc w:val="center"/>
              <w:rPr>
                <w:rFonts w:ascii="宋体" w:hAnsi="宋体" w:cs="宋体"/>
                <w:color w:val="000000"/>
                <w:sz w:val="20"/>
                <w:szCs w:val="20"/>
              </w:rPr>
            </w:pPr>
          </w:p>
        </w:tc>
        <w:tc>
          <w:tcPr>
            <w:tcW w:w="627" w:type="dxa"/>
            <w:gridSpan w:val="2"/>
            <w:vAlign w:val="center"/>
          </w:tcPr>
          <w:p w14:paraId="1CB5D07D" w14:textId="77777777" w:rsidR="00082342" w:rsidRDefault="00082342">
            <w:pPr>
              <w:jc w:val="center"/>
              <w:rPr>
                <w:rFonts w:ascii="宋体" w:hAnsi="宋体" w:cs="宋体"/>
                <w:color w:val="000000"/>
                <w:sz w:val="20"/>
                <w:szCs w:val="20"/>
              </w:rPr>
            </w:pPr>
          </w:p>
        </w:tc>
        <w:tc>
          <w:tcPr>
            <w:tcW w:w="2100" w:type="dxa"/>
            <w:gridSpan w:val="3"/>
            <w:vAlign w:val="center"/>
          </w:tcPr>
          <w:p w14:paraId="060C1358" w14:textId="77777777" w:rsidR="00082342" w:rsidRDefault="00082342">
            <w:pPr>
              <w:widowControl/>
              <w:jc w:val="center"/>
              <w:textAlignment w:val="center"/>
              <w:rPr>
                <w:rFonts w:ascii="宋体" w:hAnsi="宋体" w:cs="宋体"/>
                <w:color w:val="000000"/>
                <w:sz w:val="24"/>
              </w:rPr>
            </w:pPr>
          </w:p>
        </w:tc>
      </w:tr>
      <w:tr w:rsidR="00082342" w14:paraId="13274695" w14:textId="77777777">
        <w:trPr>
          <w:trHeight w:val="313"/>
          <w:jc w:val="center"/>
        </w:trPr>
        <w:tc>
          <w:tcPr>
            <w:tcW w:w="1288" w:type="dxa"/>
            <w:gridSpan w:val="2"/>
            <w:tcBorders>
              <w:top w:val="single" w:sz="4" w:space="0" w:color="000000"/>
              <w:left w:val="single" w:sz="4" w:space="0" w:color="000000"/>
              <w:bottom w:val="single" w:sz="4" w:space="0" w:color="000000"/>
              <w:right w:val="single" w:sz="4" w:space="0" w:color="000000"/>
            </w:tcBorders>
            <w:vAlign w:val="center"/>
          </w:tcPr>
          <w:p w14:paraId="23E13042"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049" w:type="dxa"/>
            <w:gridSpan w:val="5"/>
            <w:tcBorders>
              <w:top w:val="single" w:sz="4" w:space="0" w:color="000000"/>
              <w:left w:val="single" w:sz="4" w:space="0" w:color="000000"/>
              <w:bottom w:val="single" w:sz="4" w:space="0" w:color="000000"/>
              <w:right w:val="single" w:sz="4" w:space="0" w:color="000000"/>
            </w:tcBorders>
            <w:vAlign w:val="center"/>
          </w:tcPr>
          <w:p w14:paraId="1105156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农村义务教育经费保障</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0B1266C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vAlign w:val="center"/>
          </w:tcPr>
          <w:p w14:paraId="5BFCFA9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7A742EFA"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4CB8B08"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6FA1A7FE"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14:paraId="27B69F4E"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40A39B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14:paraId="37542AA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32F4D2A2"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754170C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6A8FAF7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14:paraId="254C801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vAlign w:val="center"/>
          </w:tcPr>
          <w:p w14:paraId="02D9D95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39AEB8C1"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14:paraId="563B327E"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14:paraId="380CFE7D"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vAlign w:val="center"/>
          </w:tcPr>
          <w:p w14:paraId="658BDEC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6598.00</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14:paraId="41EE11D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6598.00</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652F62F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6598.00</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65F53D6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14:paraId="0C40984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vAlign w:val="center"/>
          </w:tcPr>
          <w:p w14:paraId="251F37D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08DA0402"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14:paraId="7EF2A90A"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14:paraId="3E4BD82C"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vAlign w:val="center"/>
          </w:tcPr>
          <w:p w14:paraId="7EB0ED6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6598.00</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14:paraId="64910F1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6598.00</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2BFDC572" w14:textId="77777777" w:rsidR="00082342" w:rsidRDefault="00082342">
            <w:pPr>
              <w:widowControl/>
              <w:jc w:val="center"/>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418C6E3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14:paraId="436C4E74"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2D0A8D4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598824CE"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14:paraId="2ED86AD6"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8770BB"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FC795E" w14:textId="77777777" w:rsidR="00082342" w:rsidRDefault="00082342">
            <w:pPr>
              <w:widowControl/>
              <w:jc w:val="center"/>
              <w:textAlignment w:val="center"/>
              <w:rPr>
                <w:rFonts w:ascii="宋体" w:hAnsi="宋体" w:cs="宋体"/>
                <w:color w:val="000000"/>
                <w:sz w:val="20"/>
                <w:szCs w:val="20"/>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C8F744" w14:textId="77777777" w:rsidR="00082342" w:rsidRDefault="00082342">
            <w:pPr>
              <w:widowControl/>
              <w:jc w:val="center"/>
              <w:textAlignment w:val="center"/>
              <w:rPr>
                <w:rFonts w:ascii="宋体" w:hAnsi="宋体" w:cs="宋体"/>
                <w:color w:val="000000"/>
                <w:sz w:val="20"/>
                <w:szCs w:val="20"/>
              </w:rPr>
            </w:pPr>
          </w:p>
        </w:tc>
        <w:tc>
          <w:tcPr>
            <w:tcW w:w="133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C2F007" w14:textId="77777777" w:rsidR="00082342" w:rsidRDefault="00082342">
            <w:pPr>
              <w:widowControl/>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7F0DF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488DC2"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73261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7862F61E"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F8C961"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526036"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41C684" w14:textId="77777777" w:rsidR="00082342" w:rsidRDefault="00082342">
            <w:pPr>
              <w:jc w:val="center"/>
              <w:rPr>
                <w:rFonts w:ascii="宋体" w:hAnsi="宋体" w:cs="宋体"/>
                <w:color w:val="000000"/>
                <w:sz w:val="20"/>
                <w:szCs w:val="20"/>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699A0F" w14:textId="77777777" w:rsidR="00082342" w:rsidRDefault="00082342">
            <w:pPr>
              <w:jc w:val="center"/>
              <w:rPr>
                <w:rFonts w:ascii="宋体" w:hAnsi="宋体" w:cs="宋体"/>
                <w:color w:val="000000"/>
                <w:sz w:val="20"/>
                <w:szCs w:val="20"/>
              </w:rPr>
            </w:pPr>
          </w:p>
        </w:tc>
        <w:tc>
          <w:tcPr>
            <w:tcW w:w="133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47FEB3" w14:textId="77777777" w:rsidR="00082342" w:rsidRDefault="00082342">
            <w:pPr>
              <w:jc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02FD48"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BB8E58"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50A1FB" w14:textId="77777777" w:rsidR="00082342" w:rsidRDefault="00082342">
            <w:pPr>
              <w:jc w:val="center"/>
              <w:rPr>
                <w:rFonts w:ascii="宋体" w:hAnsi="宋体" w:cs="宋体"/>
                <w:color w:val="000000"/>
                <w:sz w:val="20"/>
                <w:szCs w:val="20"/>
              </w:rPr>
            </w:pPr>
          </w:p>
        </w:tc>
      </w:tr>
      <w:tr w:rsidR="00082342" w14:paraId="633053B5"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88D83C"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04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DC28AD"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406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11352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5293EED8"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083858" w14:textId="77777777" w:rsidR="00082342" w:rsidRDefault="00082342">
            <w:pPr>
              <w:jc w:val="center"/>
              <w:rPr>
                <w:rFonts w:ascii="宋体" w:hAnsi="宋体" w:cs="宋体"/>
                <w:b/>
                <w:color w:val="000000"/>
                <w:sz w:val="20"/>
                <w:szCs w:val="20"/>
              </w:rPr>
            </w:pPr>
          </w:p>
        </w:tc>
        <w:tc>
          <w:tcPr>
            <w:tcW w:w="504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666FE4" w14:textId="77777777" w:rsidR="00082342" w:rsidRDefault="007004BF">
            <w:pPr>
              <w:widowControl/>
              <w:spacing w:line="280" w:lineRule="exact"/>
              <w:jc w:val="left"/>
              <w:textAlignment w:val="center"/>
              <w:rPr>
                <w:rFonts w:ascii="宋体" w:hAnsi="宋体" w:cs="宋体"/>
                <w:color w:val="000000"/>
                <w:sz w:val="20"/>
                <w:szCs w:val="20"/>
              </w:rPr>
            </w:pPr>
            <w:r>
              <w:rPr>
                <w:rFonts w:ascii="宋体" w:hAnsi="宋体" w:cs="宋体" w:hint="eastAsia"/>
                <w:color w:val="000000"/>
                <w:sz w:val="20"/>
                <w:szCs w:val="20"/>
              </w:rPr>
              <w:t>按时、足额发放2019年度农村义务教育经费。</w:t>
            </w:r>
          </w:p>
        </w:tc>
        <w:tc>
          <w:tcPr>
            <w:tcW w:w="406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DF7B90" w14:textId="77777777" w:rsidR="00082342" w:rsidRDefault="007004BF">
            <w:pPr>
              <w:widowControl/>
              <w:spacing w:line="280" w:lineRule="exact"/>
              <w:jc w:val="left"/>
              <w:textAlignment w:val="center"/>
              <w:rPr>
                <w:rFonts w:ascii="宋体" w:hAnsi="宋体" w:cs="宋体"/>
                <w:color w:val="000000"/>
                <w:sz w:val="20"/>
                <w:szCs w:val="20"/>
              </w:rPr>
            </w:pPr>
            <w:r>
              <w:rPr>
                <w:rFonts w:ascii="宋体" w:hAnsi="宋体" w:cs="宋体" w:hint="eastAsia"/>
                <w:color w:val="000000"/>
                <w:sz w:val="20"/>
                <w:szCs w:val="20"/>
              </w:rPr>
              <w:t>按时、足额发放2019年度农村义务教育经费。</w:t>
            </w:r>
          </w:p>
        </w:tc>
      </w:tr>
      <w:tr w:rsidR="00082342" w14:paraId="1F429B74"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EC2C5"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2B211"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36205A"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83DEEF"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0C402D"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06F7E2"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60648E"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FE720D"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6A4E1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328FFCCB" w14:textId="77777777">
        <w:trPr>
          <w:trHeight w:val="188"/>
          <w:jc w:val="center"/>
        </w:trPr>
        <w:tc>
          <w:tcPr>
            <w:tcW w:w="465" w:type="dxa"/>
            <w:vMerge w:val="restart"/>
            <w:tcBorders>
              <w:left w:val="single" w:sz="4" w:space="0" w:color="000000"/>
              <w:bottom w:val="single" w:sz="4" w:space="0" w:color="000000"/>
            </w:tcBorders>
            <w:shd w:val="clear" w:color="auto" w:fill="auto"/>
            <w:vAlign w:val="center"/>
          </w:tcPr>
          <w:p w14:paraId="59527579"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vAlign w:val="center"/>
          </w:tcPr>
          <w:p w14:paraId="4B7195F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FFFFFF" w:themeFill="background1"/>
            <w:vAlign w:val="center"/>
          </w:tcPr>
          <w:p w14:paraId="5F93445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B1204F"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向家庭经济困难寄宿生提供生活补助</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314FB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达到在校寄宿生的30%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CBF13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达到在校寄宿生的30%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F21E6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862C1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55544E" w14:textId="77777777" w:rsidR="00082342" w:rsidRDefault="00082342">
            <w:pPr>
              <w:rPr>
                <w:rFonts w:ascii="宋体" w:hAnsi="宋体" w:cs="宋体"/>
                <w:color w:val="000000"/>
                <w:sz w:val="20"/>
                <w:szCs w:val="20"/>
              </w:rPr>
            </w:pPr>
          </w:p>
        </w:tc>
      </w:tr>
      <w:tr w:rsidR="00082342" w14:paraId="739ED79B" w14:textId="77777777">
        <w:trPr>
          <w:trHeight w:val="188"/>
          <w:jc w:val="center"/>
        </w:trPr>
        <w:tc>
          <w:tcPr>
            <w:tcW w:w="465" w:type="dxa"/>
            <w:vMerge/>
            <w:tcBorders>
              <w:left w:val="single" w:sz="4" w:space="0" w:color="000000"/>
              <w:bottom w:val="single" w:sz="4" w:space="0" w:color="000000"/>
            </w:tcBorders>
            <w:shd w:val="clear" w:color="auto" w:fill="auto"/>
            <w:vAlign w:val="center"/>
          </w:tcPr>
          <w:p w14:paraId="58E1C406"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vAlign w:val="center"/>
          </w:tcPr>
          <w:p w14:paraId="6829F092"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FFFFFF" w:themeFill="background1"/>
            <w:vAlign w:val="center"/>
          </w:tcPr>
          <w:p w14:paraId="2BFEFB70" w14:textId="77777777" w:rsidR="00082342" w:rsidRDefault="00082342">
            <w:pPr>
              <w:jc w:val="center"/>
              <w:rPr>
                <w:rFonts w:ascii="宋体" w:hAnsi="宋体" w:cs="宋体"/>
                <w:color w:val="00000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00CED4" w14:textId="77777777" w:rsidR="00082342" w:rsidRDefault="007004BF">
            <w:pPr>
              <w:widowControl/>
              <w:textAlignment w:val="center"/>
              <w:rPr>
                <w:rFonts w:ascii="宋体" w:hAnsi="宋体" w:cs="宋体"/>
                <w:color w:val="000000"/>
                <w:sz w:val="20"/>
                <w:szCs w:val="20"/>
              </w:rPr>
            </w:pPr>
            <w:r>
              <w:rPr>
                <w:rFonts w:ascii="宋体" w:hAnsi="宋体" w:cs="宋体" w:hint="eastAsia"/>
                <w:color w:val="000000"/>
                <w:sz w:val="20"/>
                <w:szCs w:val="20"/>
              </w:rPr>
              <w:t>补助学校数量</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0B7E5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122所</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FBD6F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122所</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7243A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9B396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F64AC3" w14:textId="77777777" w:rsidR="00082342" w:rsidRDefault="00082342">
            <w:pPr>
              <w:rPr>
                <w:rFonts w:ascii="宋体" w:hAnsi="宋体" w:cs="宋体"/>
                <w:color w:val="000000"/>
                <w:sz w:val="20"/>
                <w:szCs w:val="20"/>
              </w:rPr>
            </w:pPr>
          </w:p>
        </w:tc>
      </w:tr>
      <w:tr w:rsidR="00082342" w14:paraId="1E9A05B2"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C23B10"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4960A210"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B36241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127B5E"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经费足额拨付率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137AC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5AC00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86616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538C7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40F8E9" w14:textId="77777777" w:rsidR="00082342" w:rsidRDefault="00082342">
            <w:pPr>
              <w:rPr>
                <w:rFonts w:ascii="宋体" w:hAnsi="宋体" w:cs="宋体"/>
                <w:color w:val="000000"/>
                <w:sz w:val="20"/>
                <w:szCs w:val="20"/>
              </w:rPr>
            </w:pPr>
          </w:p>
        </w:tc>
      </w:tr>
      <w:tr w:rsidR="00082342" w14:paraId="5FD5738C"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D94BAB"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4C3895F8"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1DE236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时效指标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02391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年度计划完成时间</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54B9B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2019年底前</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65683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2019年底前</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5BCB7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98702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12D080" w14:textId="77777777" w:rsidR="00082342" w:rsidRDefault="00082342">
            <w:pPr>
              <w:rPr>
                <w:rFonts w:ascii="宋体" w:hAnsi="宋体" w:cs="宋体"/>
                <w:color w:val="000000"/>
                <w:sz w:val="20"/>
                <w:szCs w:val="20"/>
              </w:rPr>
            </w:pPr>
          </w:p>
        </w:tc>
      </w:tr>
      <w:tr w:rsidR="00082342" w14:paraId="433350A8"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BEB2C7"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20DD4BDE" w14:textId="77777777" w:rsidR="00082342" w:rsidRDefault="00082342">
            <w:pPr>
              <w:jc w:val="center"/>
              <w:rPr>
                <w:rFonts w:ascii="宋体" w:hAnsi="宋体" w:cs="宋体"/>
                <w:color w:val="000000"/>
                <w:sz w:val="20"/>
                <w:szCs w:val="20"/>
              </w:rPr>
            </w:pPr>
          </w:p>
        </w:tc>
        <w:tc>
          <w:tcPr>
            <w:tcW w:w="1512" w:type="dxa"/>
            <w:vMerge/>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64B459BD" w14:textId="77777777" w:rsidR="00082342" w:rsidRDefault="00082342">
            <w:pPr>
              <w:jc w:val="center"/>
              <w:rPr>
                <w:rFonts w:ascii="宋体" w:hAnsi="宋体" w:cs="宋体"/>
                <w:color w:val="00000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E39C8C"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工作按时完成率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F98E7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DC0CF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EABC2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41A67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9B41AD" w14:textId="77777777" w:rsidR="00082342" w:rsidRDefault="00082342">
            <w:pPr>
              <w:rPr>
                <w:rFonts w:ascii="宋体" w:hAnsi="宋体" w:cs="宋体"/>
                <w:color w:val="000000"/>
                <w:sz w:val="20"/>
                <w:szCs w:val="20"/>
              </w:rPr>
            </w:pPr>
          </w:p>
        </w:tc>
      </w:tr>
      <w:tr w:rsidR="00082342" w14:paraId="150D5216"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AA0976"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vAlign w:val="center"/>
          </w:tcPr>
          <w:p w14:paraId="7039B1D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效益指标（30分）</w:t>
            </w:r>
          </w:p>
        </w:tc>
        <w:tc>
          <w:tcPr>
            <w:tcW w:w="1512"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70681A8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CED1CF"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农村义务教育经费保障率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53DC8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3FD0D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3C22D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10B42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DBD1D3" w14:textId="77777777" w:rsidR="00082342" w:rsidRDefault="00082342">
            <w:pPr>
              <w:rPr>
                <w:rFonts w:ascii="宋体" w:hAnsi="宋体" w:cs="宋体"/>
                <w:color w:val="000000"/>
                <w:sz w:val="20"/>
                <w:szCs w:val="20"/>
              </w:rPr>
            </w:pPr>
          </w:p>
        </w:tc>
      </w:tr>
      <w:tr w:rsidR="00082342" w14:paraId="68EE1954" w14:textId="77777777">
        <w:trPr>
          <w:trHeight w:val="3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12E5F1" w14:textId="77777777" w:rsidR="00082342" w:rsidRDefault="00082342">
            <w:pPr>
              <w:jc w:val="center"/>
              <w:rPr>
                <w:rFonts w:ascii="宋体" w:hAnsi="宋体" w:cs="宋体"/>
                <w:b/>
                <w:color w:val="000000"/>
                <w:sz w:val="20"/>
                <w:szCs w:val="20"/>
              </w:rPr>
            </w:pPr>
          </w:p>
        </w:tc>
        <w:tc>
          <w:tcPr>
            <w:tcW w:w="823" w:type="dxa"/>
            <w:vMerge/>
            <w:tcBorders>
              <w:right w:val="single" w:sz="4" w:space="0" w:color="000000"/>
            </w:tcBorders>
            <w:shd w:val="clear" w:color="auto" w:fill="auto"/>
            <w:vAlign w:val="center"/>
          </w:tcPr>
          <w:p w14:paraId="5F0C211F" w14:textId="77777777" w:rsidR="00082342" w:rsidRDefault="00082342">
            <w:pPr>
              <w:jc w:val="center"/>
              <w:rPr>
                <w:rFonts w:ascii="宋体" w:hAnsi="宋体" w:cs="宋体"/>
                <w:color w:val="000000"/>
                <w:sz w:val="20"/>
                <w:szCs w:val="20"/>
              </w:rPr>
            </w:pPr>
          </w:p>
        </w:tc>
        <w:tc>
          <w:tcPr>
            <w:tcW w:w="1512" w:type="dxa"/>
            <w:vMerge/>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6F5F828B" w14:textId="77777777" w:rsidR="00082342" w:rsidRDefault="00082342">
            <w:pPr>
              <w:jc w:val="center"/>
              <w:rPr>
                <w:rFonts w:ascii="宋体" w:hAnsi="宋体" w:cs="宋体"/>
                <w:color w:val="00000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1FF7FF"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提升基础教育工作水平</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79C1E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提升</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0FE98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提升</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7F6FC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F12AC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02A7DA" w14:textId="77777777" w:rsidR="00082342" w:rsidRDefault="00082342">
            <w:pPr>
              <w:rPr>
                <w:rFonts w:ascii="宋体" w:hAnsi="宋体" w:cs="宋体"/>
                <w:color w:val="000000"/>
                <w:sz w:val="20"/>
                <w:szCs w:val="20"/>
              </w:rPr>
            </w:pPr>
          </w:p>
        </w:tc>
      </w:tr>
      <w:tr w:rsidR="00082342" w14:paraId="0C7F30AC"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4EA221"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vAlign w:val="center"/>
          </w:tcPr>
          <w:p w14:paraId="10AE9413"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4734657"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5E3C3E"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推进义务教育均衡发展</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39D8B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有效   推进</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3A9A5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有效  推进</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3F397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8B955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ED1D04" w14:textId="77777777" w:rsidR="00082342" w:rsidRDefault="00082342">
            <w:pPr>
              <w:rPr>
                <w:rFonts w:ascii="宋体" w:hAnsi="宋体" w:cs="宋体"/>
                <w:color w:val="000000"/>
                <w:sz w:val="20"/>
                <w:szCs w:val="20"/>
              </w:rPr>
            </w:pPr>
          </w:p>
        </w:tc>
      </w:tr>
      <w:tr w:rsidR="00082342" w14:paraId="4740373F"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7AE0AC"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vAlign w:val="center"/>
          </w:tcPr>
          <w:p w14:paraId="3309E41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D7F929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272443"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家长学生满意度</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A6F8C7" w14:textId="77777777" w:rsidR="00082342" w:rsidRDefault="007004BF">
            <w:pPr>
              <w:widowControl/>
              <w:jc w:val="center"/>
              <w:textAlignment w:val="center"/>
              <w:rPr>
                <w:rFonts w:ascii="宋体" w:hAnsi="宋体" w:cs="宋体"/>
                <w:color w:val="000000"/>
                <w:sz w:val="20"/>
                <w:szCs w:val="20"/>
              </w:rPr>
            </w:pPr>
            <w:r>
              <w:rPr>
                <w:rFonts w:ascii="Arial" w:hAnsi="Arial" w:cs="Arial" w:hint="eastAsia"/>
                <w:color w:val="00000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A2CD5A"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97%</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ACAE4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A645D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D2FCFC" w14:textId="77777777" w:rsidR="00082342" w:rsidRDefault="00082342">
            <w:pPr>
              <w:rPr>
                <w:rFonts w:ascii="宋体" w:hAnsi="宋体" w:cs="宋体"/>
                <w:color w:val="000000"/>
                <w:sz w:val="20"/>
                <w:szCs w:val="20"/>
              </w:rPr>
            </w:pPr>
          </w:p>
        </w:tc>
      </w:tr>
      <w:tr w:rsidR="00082342" w14:paraId="7D82580B"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vAlign w:val="center"/>
          </w:tcPr>
          <w:p w14:paraId="059454B7"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vAlign w:val="center"/>
          </w:tcPr>
          <w:p w14:paraId="2682A861"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97</w:t>
            </w:r>
          </w:p>
        </w:tc>
      </w:tr>
    </w:tbl>
    <w:p w14:paraId="0C7890CA" w14:textId="77777777" w:rsidR="00082342" w:rsidRDefault="00082342">
      <w:pPr>
        <w:overflowPunct w:val="0"/>
        <w:adjustRightInd w:val="0"/>
        <w:snapToGrid w:val="0"/>
        <w:spacing w:line="580" w:lineRule="exact"/>
        <w:outlineLvl w:val="0"/>
        <w:rPr>
          <w:rFonts w:ascii="黑体" w:eastAsia="黑体" w:hAnsi="黑体" w:cs="黑体"/>
          <w:szCs w:val="32"/>
        </w:rPr>
      </w:pPr>
    </w:p>
    <w:p w14:paraId="0857535A"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p w14:paraId="19255F7E"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tbl>
      <w:tblPr>
        <w:tblW w:w="10400"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278"/>
        <w:gridCol w:w="850"/>
        <w:gridCol w:w="770"/>
        <w:gridCol w:w="566"/>
        <w:gridCol w:w="284"/>
        <w:gridCol w:w="343"/>
        <w:gridCol w:w="407"/>
        <w:gridCol w:w="225"/>
        <w:gridCol w:w="1468"/>
      </w:tblGrid>
      <w:tr w:rsidR="00082342" w14:paraId="575D15F7" w14:textId="77777777">
        <w:trPr>
          <w:trHeight w:val="339"/>
          <w:jc w:val="center"/>
        </w:trPr>
        <w:tc>
          <w:tcPr>
            <w:tcW w:w="10400" w:type="dxa"/>
            <w:gridSpan w:val="14"/>
            <w:vAlign w:val="center"/>
          </w:tcPr>
          <w:p w14:paraId="49CD164D"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5BDD6448"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6130FB5A" w14:textId="77777777">
        <w:trPr>
          <w:trHeight w:val="177"/>
          <w:jc w:val="center"/>
        </w:trPr>
        <w:tc>
          <w:tcPr>
            <w:tcW w:w="10400" w:type="dxa"/>
            <w:gridSpan w:val="14"/>
            <w:vAlign w:val="center"/>
          </w:tcPr>
          <w:p w14:paraId="29208F94"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60F76E6D" w14:textId="77777777">
        <w:trPr>
          <w:trHeight w:val="177"/>
          <w:jc w:val="center"/>
        </w:trPr>
        <w:tc>
          <w:tcPr>
            <w:tcW w:w="465" w:type="dxa"/>
            <w:vAlign w:val="center"/>
          </w:tcPr>
          <w:p w14:paraId="2F279CB0" w14:textId="77777777" w:rsidR="00082342" w:rsidRDefault="00082342">
            <w:pPr>
              <w:jc w:val="center"/>
              <w:rPr>
                <w:rFonts w:ascii="宋体" w:hAnsi="宋体" w:cs="宋体"/>
                <w:color w:val="000000"/>
                <w:sz w:val="20"/>
                <w:szCs w:val="20"/>
              </w:rPr>
            </w:pPr>
          </w:p>
        </w:tc>
        <w:tc>
          <w:tcPr>
            <w:tcW w:w="823" w:type="dxa"/>
            <w:vAlign w:val="center"/>
          </w:tcPr>
          <w:p w14:paraId="1DB2E27B" w14:textId="77777777" w:rsidR="00082342" w:rsidRDefault="00082342">
            <w:pPr>
              <w:jc w:val="center"/>
              <w:rPr>
                <w:rFonts w:ascii="宋体" w:hAnsi="宋体" w:cs="宋体"/>
                <w:color w:val="000000"/>
                <w:sz w:val="20"/>
                <w:szCs w:val="20"/>
              </w:rPr>
            </w:pPr>
          </w:p>
        </w:tc>
        <w:tc>
          <w:tcPr>
            <w:tcW w:w="1512" w:type="dxa"/>
            <w:vAlign w:val="center"/>
          </w:tcPr>
          <w:p w14:paraId="72A75AA7" w14:textId="77777777" w:rsidR="00082342" w:rsidRDefault="00082342">
            <w:pPr>
              <w:jc w:val="center"/>
              <w:rPr>
                <w:rFonts w:ascii="宋体" w:hAnsi="宋体" w:cs="宋体"/>
                <w:color w:val="000000"/>
                <w:sz w:val="20"/>
                <w:szCs w:val="20"/>
              </w:rPr>
            </w:pPr>
          </w:p>
        </w:tc>
        <w:tc>
          <w:tcPr>
            <w:tcW w:w="2409" w:type="dxa"/>
            <w:gridSpan w:val="2"/>
            <w:vAlign w:val="center"/>
          </w:tcPr>
          <w:p w14:paraId="194DADEF" w14:textId="77777777" w:rsidR="00082342" w:rsidRDefault="00082342">
            <w:pPr>
              <w:jc w:val="center"/>
              <w:rPr>
                <w:rFonts w:ascii="宋体" w:hAnsi="宋体" w:cs="宋体"/>
                <w:color w:val="000000"/>
                <w:sz w:val="20"/>
                <w:szCs w:val="20"/>
              </w:rPr>
            </w:pPr>
          </w:p>
        </w:tc>
        <w:tc>
          <w:tcPr>
            <w:tcW w:w="1128" w:type="dxa"/>
            <w:gridSpan w:val="2"/>
            <w:vAlign w:val="center"/>
          </w:tcPr>
          <w:p w14:paraId="541667A4" w14:textId="77777777" w:rsidR="00082342" w:rsidRDefault="00082342">
            <w:pPr>
              <w:jc w:val="center"/>
              <w:rPr>
                <w:rFonts w:ascii="宋体" w:hAnsi="宋体" w:cs="宋体"/>
                <w:color w:val="000000"/>
                <w:sz w:val="20"/>
                <w:szCs w:val="20"/>
              </w:rPr>
            </w:pPr>
          </w:p>
        </w:tc>
        <w:tc>
          <w:tcPr>
            <w:tcW w:w="1336" w:type="dxa"/>
            <w:gridSpan w:val="2"/>
            <w:vAlign w:val="center"/>
          </w:tcPr>
          <w:p w14:paraId="7A92D2CB" w14:textId="77777777" w:rsidR="00082342" w:rsidRDefault="00082342">
            <w:pPr>
              <w:jc w:val="center"/>
              <w:rPr>
                <w:rFonts w:ascii="宋体" w:hAnsi="宋体" w:cs="宋体"/>
                <w:color w:val="000000"/>
                <w:sz w:val="20"/>
                <w:szCs w:val="20"/>
              </w:rPr>
            </w:pPr>
          </w:p>
        </w:tc>
        <w:tc>
          <w:tcPr>
            <w:tcW w:w="627" w:type="dxa"/>
            <w:gridSpan w:val="2"/>
            <w:vAlign w:val="center"/>
          </w:tcPr>
          <w:p w14:paraId="6DADBC3D" w14:textId="77777777" w:rsidR="00082342" w:rsidRDefault="00082342">
            <w:pPr>
              <w:jc w:val="center"/>
              <w:rPr>
                <w:rFonts w:ascii="宋体" w:hAnsi="宋体" w:cs="宋体"/>
                <w:color w:val="000000"/>
                <w:sz w:val="20"/>
                <w:szCs w:val="20"/>
              </w:rPr>
            </w:pPr>
          </w:p>
        </w:tc>
        <w:tc>
          <w:tcPr>
            <w:tcW w:w="2100" w:type="dxa"/>
            <w:gridSpan w:val="3"/>
            <w:vAlign w:val="center"/>
          </w:tcPr>
          <w:p w14:paraId="3D1B7229" w14:textId="77777777" w:rsidR="00082342" w:rsidRDefault="00082342">
            <w:pPr>
              <w:widowControl/>
              <w:jc w:val="center"/>
              <w:textAlignment w:val="center"/>
              <w:rPr>
                <w:rFonts w:ascii="宋体" w:hAnsi="宋体" w:cs="宋体"/>
                <w:color w:val="000000"/>
                <w:sz w:val="24"/>
              </w:rPr>
            </w:pPr>
          </w:p>
        </w:tc>
      </w:tr>
      <w:tr w:rsidR="00082342" w14:paraId="3D75D7F1" w14:textId="77777777">
        <w:trPr>
          <w:trHeight w:val="313"/>
          <w:jc w:val="center"/>
        </w:trPr>
        <w:tc>
          <w:tcPr>
            <w:tcW w:w="1288" w:type="dxa"/>
            <w:gridSpan w:val="2"/>
            <w:tcBorders>
              <w:top w:val="single" w:sz="4" w:space="0" w:color="000000"/>
              <w:left w:val="single" w:sz="4" w:space="0" w:color="000000"/>
              <w:bottom w:val="single" w:sz="4" w:space="0" w:color="000000"/>
              <w:right w:val="single" w:sz="4" w:space="0" w:color="000000"/>
            </w:tcBorders>
            <w:vAlign w:val="center"/>
          </w:tcPr>
          <w:p w14:paraId="0F543C25"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049" w:type="dxa"/>
            <w:gridSpan w:val="5"/>
            <w:tcBorders>
              <w:top w:val="single" w:sz="4" w:space="0" w:color="000000"/>
              <w:left w:val="single" w:sz="4" w:space="0" w:color="000000"/>
              <w:bottom w:val="single" w:sz="4" w:space="0" w:color="000000"/>
              <w:right w:val="single" w:sz="4" w:space="0" w:color="000000"/>
            </w:tcBorders>
            <w:vAlign w:val="center"/>
          </w:tcPr>
          <w:p w14:paraId="2D94042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县属高中公用经费</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2270F6AF"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vAlign w:val="center"/>
          </w:tcPr>
          <w:p w14:paraId="62B4643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230B3E6E"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CEA0E57"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6A351EFB"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14:paraId="12F27B4C"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7B70CC9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14:paraId="3166206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35F64EB6"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45366B8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53C87BA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14:paraId="4D3C8C6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vAlign w:val="center"/>
          </w:tcPr>
          <w:p w14:paraId="26E4653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473637B5"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14:paraId="0166C0D4"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14:paraId="5E0047B3"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vAlign w:val="center"/>
          </w:tcPr>
          <w:p w14:paraId="4BCB913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600.00</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14:paraId="5B8DF11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600.00</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6F662B6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600.00</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3D9D30B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14:paraId="5263C6C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vAlign w:val="center"/>
          </w:tcPr>
          <w:p w14:paraId="58CCE33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6A2082AE"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14:paraId="0603FC77"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14:paraId="61F90F4F"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vAlign w:val="center"/>
          </w:tcPr>
          <w:p w14:paraId="2ACD3EB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600.00</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14:paraId="1EECA7D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600.00</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77F07C88" w14:textId="77777777" w:rsidR="00082342" w:rsidRDefault="00082342">
            <w:pPr>
              <w:widowControl/>
              <w:jc w:val="center"/>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5FE676E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14:paraId="276C3B62"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7E2EF2A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4F09E4B6"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14:paraId="7C423116"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14:paraId="12621E11"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vAlign w:val="center"/>
          </w:tcPr>
          <w:p w14:paraId="59283C6E" w14:textId="77777777" w:rsidR="00082342" w:rsidRDefault="00082342">
            <w:pPr>
              <w:widowControl/>
              <w:jc w:val="center"/>
              <w:textAlignment w:val="center"/>
              <w:rPr>
                <w:rFonts w:ascii="宋体" w:hAnsi="宋体" w:cs="宋体"/>
                <w:color w:val="000000"/>
                <w:sz w:val="20"/>
                <w:szCs w:val="20"/>
              </w:rPr>
            </w:pP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14:paraId="77A32206" w14:textId="77777777" w:rsidR="00082342" w:rsidRDefault="00082342">
            <w:pPr>
              <w:widowControl/>
              <w:jc w:val="center"/>
              <w:textAlignment w:val="center"/>
              <w:rPr>
                <w:rFonts w:ascii="宋体" w:hAnsi="宋体" w:cs="宋体"/>
                <w:color w:val="000000"/>
                <w:sz w:val="20"/>
                <w:szCs w:val="20"/>
              </w:rPr>
            </w:pP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485D26C2" w14:textId="77777777" w:rsidR="00082342" w:rsidRDefault="00082342">
            <w:pPr>
              <w:widowControl/>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38A4AD9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14:paraId="20A3DD16"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4965520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03E46CFF"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97FD19"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D57FE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986FE6" w14:textId="77777777" w:rsidR="00082342" w:rsidRDefault="00082342">
            <w:pPr>
              <w:jc w:val="center"/>
              <w:rPr>
                <w:rFonts w:ascii="宋体" w:hAnsi="宋体" w:cs="宋体"/>
                <w:color w:val="000000"/>
                <w:sz w:val="20"/>
                <w:szCs w:val="20"/>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09A020" w14:textId="77777777" w:rsidR="00082342" w:rsidRDefault="00082342">
            <w:pPr>
              <w:jc w:val="center"/>
              <w:rPr>
                <w:rFonts w:ascii="宋体" w:hAnsi="宋体" w:cs="宋体"/>
                <w:color w:val="000000"/>
                <w:sz w:val="20"/>
                <w:szCs w:val="20"/>
              </w:rPr>
            </w:pPr>
          </w:p>
        </w:tc>
        <w:tc>
          <w:tcPr>
            <w:tcW w:w="133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50AFBB" w14:textId="77777777" w:rsidR="00082342" w:rsidRDefault="00082342">
            <w:pPr>
              <w:jc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729D69"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0D7E03"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A8341F" w14:textId="77777777" w:rsidR="00082342" w:rsidRDefault="00082342">
            <w:pPr>
              <w:jc w:val="center"/>
              <w:rPr>
                <w:rFonts w:ascii="宋体" w:hAnsi="宋体" w:cs="宋体"/>
                <w:color w:val="000000"/>
                <w:sz w:val="20"/>
                <w:szCs w:val="20"/>
              </w:rPr>
            </w:pPr>
          </w:p>
        </w:tc>
      </w:tr>
      <w:tr w:rsidR="00082342" w14:paraId="7CDA9980"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361D0B"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04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0527DB"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406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D6D5F2"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74E831E2"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3FB59D" w14:textId="77777777" w:rsidR="00082342" w:rsidRDefault="00082342">
            <w:pPr>
              <w:jc w:val="center"/>
              <w:rPr>
                <w:rFonts w:ascii="宋体" w:hAnsi="宋体" w:cs="宋体"/>
                <w:b/>
                <w:color w:val="000000"/>
                <w:sz w:val="20"/>
                <w:szCs w:val="20"/>
              </w:rPr>
            </w:pPr>
          </w:p>
        </w:tc>
        <w:tc>
          <w:tcPr>
            <w:tcW w:w="504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273A73" w14:textId="77777777" w:rsidR="00082342" w:rsidRDefault="007004BF">
            <w:pPr>
              <w:widowControl/>
              <w:spacing w:line="280" w:lineRule="exact"/>
              <w:jc w:val="left"/>
              <w:textAlignment w:val="center"/>
              <w:rPr>
                <w:rFonts w:ascii="宋体" w:hAnsi="宋体" w:cs="宋体"/>
                <w:color w:val="000000"/>
                <w:sz w:val="20"/>
                <w:szCs w:val="20"/>
              </w:rPr>
            </w:pPr>
            <w:r>
              <w:rPr>
                <w:rFonts w:ascii="宋体" w:hAnsi="宋体" w:cs="宋体" w:hint="eastAsia"/>
                <w:color w:val="000000"/>
                <w:sz w:val="20"/>
                <w:szCs w:val="20"/>
              </w:rPr>
              <w:t>满足县属高中学校教育教学活动正常进行，以及整个学校的正常运转所产生的日常开支。</w:t>
            </w:r>
          </w:p>
        </w:tc>
        <w:tc>
          <w:tcPr>
            <w:tcW w:w="406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FA35A1" w14:textId="77777777" w:rsidR="00082342" w:rsidRDefault="007004BF">
            <w:pPr>
              <w:widowControl/>
              <w:spacing w:line="280" w:lineRule="exact"/>
              <w:jc w:val="left"/>
              <w:textAlignment w:val="center"/>
              <w:rPr>
                <w:rFonts w:ascii="宋体" w:hAnsi="宋体" w:cs="宋体"/>
                <w:color w:val="000000"/>
                <w:sz w:val="20"/>
                <w:szCs w:val="20"/>
              </w:rPr>
            </w:pPr>
            <w:r>
              <w:rPr>
                <w:rFonts w:ascii="宋体" w:hAnsi="宋体" w:cs="宋体" w:hint="eastAsia"/>
                <w:color w:val="000000"/>
                <w:sz w:val="20"/>
                <w:szCs w:val="20"/>
              </w:rPr>
              <w:t>达到满足汶上县第一中学教育教学活动正常进行，以及整个学校的正常运转所产生的日常开支的目标。</w:t>
            </w:r>
          </w:p>
        </w:tc>
      </w:tr>
      <w:tr w:rsidR="00082342" w14:paraId="175B614D"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EA77C"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C079B"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BC8AB1"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2189C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AFA38F"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227FFC"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94DAFC"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A1D9E0"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30488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0811964D" w14:textId="77777777">
        <w:trPr>
          <w:trHeight w:val="188"/>
          <w:jc w:val="center"/>
        </w:trPr>
        <w:tc>
          <w:tcPr>
            <w:tcW w:w="465" w:type="dxa"/>
            <w:vMerge w:val="restart"/>
            <w:tcBorders>
              <w:left w:val="single" w:sz="4" w:space="0" w:color="000000"/>
              <w:bottom w:val="single" w:sz="4" w:space="0" w:color="000000"/>
            </w:tcBorders>
            <w:shd w:val="clear" w:color="auto" w:fill="auto"/>
            <w:vAlign w:val="center"/>
          </w:tcPr>
          <w:p w14:paraId="27B07CEC"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vAlign w:val="center"/>
          </w:tcPr>
          <w:p w14:paraId="38B53B2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FFFFFF" w:themeFill="background1"/>
            <w:vAlign w:val="center"/>
          </w:tcPr>
          <w:p w14:paraId="1BAC3E9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E8CE8A"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县属高中公用经费保障率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484EC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02656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F8329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B9007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532DD1" w14:textId="77777777" w:rsidR="00082342" w:rsidRDefault="00082342">
            <w:pPr>
              <w:rPr>
                <w:rFonts w:ascii="宋体" w:hAnsi="宋体" w:cs="宋体"/>
                <w:color w:val="000000"/>
                <w:sz w:val="20"/>
                <w:szCs w:val="20"/>
              </w:rPr>
            </w:pPr>
          </w:p>
        </w:tc>
      </w:tr>
      <w:tr w:rsidR="00082342" w14:paraId="3603F324" w14:textId="77777777">
        <w:trPr>
          <w:trHeight w:val="188"/>
          <w:jc w:val="center"/>
        </w:trPr>
        <w:tc>
          <w:tcPr>
            <w:tcW w:w="465" w:type="dxa"/>
            <w:vMerge/>
            <w:tcBorders>
              <w:left w:val="single" w:sz="4" w:space="0" w:color="000000"/>
              <w:bottom w:val="single" w:sz="4" w:space="0" w:color="000000"/>
            </w:tcBorders>
            <w:shd w:val="clear" w:color="auto" w:fill="auto"/>
            <w:vAlign w:val="center"/>
          </w:tcPr>
          <w:p w14:paraId="25BFC6B1"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vAlign w:val="center"/>
          </w:tcPr>
          <w:p w14:paraId="4936290D"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FFFFFF" w:themeFill="background1"/>
            <w:vAlign w:val="center"/>
          </w:tcPr>
          <w:p w14:paraId="3DD1ACC4" w14:textId="77777777" w:rsidR="00082342" w:rsidRDefault="00082342">
            <w:pPr>
              <w:jc w:val="center"/>
              <w:rPr>
                <w:rFonts w:ascii="宋体" w:hAnsi="宋体" w:cs="宋体"/>
                <w:color w:val="00000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DDBB43" w14:textId="77777777" w:rsidR="00082342" w:rsidRDefault="007004BF">
            <w:pPr>
              <w:widowControl/>
              <w:textAlignment w:val="center"/>
              <w:rPr>
                <w:rFonts w:ascii="宋体" w:hAnsi="宋体" w:cs="宋体"/>
                <w:color w:val="000000"/>
                <w:sz w:val="20"/>
                <w:szCs w:val="20"/>
              </w:rPr>
            </w:pPr>
            <w:r>
              <w:rPr>
                <w:rFonts w:ascii="宋体" w:hAnsi="宋体" w:cs="宋体" w:hint="eastAsia"/>
                <w:color w:val="000000"/>
                <w:sz w:val="20"/>
                <w:szCs w:val="20"/>
              </w:rPr>
              <w:t>经费拨付学校数量</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65CDE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1所</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9A267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1所</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C15DA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325D4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32556C" w14:textId="77777777" w:rsidR="00082342" w:rsidRDefault="00082342">
            <w:pPr>
              <w:rPr>
                <w:rFonts w:ascii="宋体" w:hAnsi="宋体" w:cs="宋体"/>
                <w:color w:val="000000"/>
                <w:sz w:val="20"/>
                <w:szCs w:val="20"/>
              </w:rPr>
            </w:pPr>
          </w:p>
        </w:tc>
      </w:tr>
      <w:tr w:rsidR="00082342" w14:paraId="477F959F"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937CED"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452C6990"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3DA8E8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99D8DD"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经费足额拨付率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213C4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1226C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6710A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F7183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6889E9" w14:textId="77777777" w:rsidR="00082342" w:rsidRDefault="00082342">
            <w:pPr>
              <w:rPr>
                <w:rFonts w:ascii="宋体" w:hAnsi="宋体" w:cs="宋体"/>
                <w:color w:val="000000"/>
                <w:sz w:val="20"/>
                <w:szCs w:val="20"/>
              </w:rPr>
            </w:pPr>
          </w:p>
        </w:tc>
      </w:tr>
      <w:tr w:rsidR="00082342" w14:paraId="56DE05E4"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9BD6C6"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698B0D85"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6928BDF"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0CBAB6"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经费拨付及时率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63A3A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89CE6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BF263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29268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B7E522" w14:textId="77777777" w:rsidR="00082342" w:rsidRDefault="00082342">
            <w:pPr>
              <w:rPr>
                <w:rFonts w:ascii="宋体" w:hAnsi="宋体" w:cs="宋体"/>
                <w:color w:val="000000"/>
                <w:sz w:val="20"/>
                <w:szCs w:val="20"/>
              </w:rPr>
            </w:pPr>
          </w:p>
        </w:tc>
      </w:tr>
      <w:tr w:rsidR="00082342" w14:paraId="5418B56C"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94F30B"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533CA019"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7D6B446" w14:textId="77777777" w:rsidR="00082342" w:rsidRDefault="007004BF">
            <w:pPr>
              <w:jc w:val="center"/>
              <w:rPr>
                <w:rFonts w:ascii="宋体" w:hAnsi="宋体" w:cs="宋体"/>
                <w:color w:val="000000"/>
                <w:sz w:val="20"/>
                <w:szCs w:val="20"/>
              </w:rPr>
            </w:pPr>
            <w:r>
              <w:rPr>
                <w:rFonts w:ascii="宋体" w:hAnsi="宋体" w:cs="宋体" w:hint="eastAsia"/>
                <w:color w:val="000000"/>
                <w:sz w:val="20"/>
                <w:szCs w:val="20"/>
              </w:rPr>
              <w:t>成本指标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CECF6C"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公用经费是否有效控制在预算内</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F854F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是</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DFCBA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是</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94127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96435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A32D97" w14:textId="77777777" w:rsidR="00082342" w:rsidRDefault="00082342">
            <w:pPr>
              <w:rPr>
                <w:rFonts w:ascii="宋体" w:hAnsi="宋体" w:cs="宋体"/>
                <w:color w:val="000000"/>
                <w:sz w:val="20"/>
                <w:szCs w:val="20"/>
              </w:rPr>
            </w:pPr>
          </w:p>
        </w:tc>
      </w:tr>
      <w:tr w:rsidR="00082342" w14:paraId="46D1E158"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F4D995"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vAlign w:val="center"/>
          </w:tcPr>
          <w:p w14:paraId="164C11C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效益指标（30分）</w:t>
            </w:r>
          </w:p>
        </w:tc>
        <w:tc>
          <w:tcPr>
            <w:tcW w:w="1512"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7F53DC2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31DFF1"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全体师生教育教学工作开展</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6912A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正常   运转</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FDF61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正常  运转</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D6FDF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D9C13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D789E4" w14:textId="77777777" w:rsidR="00082342" w:rsidRDefault="00082342">
            <w:pPr>
              <w:rPr>
                <w:rFonts w:ascii="宋体" w:hAnsi="宋体" w:cs="宋体"/>
                <w:color w:val="000000"/>
                <w:sz w:val="20"/>
                <w:szCs w:val="20"/>
              </w:rPr>
            </w:pPr>
          </w:p>
        </w:tc>
      </w:tr>
      <w:tr w:rsidR="00082342" w14:paraId="2301573D" w14:textId="77777777">
        <w:trPr>
          <w:trHeight w:val="3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BECDFF" w14:textId="77777777" w:rsidR="00082342" w:rsidRDefault="00082342">
            <w:pPr>
              <w:jc w:val="center"/>
              <w:rPr>
                <w:rFonts w:ascii="宋体" w:hAnsi="宋体" w:cs="宋体"/>
                <w:b/>
                <w:color w:val="000000"/>
                <w:sz w:val="20"/>
                <w:szCs w:val="20"/>
              </w:rPr>
            </w:pPr>
          </w:p>
        </w:tc>
        <w:tc>
          <w:tcPr>
            <w:tcW w:w="823" w:type="dxa"/>
            <w:vMerge/>
            <w:tcBorders>
              <w:right w:val="single" w:sz="4" w:space="0" w:color="000000"/>
            </w:tcBorders>
            <w:shd w:val="clear" w:color="auto" w:fill="auto"/>
            <w:vAlign w:val="center"/>
          </w:tcPr>
          <w:p w14:paraId="3EF1B875" w14:textId="77777777" w:rsidR="00082342" w:rsidRDefault="00082342">
            <w:pPr>
              <w:jc w:val="center"/>
              <w:rPr>
                <w:rFonts w:ascii="宋体" w:hAnsi="宋体" w:cs="宋体"/>
                <w:color w:val="000000"/>
                <w:sz w:val="20"/>
                <w:szCs w:val="20"/>
              </w:rPr>
            </w:pPr>
          </w:p>
        </w:tc>
        <w:tc>
          <w:tcPr>
            <w:tcW w:w="1512" w:type="dxa"/>
            <w:vMerge/>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A3E2E0E" w14:textId="77777777" w:rsidR="00082342" w:rsidRDefault="00082342">
            <w:pPr>
              <w:jc w:val="center"/>
              <w:rPr>
                <w:rFonts w:ascii="宋体" w:hAnsi="宋体" w:cs="宋体"/>
                <w:color w:val="00000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79A8DA"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高中生接受教育机会</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4F7DE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有效   保障</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9DBE1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有效  保障</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91600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1DBBD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BB2183" w14:textId="77777777" w:rsidR="00082342" w:rsidRDefault="00082342">
            <w:pPr>
              <w:rPr>
                <w:rFonts w:ascii="宋体" w:hAnsi="宋体" w:cs="宋体"/>
                <w:color w:val="000000"/>
                <w:sz w:val="20"/>
                <w:szCs w:val="20"/>
              </w:rPr>
            </w:pPr>
          </w:p>
        </w:tc>
      </w:tr>
      <w:tr w:rsidR="00082342" w14:paraId="6B03143B"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7C7EEE"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vAlign w:val="center"/>
          </w:tcPr>
          <w:p w14:paraId="141E13AE"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60E5BBEC"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673209"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学生综合素质及教育教学环境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F7734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有效   提高</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0EA69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有效  提高</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18C37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10A92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369BC8" w14:textId="77777777" w:rsidR="00082342" w:rsidRDefault="00082342">
            <w:pPr>
              <w:rPr>
                <w:rFonts w:ascii="宋体" w:hAnsi="宋体" w:cs="宋体"/>
                <w:color w:val="000000"/>
                <w:sz w:val="20"/>
                <w:szCs w:val="20"/>
              </w:rPr>
            </w:pPr>
          </w:p>
        </w:tc>
      </w:tr>
      <w:tr w:rsidR="00082342" w14:paraId="35AC74EE"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2C0DB2"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vAlign w:val="center"/>
          </w:tcPr>
          <w:p w14:paraId="6516660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754872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D121D4"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家长、学生满意度</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0BB33C" w14:textId="77777777" w:rsidR="00082342" w:rsidRDefault="007004BF">
            <w:pPr>
              <w:widowControl/>
              <w:jc w:val="center"/>
              <w:textAlignment w:val="center"/>
              <w:rPr>
                <w:rFonts w:ascii="宋体" w:hAnsi="宋体" w:cs="宋体"/>
                <w:color w:val="000000"/>
                <w:sz w:val="20"/>
                <w:szCs w:val="20"/>
              </w:rPr>
            </w:pPr>
            <w:r>
              <w:rPr>
                <w:rFonts w:ascii="Arial" w:hAnsi="Arial" w:cs="Arial" w:hint="eastAsia"/>
                <w:color w:val="00000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E7C9F5"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98%</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3B889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F3880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B674D3" w14:textId="77777777" w:rsidR="00082342" w:rsidRDefault="00082342">
            <w:pPr>
              <w:rPr>
                <w:rFonts w:ascii="宋体" w:hAnsi="宋体" w:cs="宋体"/>
                <w:color w:val="000000"/>
                <w:sz w:val="20"/>
                <w:szCs w:val="20"/>
              </w:rPr>
            </w:pPr>
          </w:p>
        </w:tc>
      </w:tr>
      <w:tr w:rsidR="00082342" w14:paraId="53434F00"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vAlign w:val="center"/>
          </w:tcPr>
          <w:p w14:paraId="340EA3BB"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vAlign w:val="center"/>
          </w:tcPr>
          <w:p w14:paraId="30AC0B89"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95</w:t>
            </w:r>
          </w:p>
        </w:tc>
      </w:tr>
    </w:tbl>
    <w:p w14:paraId="583A90BC" w14:textId="77777777" w:rsidR="00082342" w:rsidRDefault="00082342">
      <w:pPr>
        <w:overflowPunct w:val="0"/>
        <w:adjustRightInd w:val="0"/>
        <w:snapToGrid w:val="0"/>
        <w:spacing w:line="580" w:lineRule="exact"/>
        <w:outlineLvl w:val="0"/>
        <w:rPr>
          <w:rFonts w:ascii="方正小标宋简体" w:eastAsia="方正小标宋简体" w:hAnsi="方正小标宋简体" w:cs="方正小标宋简体"/>
          <w:kern w:val="0"/>
          <w:sz w:val="44"/>
          <w:szCs w:val="44"/>
          <w:highlight w:val="yellow"/>
        </w:rPr>
      </w:pPr>
    </w:p>
    <w:p w14:paraId="59CF5F0D" w14:textId="77777777" w:rsidR="00082342" w:rsidRDefault="00082342">
      <w:pPr>
        <w:overflowPunct w:val="0"/>
        <w:adjustRightInd w:val="0"/>
        <w:snapToGrid w:val="0"/>
        <w:spacing w:line="580" w:lineRule="exact"/>
        <w:outlineLvl w:val="0"/>
        <w:rPr>
          <w:rFonts w:ascii="方正小标宋简体" w:eastAsia="方正小标宋简体" w:hAnsi="方正小标宋简体" w:cs="方正小标宋简体"/>
          <w:kern w:val="0"/>
          <w:sz w:val="44"/>
          <w:szCs w:val="44"/>
          <w:highlight w:val="yellow"/>
        </w:rPr>
      </w:pPr>
    </w:p>
    <w:p w14:paraId="037E5F00" w14:textId="77777777" w:rsidR="00082342" w:rsidRDefault="00082342">
      <w:pPr>
        <w:overflowPunct w:val="0"/>
        <w:adjustRightInd w:val="0"/>
        <w:snapToGrid w:val="0"/>
        <w:spacing w:line="580" w:lineRule="exact"/>
        <w:outlineLvl w:val="0"/>
        <w:rPr>
          <w:rFonts w:ascii="方正小标宋简体" w:eastAsia="方正小标宋简体" w:hAnsi="方正小标宋简体" w:cs="方正小标宋简体"/>
          <w:kern w:val="0"/>
          <w:sz w:val="44"/>
          <w:szCs w:val="44"/>
          <w:highlight w:val="yellow"/>
        </w:rPr>
      </w:pPr>
    </w:p>
    <w:tbl>
      <w:tblPr>
        <w:tblW w:w="10400"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278"/>
        <w:gridCol w:w="850"/>
        <w:gridCol w:w="770"/>
        <w:gridCol w:w="566"/>
        <w:gridCol w:w="284"/>
        <w:gridCol w:w="343"/>
        <w:gridCol w:w="407"/>
        <w:gridCol w:w="225"/>
        <w:gridCol w:w="1468"/>
      </w:tblGrid>
      <w:tr w:rsidR="00082342" w14:paraId="10E5D330" w14:textId="77777777">
        <w:trPr>
          <w:trHeight w:val="339"/>
          <w:jc w:val="center"/>
        </w:trPr>
        <w:tc>
          <w:tcPr>
            <w:tcW w:w="10400" w:type="dxa"/>
            <w:gridSpan w:val="14"/>
            <w:vAlign w:val="center"/>
          </w:tcPr>
          <w:p w14:paraId="220F3E58"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3DD78A6A"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41E3340B" w14:textId="77777777">
        <w:trPr>
          <w:trHeight w:val="177"/>
          <w:jc w:val="center"/>
        </w:trPr>
        <w:tc>
          <w:tcPr>
            <w:tcW w:w="10400" w:type="dxa"/>
            <w:gridSpan w:val="14"/>
            <w:vAlign w:val="center"/>
          </w:tcPr>
          <w:p w14:paraId="5BE38146"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253B6CF1" w14:textId="77777777">
        <w:trPr>
          <w:trHeight w:val="177"/>
          <w:jc w:val="center"/>
        </w:trPr>
        <w:tc>
          <w:tcPr>
            <w:tcW w:w="465" w:type="dxa"/>
            <w:vAlign w:val="center"/>
          </w:tcPr>
          <w:p w14:paraId="44506D20" w14:textId="77777777" w:rsidR="00082342" w:rsidRDefault="00082342">
            <w:pPr>
              <w:jc w:val="center"/>
              <w:rPr>
                <w:rFonts w:ascii="宋体" w:hAnsi="宋体" w:cs="宋体"/>
                <w:color w:val="000000"/>
                <w:sz w:val="20"/>
                <w:szCs w:val="20"/>
              </w:rPr>
            </w:pPr>
          </w:p>
        </w:tc>
        <w:tc>
          <w:tcPr>
            <w:tcW w:w="823" w:type="dxa"/>
            <w:vAlign w:val="center"/>
          </w:tcPr>
          <w:p w14:paraId="5C774A60" w14:textId="77777777" w:rsidR="00082342" w:rsidRDefault="00082342">
            <w:pPr>
              <w:jc w:val="center"/>
              <w:rPr>
                <w:rFonts w:ascii="宋体" w:hAnsi="宋体" w:cs="宋体"/>
                <w:color w:val="000000"/>
                <w:sz w:val="20"/>
                <w:szCs w:val="20"/>
              </w:rPr>
            </w:pPr>
          </w:p>
        </w:tc>
        <w:tc>
          <w:tcPr>
            <w:tcW w:w="1512" w:type="dxa"/>
            <w:vAlign w:val="center"/>
          </w:tcPr>
          <w:p w14:paraId="676D3856" w14:textId="77777777" w:rsidR="00082342" w:rsidRDefault="00082342">
            <w:pPr>
              <w:jc w:val="center"/>
              <w:rPr>
                <w:rFonts w:ascii="宋体" w:hAnsi="宋体" w:cs="宋体"/>
                <w:color w:val="000000"/>
                <w:sz w:val="20"/>
                <w:szCs w:val="20"/>
              </w:rPr>
            </w:pPr>
          </w:p>
        </w:tc>
        <w:tc>
          <w:tcPr>
            <w:tcW w:w="2409" w:type="dxa"/>
            <w:gridSpan w:val="2"/>
            <w:vAlign w:val="center"/>
          </w:tcPr>
          <w:p w14:paraId="641737EC" w14:textId="77777777" w:rsidR="00082342" w:rsidRDefault="00082342">
            <w:pPr>
              <w:jc w:val="center"/>
              <w:rPr>
                <w:rFonts w:ascii="宋体" w:hAnsi="宋体" w:cs="宋体"/>
                <w:color w:val="000000"/>
                <w:sz w:val="20"/>
                <w:szCs w:val="20"/>
              </w:rPr>
            </w:pPr>
          </w:p>
        </w:tc>
        <w:tc>
          <w:tcPr>
            <w:tcW w:w="1128" w:type="dxa"/>
            <w:gridSpan w:val="2"/>
            <w:vAlign w:val="center"/>
          </w:tcPr>
          <w:p w14:paraId="69C93C29" w14:textId="77777777" w:rsidR="00082342" w:rsidRDefault="00082342">
            <w:pPr>
              <w:jc w:val="center"/>
              <w:rPr>
                <w:rFonts w:ascii="宋体" w:hAnsi="宋体" w:cs="宋体"/>
                <w:color w:val="000000"/>
                <w:sz w:val="20"/>
                <w:szCs w:val="20"/>
              </w:rPr>
            </w:pPr>
          </w:p>
        </w:tc>
        <w:tc>
          <w:tcPr>
            <w:tcW w:w="1336" w:type="dxa"/>
            <w:gridSpan w:val="2"/>
            <w:vAlign w:val="center"/>
          </w:tcPr>
          <w:p w14:paraId="6815F285" w14:textId="77777777" w:rsidR="00082342" w:rsidRDefault="00082342">
            <w:pPr>
              <w:jc w:val="center"/>
              <w:rPr>
                <w:rFonts w:ascii="宋体" w:hAnsi="宋体" w:cs="宋体"/>
                <w:color w:val="000000"/>
                <w:sz w:val="20"/>
                <w:szCs w:val="20"/>
              </w:rPr>
            </w:pPr>
          </w:p>
        </w:tc>
        <w:tc>
          <w:tcPr>
            <w:tcW w:w="627" w:type="dxa"/>
            <w:gridSpan w:val="2"/>
            <w:vAlign w:val="center"/>
          </w:tcPr>
          <w:p w14:paraId="2D05BB4C" w14:textId="77777777" w:rsidR="00082342" w:rsidRDefault="00082342">
            <w:pPr>
              <w:jc w:val="center"/>
              <w:rPr>
                <w:rFonts w:ascii="宋体" w:hAnsi="宋体" w:cs="宋体"/>
                <w:color w:val="000000"/>
                <w:sz w:val="20"/>
                <w:szCs w:val="20"/>
              </w:rPr>
            </w:pPr>
          </w:p>
        </w:tc>
        <w:tc>
          <w:tcPr>
            <w:tcW w:w="2100" w:type="dxa"/>
            <w:gridSpan w:val="3"/>
            <w:vAlign w:val="center"/>
          </w:tcPr>
          <w:p w14:paraId="4FEF2A6D" w14:textId="77777777" w:rsidR="00082342" w:rsidRDefault="00082342">
            <w:pPr>
              <w:widowControl/>
              <w:jc w:val="center"/>
              <w:textAlignment w:val="center"/>
              <w:rPr>
                <w:rFonts w:ascii="宋体" w:hAnsi="宋体" w:cs="宋体"/>
                <w:color w:val="000000"/>
                <w:sz w:val="24"/>
              </w:rPr>
            </w:pPr>
          </w:p>
        </w:tc>
      </w:tr>
      <w:tr w:rsidR="00082342" w14:paraId="7D23D523" w14:textId="77777777">
        <w:trPr>
          <w:trHeight w:val="313"/>
          <w:jc w:val="center"/>
        </w:trPr>
        <w:tc>
          <w:tcPr>
            <w:tcW w:w="1288" w:type="dxa"/>
            <w:gridSpan w:val="2"/>
            <w:tcBorders>
              <w:top w:val="single" w:sz="4" w:space="0" w:color="000000"/>
              <w:left w:val="single" w:sz="4" w:space="0" w:color="000000"/>
              <w:bottom w:val="single" w:sz="4" w:space="0" w:color="000000"/>
              <w:right w:val="single" w:sz="4" w:space="0" w:color="000000"/>
            </w:tcBorders>
            <w:vAlign w:val="center"/>
          </w:tcPr>
          <w:p w14:paraId="73CF2F1E"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049" w:type="dxa"/>
            <w:gridSpan w:val="5"/>
            <w:tcBorders>
              <w:top w:val="single" w:sz="4" w:space="0" w:color="000000"/>
              <w:left w:val="single" w:sz="4" w:space="0" w:color="000000"/>
              <w:bottom w:val="single" w:sz="4" w:space="0" w:color="000000"/>
              <w:right w:val="single" w:sz="4" w:space="0" w:color="000000"/>
            </w:tcBorders>
            <w:vAlign w:val="center"/>
          </w:tcPr>
          <w:p w14:paraId="6E4F7C5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原民办代课教师教龄补助</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7A6326B1"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vAlign w:val="center"/>
          </w:tcPr>
          <w:p w14:paraId="48D060F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3AC0304A"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2B4ACE1"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485915AB"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14:paraId="1CA12A79"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DE7264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14:paraId="57B3F56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2DD9CC61"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178270E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0232AC6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14:paraId="6D0BEA3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vAlign w:val="center"/>
          </w:tcPr>
          <w:p w14:paraId="7D2620A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1F9FFD44"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14:paraId="7A095D92"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14:paraId="5457B04F"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vAlign w:val="center"/>
          </w:tcPr>
          <w:p w14:paraId="4313B3B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837.00</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14:paraId="65E27EB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837.00</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3D235F3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837.00</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1109623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14:paraId="300943D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vAlign w:val="center"/>
          </w:tcPr>
          <w:p w14:paraId="6E7BD4C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6FCA94C0"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14:paraId="57C3DB1D"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14:paraId="0FB9D75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vAlign w:val="center"/>
          </w:tcPr>
          <w:p w14:paraId="67868BA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837.00</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14:paraId="2FA8733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837.00</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6C58CDE2" w14:textId="77777777" w:rsidR="00082342" w:rsidRDefault="00082342">
            <w:pPr>
              <w:widowControl/>
              <w:jc w:val="center"/>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25DF4D3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14:paraId="02A10E79"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77B4D7E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7024406D"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14:paraId="49B97B91"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14:paraId="6BC64037"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vAlign w:val="center"/>
          </w:tcPr>
          <w:p w14:paraId="2F9A7651" w14:textId="77777777" w:rsidR="00082342" w:rsidRDefault="00082342">
            <w:pPr>
              <w:widowControl/>
              <w:jc w:val="center"/>
              <w:textAlignment w:val="center"/>
              <w:rPr>
                <w:rFonts w:ascii="宋体" w:hAnsi="宋体" w:cs="宋体"/>
                <w:color w:val="000000"/>
                <w:sz w:val="20"/>
                <w:szCs w:val="20"/>
              </w:rPr>
            </w:pP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14:paraId="53B9D079" w14:textId="77777777" w:rsidR="00082342" w:rsidRDefault="00082342">
            <w:pPr>
              <w:widowControl/>
              <w:jc w:val="center"/>
              <w:textAlignment w:val="center"/>
              <w:rPr>
                <w:rFonts w:ascii="宋体" w:hAnsi="宋体" w:cs="宋体"/>
                <w:color w:val="000000"/>
                <w:sz w:val="20"/>
                <w:szCs w:val="20"/>
              </w:rPr>
            </w:pP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1A7FA400" w14:textId="77777777" w:rsidR="00082342" w:rsidRDefault="00082342">
            <w:pPr>
              <w:widowControl/>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2DC3590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14:paraId="3A3A86BB"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724F881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4138D8FE"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C89BCC"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0DA0DF"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E17AF5" w14:textId="77777777" w:rsidR="00082342" w:rsidRDefault="00082342">
            <w:pPr>
              <w:jc w:val="center"/>
              <w:rPr>
                <w:rFonts w:ascii="宋体" w:hAnsi="宋体" w:cs="宋体"/>
                <w:color w:val="000000"/>
                <w:sz w:val="20"/>
                <w:szCs w:val="20"/>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36CAB8" w14:textId="77777777" w:rsidR="00082342" w:rsidRDefault="00082342">
            <w:pPr>
              <w:jc w:val="center"/>
              <w:rPr>
                <w:rFonts w:ascii="宋体" w:hAnsi="宋体" w:cs="宋体"/>
                <w:color w:val="000000"/>
                <w:sz w:val="20"/>
                <w:szCs w:val="20"/>
              </w:rPr>
            </w:pPr>
          </w:p>
        </w:tc>
        <w:tc>
          <w:tcPr>
            <w:tcW w:w="133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0BB3C8" w14:textId="77777777" w:rsidR="00082342" w:rsidRDefault="00082342">
            <w:pPr>
              <w:jc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FCEFAD"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83889B"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1C6419" w14:textId="77777777" w:rsidR="00082342" w:rsidRDefault="00082342">
            <w:pPr>
              <w:jc w:val="center"/>
              <w:rPr>
                <w:rFonts w:ascii="宋体" w:hAnsi="宋体" w:cs="宋体"/>
                <w:color w:val="000000"/>
                <w:sz w:val="20"/>
                <w:szCs w:val="20"/>
              </w:rPr>
            </w:pPr>
          </w:p>
        </w:tc>
      </w:tr>
      <w:tr w:rsidR="00082342" w14:paraId="1780E738"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E94DCF"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04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5AC741"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406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9AE645"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1F906ED4"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331673" w14:textId="77777777" w:rsidR="00082342" w:rsidRDefault="00082342">
            <w:pPr>
              <w:jc w:val="center"/>
              <w:rPr>
                <w:rFonts w:ascii="宋体" w:hAnsi="宋体" w:cs="宋体"/>
                <w:b/>
                <w:color w:val="000000"/>
                <w:sz w:val="20"/>
                <w:szCs w:val="20"/>
              </w:rPr>
            </w:pPr>
          </w:p>
        </w:tc>
        <w:tc>
          <w:tcPr>
            <w:tcW w:w="504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F12215" w14:textId="77777777" w:rsidR="00082342" w:rsidRDefault="007004BF">
            <w:pPr>
              <w:widowControl/>
              <w:spacing w:line="280" w:lineRule="exact"/>
              <w:jc w:val="left"/>
              <w:textAlignment w:val="center"/>
              <w:rPr>
                <w:rFonts w:ascii="宋体" w:hAnsi="宋体" w:cs="宋体"/>
                <w:color w:val="000000"/>
                <w:sz w:val="20"/>
                <w:szCs w:val="20"/>
              </w:rPr>
            </w:pPr>
            <w:r>
              <w:rPr>
                <w:rFonts w:ascii="宋体" w:hAnsi="宋体" w:cs="宋体" w:hint="eastAsia"/>
                <w:color w:val="000000"/>
                <w:sz w:val="20"/>
                <w:szCs w:val="20"/>
              </w:rPr>
              <w:t xml:space="preserve">   通过对原民办教师生活补助，有效改善老民师生活质量，促进社会和谐。有效利用本年度资金，发挥最大经济效益，改善老民师生活质量。</w:t>
            </w:r>
          </w:p>
        </w:tc>
        <w:tc>
          <w:tcPr>
            <w:tcW w:w="406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B52D1B" w14:textId="77777777" w:rsidR="00082342" w:rsidRDefault="007004BF">
            <w:pPr>
              <w:widowControl/>
              <w:spacing w:line="280" w:lineRule="exact"/>
              <w:ind w:firstLineChars="200" w:firstLine="400"/>
              <w:jc w:val="left"/>
              <w:textAlignment w:val="center"/>
              <w:rPr>
                <w:rFonts w:ascii="宋体" w:hAnsi="宋体" w:cs="宋体"/>
                <w:color w:val="000000"/>
                <w:sz w:val="20"/>
                <w:szCs w:val="20"/>
              </w:rPr>
            </w:pPr>
            <w:r>
              <w:rPr>
                <w:rFonts w:ascii="宋体" w:hAnsi="宋体" w:cs="宋体" w:hint="eastAsia"/>
                <w:color w:val="000000"/>
                <w:sz w:val="20"/>
                <w:szCs w:val="20"/>
              </w:rPr>
              <w:t>有效改善老民师生活质量，促进社会和谐；有效利用本年度资金，改善3000余名老民师生活质量。</w:t>
            </w:r>
          </w:p>
        </w:tc>
      </w:tr>
      <w:tr w:rsidR="00082342" w14:paraId="6E67263D"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884F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202A7"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FC6B01"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A1E7E5"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4A1090"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6A2C05"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278F23"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AB0AF5"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D0194A"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4570D5A7" w14:textId="77777777">
        <w:trPr>
          <w:trHeight w:val="188"/>
          <w:jc w:val="center"/>
        </w:trPr>
        <w:tc>
          <w:tcPr>
            <w:tcW w:w="465" w:type="dxa"/>
            <w:vMerge w:val="restart"/>
            <w:tcBorders>
              <w:left w:val="single" w:sz="4" w:space="0" w:color="000000"/>
              <w:bottom w:val="single" w:sz="4" w:space="0" w:color="000000"/>
            </w:tcBorders>
            <w:shd w:val="clear" w:color="auto" w:fill="auto"/>
            <w:vAlign w:val="center"/>
          </w:tcPr>
          <w:p w14:paraId="0632E3D5"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vAlign w:val="center"/>
          </w:tcPr>
          <w:p w14:paraId="695B049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FFFFFF" w:themeFill="background1"/>
            <w:vAlign w:val="center"/>
          </w:tcPr>
          <w:p w14:paraId="63CD21F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9D41F8"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发放情况</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F8B23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准确、足额发放  3000余人次</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DAC4A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准确、足额发放  3000余人次</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B5E84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9C771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92310F" w14:textId="77777777" w:rsidR="00082342" w:rsidRDefault="00082342">
            <w:pPr>
              <w:rPr>
                <w:rFonts w:ascii="宋体" w:hAnsi="宋体" w:cs="宋体"/>
                <w:color w:val="000000"/>
                <w:sz w:val="20"/>
                <w:szCs w:val="20"/>
              </w:rPr>
            </w:pPr>
          </w:p>
        </w:tc>
      </w:tr>
      <w:tr w:rsidR="00082342" w14:paraId="25F2CDD4" w14:textId="77777777">
        <w:trPr>
          <w:trHeight w:val="188"/>
          <w:jc w:val="center"/>
        </w:trPr>
        <w:tc>
          <w:tcPr>
            <w:tcW w:w="465" w:type="dxa"/>
            <w:vMerge/>
            <w:tcBorders>
              <w:left w:val="single" w:sz="4" w:space="0" w:color="000000"/>
              <w:bottom w:val="single" w:sz="4" w:space="0" w:color="000000"/>
            </w:tcBorders>
            <w:shd w:val="clear" w:color="auto" w:fill="auto"/>
            <w:vAlign w:val="center"/>
          </w:tcPr>
          <w:p w14:paraId="14C15345"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vAlign w:val="center"/>
          </w:tcPr>
          <w:p w14:paraId="57A42B3F"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FFFFFF" w:themeFill="background1"/>
            <w:vAlign w:val="center"/>
          </w:tcPr>
          <w:p w14:paraId="501BFE08" w14:textId="77777777" w:rsidR="00082342" w:rsidRDefault="00082342">
            <w:pPr>
              <w:jc w:val="center"/>
              <w:rPr>
                <w:rFonts w:ascii="宋体" w:hAnsi="宋体" w:cs="宋体"/>
                <w:color w:val="00000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ED5332" w14:textId="77777777" w:rsidR="00082342" w:rsidRDefault="007004BF">
            <w:pPr>
              <w:widowControl/>
              <w:textAlignment w:val="center"/>
              <w:rPr>
                <w:rFonts w:ascii="宋体" w:hAnsi="宋体" w:cs="宋体"/>
                <w:color w:val="000000"/>
                <w:sz w:val="20"/>
                <w:szCs w:val="20"/>
              </w:rPr>
            </w:pPr>
            <w:r>
              <w:rPr>
                <w:rFonts w:ascii="宋体" w:hAnsi="宋体" w:cs="宋体" w:hint="eastAsia"/>
                <w:color w:val="000000"/>
                <w:sz w:val="20"/>
                <w:szCs w:val="20"/>
              </w:rPr>
              <w:t>生活补助标准</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9D7A49"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20</w:t>
            </w:r>
            <w:r>
              <w:rPr>
                <w:rFonts w:ascii="Arial" w:hAnsi="Arial" w:cs="Arial"/>
                <w:color w:val="000000"/>
                <w:sz w:val="20"/>
                <w:szCs w:val="20"/>
              </w:rPr>
              <w:t>元</w:t>
            </w:r>
            <w:r>
              <w:rPr>
                <w:rFonts w:ascii="Arial" w:hAnsi="Arial" w:cs="Arial"/>
                <w:color w:val="000000"/>
                <w:sz w:val="20"/>
                <w:szCs w:val="20"/>
              </w:rPr>
              <w:t>/</w:t>
            </w:r>
            <w:r>
              <w:rPr>
                <w:rFonts w:ascii="Arial" w:hAnsi="Arial" w:cs="Arial"/>
                <w:color w:val="000000"/>
                <w:sz w:val="20"/>
                <w:szCs w:val="20"/>
              </w:rPr>
              <w:t>教龄</w:t>
            </w:r>
            <w:r>
              <w:rPr>
                <w:rFonts w:ascii="Arial" w:hAnsi="Arial" w:cs="Arial"/>
                <w:color w:val="000000"/>
                <w:sz w:val="20"/>
                <w:szCs w:val="20"/>
              </w:rPr>
              <w:t>/</w:t>
            </w:r>
            <w:r>
              <w:rPr>
                <w:rFonts w:ascii="Arial" w:hAnsi="Arial" w:cs="Arial"/>
                <w:color w:val="000000"/>
                <w:sz w:val="20"/>
                <w:szCs w:val="20"/>
              </w:rPr>
              <w:t>月</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690330"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20</w:t>
            </w:r>
            <w:r>
              <w:rPr>
                <w:rFonts w:ascii="Arial" w:hAnsi="Arial" w:cs="Arial"/>
                <w:color w:val="000000"/>
                <w:sz w:val="20"/>
                <w:szCs w:val="20"/>
              </w:rPr>
              <w:t>元</w:t>
            </w:r>
            <w:r>
              <w:rPr>
                <w:rFonts w:ascii="Arial" w:hAnsi="Arial" w:cs="Arial"/>
                <w:color w:val="000000"/>
                <w:sz w:val="20"/>
                <w:szCs w:val="20"/>
              </w:rPr>
              <w:t>/</w:t>
            </w:r>
            <w:r>
              <w:rPr>
                <w:rFonts w:ascii="Arial" w:hAnsi="Arial" w:cs="Arial"/>
                <w:color w:val="000000"/>
                <w:sz w:val="20"/>
                <w:szCs w:val="20"/>
              </w:rPr>
              <w:t>教龄</w:t>
            </w:r>
            <w:r>
              <w:rPr>
                <w:rFonts w:ascii="Arial" w:hAnsi="Arial" w:cs="Arial"/>
                <w:color w:val="000000"/>
                <w:sz w:val="20"/>
                <w:szCs w:val="20"/>
              </w:rPr>
              <w:t>/</w:t>
            </w:r>
            <w:r>
              <w:rPr>
                <w:rFonts w:ascii="Arial" w:hAnsi="Arial" w:cs="Arial"/>
                <w:color w:val="000000"/>
                <w:sz w:val="20"/>
                <w:szCs w:val="20"/>
              </w:rPr>
              <w:t>月</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ABF28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84C1D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0D6545" w14:textId="77777777" w:rsidR="00082342" w:rsidRDefault="00082342">
            <w:pPr>
              <w:rPr>
                <w:rFonts w:ascii="宋体" w:hAnsi="宋体" w:cs="宋体"/>
                <w:color w:val="000000"/>
                <w:sz w:val="20"/>
                <w:szCs w:val="20"/>
              </w:rPr>
            </w:pPr>
          </w:p>
        </w:tc>
      </w:tr>
      <w:tr w:rsidR="00082342" w14:paraId="3B5E0A6B"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CEF59C"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14B15956"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right w:val="single" w:sz="4" w:space="0" w:color="000000"/>
            </w:tcBorders>
            <w:shd w:val="clear" w:color="auto" w:fill="FFFFFF" w:themeFill="background1"/>
            <w:vAlign w:val="center"/>
          </w:tcPr>
          <w:p w14:paraId="72BCEED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247E1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足额发放人数完成率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05D7B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32BEB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CB1D9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3A082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57E7A3" w14:textId="77777777" w:rsidR="00082342" w:rsidRDefault="00082342">
            <w:pPr>
              <w:rPr>
                <w:rFonts w:ascii="宋体" w:hAnsi="宋体" w:cs="宋体"/>
                <w:color w:val="000000"/>
                <w:sz w:val="20"/>
                <w:szCs w:val="20"/>
              </w:rPr>
            </w:pPr>
          </w:p>
        </w:tc>
      </w:tr>
      <w:tr w:rsidR="00082342" w14:paraId="5903F025"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C2792C"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3CAF5FB5" w14:textId="77777777" w:rsidR="00082342" w:rsidRDefault="00082342">
            <w:pPr>
              <w:jc w:val="center"/>
              <w:rPr>
                <w:rFonts w:ascii="宋体" w:hAnsi="宋体" w:cs="宋体"/>
                <w:color w:val="000000"/>
                <w:sz w:val="20"/>
                <w:szCs w:val="20"/>
              </w:rPr>
            </w:pPr>
          </w:p>
        </w:tc>
        <w:tc>
          <w:tcPr>
            <w:tcW w:w="1512" w:type="dxa"/>
            <w:vMerge/>
            <w:tcBorders>
              <w:left w:val="single" w:sz="4" w:space="0" w:color="000000"/>
              <w:bottom w:val="single" w:sz="4" w:space="0" w:color="auto"/>
              <w:right w:val="single" w:sz="4" w:space="0" w:color="000000"/>
            </w:tcBorders>
            <w:shd w:val="clear" w:color="auto" w:fill="FFFFFF" w:themeFill="background1"/>
            <w:vAlign w:val="center"/>
          </w:tcPr>
          <w:p w14:paraId="2EF76A9D" w14:textId="77777777" w:rsidR="00082342" w:rsidRDefault="00082342">
            <w:pPr>
              <w:widowControl/>
              <w:jc w:val="center"/>
              <w:textAlignment w:val="center"/>
              <w:rPr>
                <w:rFonts w:ascii="宋体" w:hAnsi="宋体" w:cs="宋体"/>
                <w:color w:val="00000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C1C3ED"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发放补助金额完成率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86527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1639E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B8463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6B342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BD8E2B" w14:textId="77777777" w:rsidR="00082342" w:rsidRDefault="00082342">
            <w:pPr>
              <w:rPr>
                <w:rFonts w:ascii="宋体" w:hAnsi="宋体" w:cs="宋体"/>
                <w:color w:val="000000"/>
                <w:sz w:val="20"/>
                <w:szCs w:val="20"/>
              </w:rPr>
            </w:pPr>
          </w:p>
        </w:tc>
      </w:tr>
      <w:tr w:rsidR="00082342" w14:paraId="12042E59"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20A432"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0A47C319"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7E143AA5"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1ABE5B"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资金到位及时率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0590F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97EAE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1BE4E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29603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5CDFD7" w14:textId="77777777" w:rsidR="00082342" w:rsidRDefault="00082342">
            <w:pPr>
              <w:rPr>
                <w:rFonts w:ascii="宋体" w:hAnsi="宋体" w:cs="宋体"/>
                <w:color w:val="000000"/>
                <w:sz w:val="20"/>
                <w:szCs w:val="20"/>
              </w:rPr>
            </w:pPr>
          </w:p>
        </w:tc>
      </w:tr>
      <w:tr w:rsidR="00082342" w14:paraId="3E980E21"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2CDE5"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vAlign w:val="center"/>
          </w:tcPr>
          <w:p w14:paraId="6051A18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效益指标（30分）</w:t>
            </w: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6AFBCD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经济效益指标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EC98C4"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带动消费情况</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AD591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显著</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3EAE0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显著</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A81080" w14:textId="77777777" w:rsidR="00082342" w:rsidRDefault="00082342">
            <w:pPr>
              <w:widowControl/>
              <w:jc w:val="center"/>
              <w:textAlignment w:val="center"/>
              <w:rPr>
                <w:rFonts w:ascii="宋体" w:hAnsi="宋体" w:cs="宋体"/>
                <w:color w:val="000000"/>
                <w:sz w:val="20"/>
                <w:szCs w:val="20"/>
              </w:rPr>
            </w:pP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8DC7EF" w14:textId="77777777" w:rsidR="00082342" w:rsidRDefault="00082342">
            <w:pPr>
              <w:widowControl/>
              <w:jc w:val="center"/>
              <w:textAlignment w:val="center"/>
              <w:rPr>
                <w:rFonts w:ascii="宋体" w:hAnsi="宋体" w:cs="宋体"/>
                <w:color w:val="000000"/>
                <w:sz w:val="20"/>
                <w:szCs w:val="20"/>
              </w:rPr>
            </w:pP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3BCF9A" w14:textId="77777777" w:rsidR="00082342" w:rsidRDefault="00082342">
            <w:pPr>
              <w:rPr>
                <w:rFonts w:ascii="宋体" w:hAnsi="宋体" w:cs="宋体"/>
                <w:color w:val="000000"/>
                <w:sz w:val="20"/>
                <w:szCs w:val="20"/>
              </w:rPr>
            </w:pPr>
          </w:p>
        </w:tc>
      </w:tr>
      <w:tr w:rsidR="00082342" w14:paraId="73EF061A" w14:textId="77777777">
        <w:trPr>
          <w:trHeight w:val="3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62D0E4" w14:textId="77777777" w:rsidR="00082342" w:rsidRDefault="00082342">
            <w:pPr>
              <w:jc w:val="center"/>
              <w:rPr>
                <w:rFonts w:ascii="宋体" w:hAnsi="宋体" w:cs="宋体"/>
                <w:b/>
                <w:color w:val="000000"/>
                <w:sz w:val="20"/>
                <w:szCs w:val="20"/>
              </w:rPr>
            </w:pPr>
          </w:p>
        </w:tc>
        <w:tc>
          <w:tcPr>
            <w:tcW w:w="823" w:type="dxa"/>
            <w:vMerge/>
            <w:tcBorders>
              <w:right w:val="single" w:sz="4" w:space="0" w:color="000000"/>
            </w:tcBorders>
            <w:shd w:val="clear" w:color="auto" w:fill="auto"/>
            <w:vAlign w:val="center"/>
          </w:tcPr>
          <w:p w14:paraId="6BF4B0EA"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533E50A" w14:textId="77777777" w:rsidR="00082342" w:rsidRDefault="007004BF">
            <w:pPr>
              <w:jc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E676FD"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促进教育公平，完善义务教育体系建设</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6FB74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显著   促进</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D60F4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显著  促进</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16035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8A2E6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23793E" w14:textId="77777777" w:rsidR="00082342" w:rsidRDefault="00082342">
            <w:pPr>
              <w:rPr>
                <w:rFonts w:ascii="宋体" w:hAnsi="宋体" w:cs="宋体"/>
                <w:color w:val="000000"/>
                <w:sz w:val="20"/>
                <w:szCs w:val="20"/>
              </w:rPr>
            </w:pPr>
          </w:p>
        </w:tc>
      </w:tr>
      <w:tr w:rsidR="00082342" w14:paraId="2D8F4CB4"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CA17B2"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vAlign w:val="center"/>
          </w:tcPr>
          <w:p w14:paraId="6AFBD211"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9B6BE2D"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AAA2AE"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提升民办教师家庭幸福感</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2FE15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明显   提高</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E5020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明显  提高</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8A9EC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FA1DE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59D6B9" w14:textId="77777777" w:rsidR="00082342" w:rsidRDefault="00082342">
            <w:pPr>
              <w:rPr>
                <w:rFonts w:ascii="宋体" w:hAnsi="宋体" w:cs="宋体"/>
                <w:color w:val="000000"/>
                <w:sz w:val="20"/>
                <w:szCs w:val="20"/>
              </w:rPr>
            </w:pPr>
          </w:p>
        </w:tc>
      </w:tr>
      <w:tr w:rsidR="00082342" w14:paraId="32E76F54"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7E5288"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vAlign w:val="center"/>
          </w:tcPr>
          <w:p w14:paraId="22310DA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EE5052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0361F7"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原民办教师的满意度</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D20E6E" w14:textId="77777777" w:rsidR="00082342" w:rsidRDefault="007004BF">
            <w:pPr>
              <w:widowControl/>
              <w:jc w:val="center"/>
              <w:textAlignment w:val="center"/>
              <w:rPr>
                <w:rFonts w:ascii="宋体" w:hAnsi="宋体" w:cs="宋体"/>
                <w:color w:val="000000"/>
                <w:sz w:val="20"/>
                <w:szCs w:val="20"/>
              </w:rPr>
            </w:pPr>
            <w:r>
              <w:rPr>
                <w:rFonts w:ascii="Arial" w:hAnsi="Arial" w:cs="Arial" w:hint="eastAsia"/>
                <w:color w:val="00000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8079A9"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98%</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C8313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150F9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04741D" w14:textId="77777777" w:rsidR="00082342" w:rsidRDefault="00082342">
            <w:pPr>
              <w:rPr>
                <w:rFonts w:ascii="宋体" w:hAnsi="宋体" w:cs="宋体"/>
                <w:color w:val="000000"/>
                <w:sz w:val="20"/>
                <w:szCs w:val="20"/>
              </w:rPr>
            </w:pPr>
          </w:p>
        </w:tc>
      </w:tr>
      <w:tr w:rsidR="00082342" w14:paraId="0B913F26"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vAlign w:val="center"/>
          </w:tcPr>
          <w:p w14:paraId="73A6A77A"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vAlign w:val="center"/>
          </w:tcPr>
          <w:p w14:paraId="5B73FBD7"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98</w:t>
            </w:r>
          </w:p>
        </w:tc>
      </w:tr>
    </w:tbl>
    <w:p w14:paraId="5E3058B0"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7FC74781"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tbl>
      <w:tblPr>
        <w:tblW w:w="10400"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278"/>
        <w:gridCol w:w="947"/>
        <w:gridCol w:w="992"/>
        <w:gridCol w:w="247"/>
        <w:gridCol w:w="284"/>
        <w:gridCol w:w="343"/>
        <w:gridCol w:w="407"/>
        <w:gridCol w:w="225"/>
        <w:gridCol w:w="1468"/>
      </w:tblGrid>
      <w:tr w:rsidR="00082342" w14:paraId="0B6C874B" w14:textId="77777777">
        <w:trPr>
          <w:trHeight w:val="339"/>
          <w:jc w:val="center"/>
        </w:trPr>
        <w:tc>
          <w:tcPr>
            <w:tcW w:w="10400" w:type="dxa"/>
            <w:gridSpan w:val="14"/>
            <w:shd w:val="clear" w:color="auto" w:fill="auto"/>
            <w:noWrap/>
            <w:vAlign w:val="center"/>
          </w:tcPr>
          <w:p w14:paraId="1B0F0B76"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2B37816A"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516CF91A" w14:textId="77777777">
        <w:trPr>
          <w:trHeight w:val="177"/>
          <w:jc w:val="center"/>
        </w:trPr>
        <w:tc>
          <w:tcPr>
            <w:tcW w:w="10400" w:type="dxa"/>
            <w:gridSpan w:val="14"/>
            <w:shd w:val="clear" w:color="auto" w:fill="auto"/>
            <w:noWrap/>
            <w:vAlign w:val="center"/>
          </w:tcPr>
          <w:p w14:paraId="5D8EFC2C"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15453AC1" w14:textId="77777777">
        <w:trPr>
          <w:trHeight w:val="177"/>
          <w:jc w:val="center"/>
        </w:trPr>
        <w:tc>
          <w:tcPr>
            <w:tcW w:w="465" w:type="dxa"/>
            <w:shd w:val="clear" w:color="auto" w:fill="auto"/>
            <w:noWrap/>
            <w:vAlign w:val="center"/>
          </w:tcPr>
          <w:p w14:paraId="5C9D4178"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17E58F6F"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5CBC4BF2"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3EBA6CB7" w14:textId="77777777" w:rsidR="00082342" w:rsidRDefault="00082342">
            <w:pPr>
              <w:jc w:val="center"/>
              <w:rPr>
                <w:rFonts w:ascii="宋体" w:hAnsi="宋体" w:cs="宋体"/>
                <w:color w:val="000000"/>
                <w:sz w:val="20"/>
                <w:szCs w:val="20"/>
              </w:rPr>
            </w:pPr>
          </w:p>
        </w:tc>
        <w:tc>
          <w:tcPr>
            <w:tcW w:w="1225" w:type="dxa"/>
            <w:gridSpan w:val="2"/>
            <w:shd w:val="clear" w:color="auto" w:fill="auto"/>
            <w:noWrap/>
            <w:vAlign w:val="center"/>
          </w:tcPr>
          <w:p w14:paraId="10E96E3E" w14:textId="77777777" w:rsidR="00082342" w:rsidRDefault="00082342">
            <w:pPr>
              <w:jc w:val="center"/>
              <w:rPr>
                <w:rFonts w:ascii="宋体" w:hAnsi="宋体" w:cs="宋体"/>
                <w:color w:val="000000"/>
                <w:sz w:val="20"/>
                <w:szCs w:val="20"/>
              </w:rPr>
            </w:pPr>
          </w:p>
        </w:tc>
        <w:tc>
          <w:tcPr>
            <w:tcW w:w="1239" w:type="dxa"/>
            <w:gridSpan w:val="2"/>
            <w:shd w:val="clear" w:color="auto" w:fill="auto"/>
            <w:noWrap/>
            <w:vAlign w:val="center"/>
          </w:tcPr>
          <w:p w14:paraId="6636F81E" w14:textId="77777777" w:rsidR="00082342" w:rsidRDefault="00082342">
            <w:pPr>
              <w:jc w:val="center"/>
              <w:rPr>
                <w:rFonts w:ascii="宋体" w:hAnsi="宋体" w:cs="宋体"/>
                <w:color w:val="000000"/>
                <w:sz w:val="20"/>
                <w:szCs w:val="20"/>
              </w:rPr>
            </w:pPr>
          </w:p>
        </w:tc>
        <w:tc>
          <w:tcPr>
            <w:tcW w:w="627" w:type="dxa"/>
            <w:gridSpan w:val="2"/>
            <w:shd w:val="clear" w:color="auto" w:fill="auto"/>
            <w:noWrap/>
            <w:vAlign w:val="center"/>
          </w:tcPr>
          <w:p w14:paraId="65D98E8F" w14:textId="77777777" w:rsidR="00082342" w:rsidRDefault="00082342">
            <w:pPr>
              <w:jc w:val="center"/>
              <w:rPr>
                <w:rFonts w:ascii="宋体" w:hAnsi="宋体" w:cs="宋体"/>
                <w:color w:val="000000"/>
                <w:sz w:val="20"/>
                <w:szCs w:val="20"/>
              </w:rPr>
            </w:pPr>
          </w:p>
        </w:tc>
        <w:tc>
          <w:tcPr>
            <w:tcW w:w="2100" w:type="dxa"/>
            <w:gridSpan w:val="3"/>
            <w:shd w:val="clear" w:color="auto" w:fill="auto"/>
            <w:noWrap/>
            <w:vAlign w:val="center"/>
          </w:tcPr>
          <w:p w14:paraId="663EE0DC" w14:textId="77777777" w:rsidR="00082342" w:rsidRDefault="00082342">
            <w:pPr>
              <w:widowControl/>
              <w:jc w:val="center"/>
              <w:textAlignment w:val="center"/>
              <w:rPr>
                <w:rFonts w:ascii="宋体" w:hAnsi="宋体" w:cs="宋体"/>
                <w:color w:val="000000"/>
                <w:sz w:val="24"/>
              </w:rPr>
            </w:pPr>
          </w:p>
        </w:tc>
      </w:tr>
      <w:tr w:rsidR="00082342" w14:paraId="246F974F"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BC7FF"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438D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职业教育国家助学金</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624BF"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C582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6E329065"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C7DD3"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4243F679"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34C3C"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0703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CCBD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4A7E3"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01496C7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298C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CB13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7479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3F11954F"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A6E66"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A14B2"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8E21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34.00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6FFF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34.00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5D47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34.00</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47BC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D2AA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A2CB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3CF42124"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9E014"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613B7"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F330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34.00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4EAA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34.00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A1BF3" w14:textId="77777777" w:rsidR="00082342" w:rsidRDefault="00082342">
            <w:pPr>
              <w:widowControl/>
              <w:jc w:val="center"/>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EFD9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43CAF"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8FEC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32AF91FE"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84907"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68169"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F7A54" w14:textId="77777777" w:rsidR="00082342" w:rsidRDefault="00082342">
            <w:pPr>
              <w:widowControl/>
              <w:jc w:val="center"/>
              <w:textAlignment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4B28B" w14:textId="77777777" w:rsidR="00082342" w:rsidRDefault="00082342">
            <w:pPr>
              <w:widowControl/>
              <w:jc w:val="center"/>
              <w:textAlignment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26A06" w14:textId="77777777" w:rsidR="00082342" w:rsidRDefault="00082342">
            <w:pPr>
              <w:widowControl/>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A0E6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70499"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8152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105C8413"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0928B"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2AD19"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76050" w14:textId="77777777" w:rsidR="00082342" w:rsidRDefault="00082342">
            <w:pPr>
              <w:jc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6BACC" w14:textId="77777777" w:rsidR="00082342" w:rsidRDefault="00082342">
            <w:pPr>
              <w:jc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906DE" w14:textId="77777777" w:rsidR="00082342" w:rsidRDefault="00082342">
            <w:pPr>
              <w:jc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93590"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890A7"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2517B" w14:textId="77777777" w:rsidR="00082342" w:rsidRDefault="00082342">
            <w:pPr>
              <w:jc w:val="center"/>
              <w:rPr>
                <w:rFonts w:ascii="宋体" w:hAnsi="宋体" w:cs="宋体"/>
                <w:color w:val="000000"/>
                <w:sz w:val="20"/>
                <w:szCs w:val="20"/>
              </w:rPr>
            </w:pPr>
          </w:p>
        </w:tc>
      </w:tr>
      <w:tr w:rsidR="00082342" w14:paraId="36222B8F"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37CB5"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4013F"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0B16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7AE3DB55"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DEBE2" w14:textId="77777777" w:rsidR="00082342" w:rsidRDefault="00082342">
            <w:pPr>
              <w:jc w:val="center"/>
              <w:rPr>
                <w:rFonts w:ascii="宋体" w:hAnsi="宋体" w:cs="宋体"/>
                <w:b/>
                <w:color w:val="000000"/>
                <w:sz w:val="20"/>
                <w:szCs w:val="20"/>
              </w:rPr>
            </w:pP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F1C42"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为规范中等职业学校国家助学金管理，经政府有关部门依法批准设立，实施全日制中等学历教育的各类职业学校。确保全县贫困家庭职业教育国家助学金发放全覆盖，促进汶上县教育事业稳定良好发展。</w:t>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C040A"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通过发放职业教育国家助学金，有效改善学生学习生活质量，促进学生身心健康,避免家庭困难学生因困失学。</w:t>
            </w:r>
          </w:p>
        </w:tc>
      </w:tr>
      <w:tr w:rsidR="00082342" w14:paraId="6B6CA466"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234B5"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CBBB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A9C5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CCAA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6B3EC"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11D01"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29903"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4E647"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2F1A3"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71083A44"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41EBC102"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0C584F8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auto"/>
            <w:noWrap/>
            <w:vAlign w:val="center"/>
          </w:tcPr>
          <w:p w14:paraId="32F0CEA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4D53A" w14:textId="77777777" w:rsidR="00082342" w:rsidRDefault="007004BF">
            <w:r>
              <w:rPr>
                <w:rFonts w:hint="eastAsia"/>
              </w:rPr>
              <w:t>助学金发放人数</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14E4F5E1" w14:textId="77777777" w:rsidR="00082342" w:rsidRDefault="007004BF">
            <w:pPr>
              <w:jc w:val="center"/>
            </w:pPr>
            <w:r>
              <w:rPr>
                <w:rFonts w:hint="eastAsia"/>
              </w:rPr>
              <w:t>170</w:t>
            </w:r>
            <w:r>
              <w:rPr>
                <w:rFonts w:hint="eastAsia"/>
              </w:rPr>
              <w:t>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2EB96A1E" w14:textId="77777777" w:rsidR="00082342" w:rsidRDefault="007004BF">
            <w:pPr>
              <w:jc w:val="center"/>
            </w:pPr>
            <w:r>
              <w:rPr>
                <w:rFonts w:hint="eastAsia"/>
              </w:rPr>
              <w:t>170</w:t>
            </w:r>
            <w:r>
              <w:rPr>
                <w:rFonts w:hint="eastAsia"/>
              </w:rPr>
              <w:t>人</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8CF4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48A1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38B00" w14:textId="77777777" w:rsidR="00082342" w:rsidRDefault="00082342">
            <w:pPr>
              <w:rPr>
                <w:rFonts w:ascii="宋体" w:hAnsi="宋体" w:cs="宋体"/>
                <w:color w:val="000000"/>
                <w:sz w:val="20"/>
                <w:szCs w:val="20"/>
              </w:rPr>
            </w:pPr>
          </w:p>
        </w:tc>
      </w:tr>
      <w:tr w:rsidR="00082342" w14:paraId="4319416B"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63B0368A"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7A294570"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auto"/>
            <w:noWrap/>
            <w:vAlign w:val="center"/>
          </w:tcPr>
          <w:p w14:paraId="1C59DCD1" w14:textId="77777777" w:rsidR="00082342" w:rsidRDefault="00082342">
            <w:pPr>
              <w:jc w:val="center"/>
              <w:rPr>
                <w:rFonts w:ascii="宋体" w:hAnsi="宋体" w:cs="宋体"/>
                <w:color w:val="00000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8EC9B" w14:textId="77777777" w:rsidR="00082342" w:rsidRDefault="007004BF">
            <w:r>
              <w:rPr>
                <w:rFonts w:hint="eastAsia"/>
              </w:rPr>
              <w:t>助学金发放标准</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4019D65E" w14:textId="77777777" w:rsidR="00082342" w:rsidRDefault="007004BF">
            <w:pPr>
              <w:jc w:val="center"/>
            </w:pPr>
            <w:r>
              <w:rPr>
                <w:rFonts w:hint="eastAsia"/>
              </w:rPr>
              <w:t>2000/</w:t>
            </w:r>
            <w:r>
              <w:rPr>
                <w:rFonts w:hint="eastAsia"/>
              </w:rPr>
              <w:t>生</w:t>
            </w:r>
            <w:r>
              <w:rPr>
                <w:rFonts w:hint="eastAsia"/>
              </w:rPr>
              <w:t>/</w:t>
            </w:r>
            <w:r>
              <w:rPr>
                <w:rFonts w:hint="eastAsia"/>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3A41A8BE" w14:textId="77777777" w:rsidR="00082342" w:rsidRDefault="007004BF">
            <w:pPr>
              <w:jc w:val="center"/>
            </w:pPr>
            <w:r>
              <w:rPr>
                <w:rFonts w:hint="eastAsia"/>
              </w:rPr>
              <w:t>2000/</w:t>
            </w:r>
            <w:r>
              <w:rPr>
                <w:rFonts w:hint="eastAsia"/>
              </w:rPr>
              <w:t>生</w:t>
            </w:r>
            <w:r>
              <w:rPr>
                <w:rFonts w:hint="eastAsia"/>
              </w:rPr>
              <w:t>/</w:t>
            </w:r>
            <w:r>
              <w:rPr>
                <w:rFonts w:hint="eastAsia"/>
              </w:rPr>
              <w:t>年</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35DA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BFD2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C5B5A" w14:textId="77777777" w:rsidR="00082342" w:rsidRDefault="00082342">
            <w:pPr>
              <w:rPr>
                <w:rFonts w:ascii="宋体" w:hAnsi="宋体" w:cs="宋体"/>
                <w:color w:val="000000"/>
                <w:sz w:val="20"/>
                <w:szCs w:val="20"/>
              </w:rPr>
            </w:pPr>
          </w:p>
        </w:tc>
      </w:tr>
      <w:tr w:rsidR="00082342" w14:paraId="67196611"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AEF88C7"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125F0B25"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633B3D8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4D2B0" w14:textId="77777777" w:rsidR="00082342" w:rsidRDefault="007004BF">
            <w:r>
              <w:rPr>
                <w:rFonts w:hint="eastAsia"/>
              </w:rPr>
              <w:t>贫困学生辍学率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1E0397EF" w14:textId="77777777" w:rsidR="00082342" w:rsidRDefault="007004BF">
            <w:pPr>
              <w:jc w:val="center"/>
            </w:pPr>
            <w:r>
              <w:rPr>
                <w:rFonts w:hint="eastAsia"/>
              </w:rPr>
              <w:t>≤</w:t>
            </w:r>
            <w:r>
              <w:rPr>
                <w:rFonts w:hint="eastAsia"/>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0AE8782E" w14:textId="77777777" w:rsidR="00082342" w:rsidRDefault="007004BF">
            <w:pPr>
              <w:jc w:val="center"/>
            </w:pPr>
            <w:r>
              <w:rPr>
                <w:rFonts w:hint="eastAsia"/>
              </w:rPr>
              <w:t>≤</w:t>
            </w:r>
            <w:r>
              <w:rPr>
                <w:rFonts w:hint="eastAsia"/>
              </w:rPr>
              <w:t>10%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733B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78D0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A436D" w14:textId="77777777" w:rsidR="00082342" w:rsidRDefault="00082342">
            <w:pPr>
              <w:rPr>
                <w:rFonts w:ascii="宋体" w:hAnsi="宋体" w:cs="宋体"/>
                <w:color w:val="000000"/>
                <w:sz w:val="20"/>
                <w:szCs w:val="20"/>
              </w:rPr>
            </w:pPr>
          </w:p>
        </w:tc>
      </w:tr>
      <w:tr w:rsidR="00082342" w14:paraId="1C918C46"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46D803A"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07DD1A0C" w14:textId="77777777" w:rsidR="00082342" w:rsidRDefault="00082342">
            <w:pPr>
              <w:jc w:val="center"/>
              <w:rPr>
                <w:rFonts w:ascii="宋体" w:hAnsi="宋体" w:cs="宋体"/>
                <w:color w:val="000000"/>
                <w:sz w:val="20"/>
                <w:szCs w:val="20"/>
              </w:rPr>
            </w:pPr>
          </w:p>
        </w:tc>
        <w:tc>
          <w:tcPr>
            <w:tcW w:w="1512" w:type="dxa"/>
            <w:vMerge/>
            <w:tcBorders>
              <w:left w:val="single" w:sz="4" w:space="0" w:color="000000"/>
              <w:right w:val="single" w:sz="4" w:space="0" w:color="000000"/>
            </w:tcBorders>
            <w:shd w:val="clear" w:color="auto" w:fill="auto"/>
            <w:noWrap/>
            <w:vAlign w:val="center"/>
          </w:tcPr>
          <w:p w14:paraId="483D0431" w14:textId="77777777" w:rsidR="00082342" w:rsidRDefault="00082342">
            <w:pPr>
              <w:widowControl/>
              <w:jc w:val="center"/>
              <w:textAlignment w:val="center"/>
              <w:rPr>
                <w:rFonts w:ascii="宋体" w:hAnsi="宋体" w:cs="宋体"/>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6B0BA" w14:textId="77777777" w:rsidR="00082342" w:rsidRDefault="007004BF">
            <w:r>
              <w:rPr>
                <w:rFonts w:hint="eastAsia"/>
              </w:rPr>
              <w:t>助学金足额发放人数率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3246C31C"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5FB7E675"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0F5D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3083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E6BFD" w14:textId="77777777" w:rsidR="00082342" w:rsidRDefault="00082342">
            <w:pPr>
              <w:rPr>
                <w:rFonts w:ascii="宋体" w:hAnsi="宋体" w:cs="宋体"/>
                <w:color w:val="000000"/>
                <w:sz w:val="20"/>
                <w:szCs w:val="20"/>
              </w:rPr>
            </w:pPr>
          </w:p>
        </w:tc>
      </w:tr>
      <w:tr w:rsidR="00082342" w14:paraId="12B61806"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6BF1839"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3C10FE6D"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72FD6C84"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90ABF" w14:textId="77777777" w:rsidR="00082342" w:rsidRDefault="007004BF">
            <w:r>
              <w:rPr>
                <w:rFonts w:hint="eastAsia"/>
              </w:rPr>
              <w:t>发放及时率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4A5E38E6"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1BB99E9B"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66BF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98DE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6555F" w14:textId="77777777" w:rsidR="00082342" w:rsidRDefault="00082342">
            <w:pPr>
              <w:rPr>
                <w:rFonts w:ascii="宋体" w:hAnsi="宋体" w:cs="宋体"/>
                <w:color w:val="000000"/>
                <w:sz w:val="20"/>
                <w:szCs w:val="20"/>
              </w:rPr>
            </w:pPr>
          </w:p>
        </w:tc>
      </w:tr>
      <w:tr w:rsidR="00082342" w14:paraId="646B041F"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EC45F71"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7E8E53E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3535CDD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57901" w14:textId="77777777" w:rsidR="00082342" w:rsidRDefault="007004BF">
            <w:r>
              <w:rPr>
                <w:rFonts w:hint="eastAsia"/>
              </w:rPr>
              <w:t>达到贫困家庭职业教育助学金发放覆盖率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74A01066" w14:textId="77777777" w:rsidR="00082342" w:rsidRDefault="007004BF">
            <w:pPr>
              <w:ind w:firstLineChars="100" w:firstLine="210"/>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3BA20EC5" w14:textId="77777777" w:rsidR="00082342" w:rsidRDefault="007004BF">
            <w:pPr>
              <w:ind w:firstLineChars="100" w:firstLine="210"/>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D5CD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F12E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3D765" w14:textId="77777777" w:rsidR="00082342" w:rsidRDefault="00082342">
            <w:pPr>
              <w:rPr>
                <w:rFonts w:ascii="宋体" w:hAnsi="宋体" w:cs="宋体"/>
                <w:color w:val="000000"/>
                <w:sz w:val="20"/>
                <w:szCs w:val="20"/>
              </w:rPr>
            </w:pPr>
          </w:p>
        </w:tc>
      </w:tr>
      <w:tr w:rsidR="00082342" w14:paraId="58732E64"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88A0F92"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63844CF9"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6589CCE3" w14:textId="77777777" w:rsidR="00082342" w:rsidRDefault="00082342">
            <w:pPr>
              <w:widowControl/>
              <w:jc w:val="center"/>
              <w:textAlignment w:val="center"/>
              <w:rPr>
                <w:rFonts w:ascii="宋体" w:hAnsi="宋体" w:cs="宋体"/>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617E6" w14:textId="77777777" w:rsidR="00082342" w:rsidRDefault="007004BF">
            <w:r>
              <w:rPr>
                <w:rFonts w:hint="eastAsia"/>
              </w:rPr>
              <w:t>改善学生学习生活质量，促进学生身心健康</w:t>
            </w:r>
            <w:r>
              <w:rPr>
                <w:rFonts w:hint="eastAsia"/>
              </w:rPr>
              <w:t>,</w:t>
            </w:r>
            <w:r>
              <w:rPr>
                <w:rFonts w:hint="eastAsia"/>
              </w:rPr>
              <w:t>避免家庭困难学生因困失学</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1D4FC0ED" w14:textId="77777777" w:rsidR="00082342" w:rsidRDefault="007004BF">
            <w:pPr>
              <w:ind w:firstLineChars="100" w:firstLine="210"/>
            </w:pPr>
            <w:r>
              <w:rPr>
                <w:rFonts w:hint="eastAsia"/>
              </w:rPr>
              <w:t>显著</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17A90D01" w14:textId="77777777" w:rsidR="00082342" w:rsidRDefault="007004BF">
            <w:pPr>
              <w:ind w:firstLineChars="100" w:firstLine="210"/>
            </w:pPr>
            <w:r>
              <w:rPr>
                <w:rFonts w:hint="eastAsia"/>
              </w:rPr>
              <w:t>显著</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4AF1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DC30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F8376" w14:textId="77777777" w:rsidR="00082342" w:rsidRDefault="00082342">
            <w:pPr>
              <w:rPr>
                <w:rFonts w:ascii="宋体" w:hAnsi="宋体" w:cs="宋体"/>
                <w:color w:val="000000"/>
                <w:sz w:val="20"/>
                <w:szCs w:val="20"/>
              </w:rPr>
            </w:pPr>
          </w:p>
        </w:tc>
      </w:tr>
      <w:tr w:rsidR="00082342" w14:paraId="48980CC1"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5C79B27"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6598056D"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41513C5"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438FF" w14:textId="77777777" w:rsidR="00082342" w:rsidRDefault="007004BF">
            <w:r>
              <w:rPr>
                <w:rFonts w:hint="eastAsia"/>
              </w:rPr>
              <w:t>贫困学生接受职业教育入学率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422B4C9A" w14:textId="77777777" w:rsidR="00082342" w:rsidRDefault="007004BF">
            <w:pPr>
              <w:ind w:firstLineChars="100" w:firstLine="210"/>
            </w:pPr>
            <w:r>
              <w:rPr>
                <w:rFonts w:hint="eastAsia"/>
              </w:rPr>
              <w:t>≥</w:t>
            </w:r>
            <w:r>
              <w:rPr>
                <w:rFonts w:hint="eastAsia"/>
              </w:rPr>
              <w:t>90%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1226921B" w14:textId="77777777" w:rsidR="00082342" w:rsidRDefault="007004BF">
            <w:pPr>
              <w:ind w:firstLineChars="100" w:firstLine="210"/>
            </w:pPr>
            <w:r>
              <w:rPr>
                <w:rFonts w:hint="eastAsia"/>
              </w:rPr>
              <w:t>≥</w:t>
            </w:r>
            <w:r>
              <w:rPr>
                <w:rFonts w:hint="eastAsia"/>
              </w:rPr>
              <w:t>90%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FC75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F0A8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4BB09" w14:textId="77777777" w:rsidR="00082342" w:rsidRDefault="00082342">
            <w:pPr>
              <w:rPr>
                <w:rFonts w:ascii="宋体" w:hAnsi="宋体" w:cs="宋体"/>
                <w:color w:val="000000"/>
                <w:sz w:val="20"/>
                <w:szCs w:val="20"/>
              </w:rPr>
            </w:pPr>
          </w:p>
        </w:tc>
      </w:tr>
      <w:tr w:rsidR="00082342" w14:paraId="2BDFC592"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C2E22B4"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60F61E0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CEA7C5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1A765" w14:textId="77777777" w:rsidR="00082342" w:rsidRDefault="007004BF">
            <w:pPr>
              <w:widowControl/>
              <w:textAlignment w:val="center"/>
              <w:rPr>
                <w:rFonts w:ascii="宋体" w:hAnsi="宋体" w:cs="宋体"/>
                <w:color w:val="000000"/>
                <w:sz w:val="20"/>
                <w:szCs w:val="20"/>
              </w:rPr>
            </w:pPr>
            <w:r>
              <w:rPr>
                <w:rFonts w:ascii="宋体" w:hAnsi="宋体" w:cs="宋体" w:hint="eastAsia"/>
                <w:color w:val="000000"/>
                <w:sz w:val="20"/>
                <w:szCs w:val="20"/>
              </w:rPr>
              <w:t>家长，学生满意度</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F9C96" w14:textId="77777777" w:rsidR="00082342" w:rsidRDefault="007004BF">
            <w:pPr>
              <w:widowControl/>
              <w:jc w:val="center"/>
              <w:textAlignment w:val="center"/>
              <w:rPr>
                <w:rFonts w:ascii="宋体" w:hAnsi="宋体" w:cs="宋体"/>
                <w:color w:val="000000"/>
                <w:sz w:val="20"/>
                <w:szCs w:val="20"/>
              </w:rPr>
            </w:pPr>
            <w:r>
              <w:rPr>
                <w:rFonts w:ascii="Arial" w:hAnsi="Arial" w:cs="Arial" w:hint="eastAsia"/>
                <w:color w:val="000000"/>
                <w:sz w:val="20"/>
                <w:szCs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730F5"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99%</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E1A9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003A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8F8DB" w14:textId="77777777" w:rsidR="00082342" w:rsidRDefault="00082342">
            <w:pPr>
              <w:rPr>
                <w:rFonts w:ascii="宋体" w:hAnsi="宋体" w:cs="宋体"/>
                <w:color w:val="000000"/>
                <w:sz w:val="20"/>
                <w:szCs w:val="20"/>
              </w:rPr>
            </w:pPr>
          </w:p>
        </w:tc>
      </w:tr>
      <w:tr w:rsidR="00082342" w14:paraId="36EAD279"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42AB4DFA"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B44CA"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97</w:t>
            </w:r>
          </w:p>
        </w:tc>
      </w:tr>
    </w:tbl>
    <w:p w14:paraId="699944AB"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37EC56B9"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tbl>
      <w:tblPr>
        <w:tblW w:w="10400"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278"/>
        <w:gridCol w:w="947"/>
        <w:gridCol w:w="992"/>
        <w:gridCol w:w="247"/>
        <w:gridCol w:w="284"/>
        <w:gridCol w:w="343"/>
        <w:gridCol w:w="407"/>
        <w:gridCol w:w="225"/>
        <w:gridCol w:w="1468"/>
      </w:tblGrid>
      <w:tr w:rsidR="00082342" w14:paraId="5D9EBFB6" w14:textId="77777777">
        <w:trPr>
          <w:trHeight w:val="339"/>
          <w:jc w:val="center"/>
        </w:trPr>
        <w:tc>
          <w:tcPr>
            <w:tcW w:w="10400" w:type="dxa"/>
            <w:gridSpan w:val="14"/>
            <w:shd w:val="clear" w:color="auto" w:fill="auto"/>
            <w:noWrap/>
            <w:vAlign w:val="center"/>
          </w:tcPr>
          <w:p w14:paraId="00C7C1B1"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0A5E458C"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22FE930A" w14:textId="77777777">
        <w:trPr>
          <w:trHeight w:val="177"/>
          <w:jc w:val="center"/>
        </w:trPr>
        <w:tc>
          <w:tcPr>
            <w:tcW w:w="10400" w:type="dxa"/>
            <w:gridSpan w:val="14"/>
            <w:shd w:val="clear" w:color="auto" w:fill="auto"/>
            <w:noWrap/>
            <w:vAlign w:val="center"/>
          </w:tcPr>
          <w:p w14:paraId="2E2D82C5"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5502180C" w14:textId="77777777">
        <w:trPr>
          <w:trHeight w:val="177"/>
          <w:jc w:val="center"/>
        </w:trPr>
        <w:tc>
          <w:tcPr>
            <w:tcW w:w="465" w:type="dxa"/>
            <w:shd w:val="clear" w:color="auto" w:fill="auto"/>
            <w:noWrap/>
            <w:vAlign w:val="center"/>
          </w:tcPr>
          <w:p w14:paraId="1B5BA773"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26339ED3"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2560D966"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0F80E23E" w14:textId="77777777" w:rsidR="00082342" w:rsidRDefault="00082342">
            <w:pPr>
              <w:jc w:val="center"/>
              <w:rPr>
                <w:rFonts w:ascii="宋体" w:hAnsi="宋体" w:cs="宋体"/>
                <w:color w:val="000000"/>
                <w:sz w:val="20"/>
                <w:szCs w:val="20"/>
              </w:rPr>
            </w:pPr>
          </w:p>
        </w:tc>
        <w:tc>
          <w:tcPr>
            <w:tcW w:w="1225" w:type="dxa"/>
            <w:gridSpan w:val="2"/>
            <w:shd w:val="clear" w:color="auto" w:fill="auto"/>
            <w:noWrap/>
            <w:vAlign w:val="center"/>
          </w:tcPr>
          <w:p w14:paraId="5E74233D" w14:textId="77777777" w:rsidR="00082342" w:rsidRDefault="00082342">
            <w:pPr>
              <w:jc w:val="center"/>
              <w:rPr>
                <w:rFonts w:ascii="宋体" w:hAnsi="宋体" w:cs="宋体"/>
                <w:color w:val="000000"/>
                <w:sz w:val="20"/>
                <w:szCs w:val="20"/>
              </w:rPr>
            </w:pPr>
          </w:p>
        </w:tc>
        <w:tc>
          <w:tcPr>
            <w:tcW w:w="1239" w:type="dxa"/>
            <w:gridSpan w:val="2"/>
            <w:shd w:val="clear" w:color="auto" w:fill="auto"/>
            <w:noWrap/>
            <w:vAlign w:val="center"/>
          </w:tcPr>
          <w:p w14:paraId="2878B646" w14:textId="77777777" w:rsidR="00082342" w:rsidRDefault="00082342">
            <w:pPr>
              <w:jc w:val="center"/>
              <w:rPr>
                <w:rFonts w:ascii="宋体" w:hAnsi="宋体" w:cs="宋体"/>
                <w:color w:val="000000"/>
                <w:sz w:val="20"/>
                <w:szCs w:val="20"/>
              </w:rPr>
            </w:pPr>
          </w:p>
        </w:tc>
        <w:tc>
          <w:tcPr>
            <w:tcW w:w="627" w:type="dxa"/>
            <w:gridSpan w:val="2"/>
            <w:shd w:val="clear" w:color="auto" w:fill="auto"/>
            <w:noWrap/>
            <w:vAlign w:val="center"/>
          </w:tcPr>
          <w:p w14:paraId="39F57079" w14:textId="77777777" w:rsidR="00082342" w:rsidRDefault="00082342">
            <w:pPr>
              <w:jc w:val="center"/>
              <w:rPr>
                <w:rFonts w:ascii="宋体" w:hAnsi="宋体" w:cs="宋体"/>
                <w:color w:val="000000"/>
                <w:sz w:val="20"/>
                <w:szCs w:val="20"/>
              </w:rPr>
            </w:pPr>
          </w:p>
        </w:tc>
        <w:tc>
          <w:tcPr>
            <w:tcW w:w="2100" w:type="dxa"/>
            <w:gridSpan w:val="3"/>
            <w:shd w:val="clear" w:color="auto" w:fill="auto"/>
            <w:noWrap/>
            <w:vAlign w:val="center"/>
          </w:tcPr>
          <w:p w14:paraId="17E8B205" w14:textId="77777777" w:rsidR="00082342" w:rsidRDefault="00082342">
            <w:pPr>
              <w:widowControl/>
              <w:jc w:val="center"/>
              <w:textAlignment w:val="center"/>
              <w:rPr>
                <w:rFonts w:ascii="宋体" w:hAnsi="宋体" w:cs="宋体"/>
                <w:color w:val="000000"/>
                <w:sz w:val="24"/>
              </w:rPr>
            </w:pPr>
          </w:p>
        </w:tc>
      </w:tr>
      <w:tr w:rsidR="00082342" w14:paraId="45D7DBFD"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160F8"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1F76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普通高中政府助学金</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D77DF"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C821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33F6C2DA"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F49C3"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1C5D70F2"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2A2BE"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A410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D292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133FC"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6B240A7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2286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4177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3E36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25A19AE1"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DEB08"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E5078"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1FF2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221.00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598C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221.00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3444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221.00</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EB81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9774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2346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4324296E"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F7172"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FF5BD"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3068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221.00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E9C6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221.00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3AF3A" w14:textId="77777777" w:rsidR="00082342" w:rsidRDefault="00082342">
            <w:pPr>
              <w:widowControl/>
              <w:jc w:val="center"/>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635A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57C52"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F2D2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686D2DAB"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628E4"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B9B0E"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834F7" w14:textId="77777777" w:rsidR="00082342" w:rsidRDefault="00082342">
            <w:pPr>
              <w:widowControl/>
              <w:jc w:val="center"/>
              <w:textAlignment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4A926" w14:textId="77777777" w:rsidR="00082342" w:rsidRDefault="00082342">
            <w:pPr>
              <w:widowControl/>
              <w:jc w:val="center"/>
              <w:textAlignment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9B9DF" w14:textId="77777777" w:rsidR="00082342" w:rsidRDefault="00082342">
            <w:pPr>
              <w:widowControl/>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C7A2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6F159"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5D29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190C15A5"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DDD27"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9E773"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10F27" w14:textId="77777777" w:rsidR="00082342" w:rsidRDefault="00082342">
            <w:pPr>
              <w:jc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F25FC" w14:textId="77777777" w:rsidR="00082342" w:rsidRDefault="00082342">
            <w:pPr>
              <w:jc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0EDB9" w14:textId="77777777" w:rsidR="00082342" w:rsidRDefault="00082342">
            <w:pPr>
              <w:jc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C7605"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89747"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04321" w14:textId="77777777" w:rsidR="00082342" w:rsidRDefault="00082342">
            <w:pPr>
              <w:jc w:val="center"/>
              <w:rPr>
                <w:rFonts w:ascii="宋体" w:hAnsi="宋体" w:cs="宋体"/>
                <w:color w:val="000000"/>
                <w:sz w:val="20"/>
                <w:szCs w:val="20"/>
              </w:rPr>
            </w:pPr>
          </w:p>
        </w:tc>
      </w:tr>
      <w:tr w:rsidR="00082342" w14:paraId="0B2ED8B5"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70772"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59C92"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46621"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3C4BD23E"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C4DA1" w14:textId="77777777" w:rsidR="00082342" w:rsidRDefault="00082342">
            <w:pPr>
              <w:jc w:val="center"/>
              <w:rPr>
                <w:rFonts w:ascii="宋体" w:hAnsi="宋体" w:cs="宋体"/>
                <w:b/>
                <w:color w:val="000000"/>
                <w:sz w:val="20"/>
                <w:szCs w:val="20"/>
              </w:rPr>
            </w:pP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AE3F7"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根据国家有关规定批准设立，实施普通高中学历教育的全日制普通高级中学和完全中学的高中部。确保全县贫困家庭高中助学金发放全覆盖，促进汶上县教育事业稳定良好发展。</w:t>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869B2" w14:textId="77777777" w:rsidR="00082342" w:rsidRDefault="007004BF">
            <w:pPr>
              <w:widowControl/>
              <w:spacing w:line="280" w:lineRule="exact"/>
              <w:ind w:firstLineChars="200" w:firstLine="400"/>
              <w:jc w:val="center"/>
              <w:textAlignment w:val="center"/>
              <w:rPr>
                <w:rFonts w:ascii="宋体" w:hAnsi="宋体" w:cs="宋体"/>
                <w:color w:val="000000"/>
                <w:sz w:val="20"/>
                <w:szCs w:val="20"/>
              </w:rPr>
            </w:pPr>
            <w:r>
              <w:rPr>
                <w:rFonts w:ascii="宋体" w:hAnsi="宋体" w:cs="宋体" w:hint="eastAsia"/>
                <w:color w:val="000000"/>
                <w:sz w:val="20"/>
                <w:szCs w:val="20"/>
              </w:rPr>
              <w:t xml:space="preserve">  完成了贫困学生的救助金发放，及时、足额、精准的发放到困难学生手中。</w:t>
            </w:r>
            <w:r>
              <w:rPr>
                <w:rFonts w:ascii="宋体" w:hAnsi="宋体" w:cs="宋体" w:hint="eastAsia"/>
                <w:color w:val="000000"/>
                <w:sz w:val="20"/>
                <w:szCs w:val="20"/>
              </w:rPr>
              <w:tab/>
            </w:r>
            <w:r>
              <w:rPr>
                <w:rFonts w:ascii="宋体" w:hAnsi="宋体" w:cs="宋体" w:hint="eastAsia"/>
                <w:color w:val="000000"/>
                <w:sz w:val="20"/>
                <w:szCs w:val="20"/>
              </w:rPr>
              <w:tab/>
            </w:r>
          </w:p>
        </w:tc>
      </w:tr>
      <w:tr w:rsidR="00082342" w14:paraId="2A1CE971"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D62AC"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F4BA2"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555F3"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F2BC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F960F"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CA7C7"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D271B"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1F7ED"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0F82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398B9722"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32345A26"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1D73279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tcBorders>
              <w:top w:val="single" w:sz="4" w:space="0" w:color="000000"/>
              <w:bottom w:val="single" w:sz="4" w:space="0" w:color="000000"/>
              <w:right w:val="single" w:sz="4" w:space="0" w:color="000000"/>
            </w:tcBorders>
            <w:shd w:val="clear" w:color="auto" w:fill="auto"/>
            <w:noWrap/>
            <w:vAlign w:val="center"/>
          </w:tcPr>
          <w:p w14:paraId="65C22AB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CF39F" w14:textId="77777777" w:rsidR="00082342" w:rsidRDefault="007004BF">
            <w:pPr>
              <w:jc w:val="left"/>
            </w:pPr>
            <w:r>
              <w:rPr>
                <w:rFonts w:hint="eastAsia"/>
              </w:rPr>
              <w:t>资助比例</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714B1425" w14:textId="77777777" w:rsidR="00082342" w:rsidRDefault="007004BF">
            <w:pPr>
              <w:jc w:val="center"/>
            </w:pPr>
            <w:r>
              <w:rPr>
                <w:rFonts w:hint="eastAsia"/>
              </w:rPr>
              <w:t>普通高中在校生的</w:t>
            </w:r>
            <w:r>
              <w:rPr>
                <w:rFonts w:hint="eastAsia"/>
              </w:rPr>
              <w:t>10</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6850B32B" w14:textId="77777777" w:rsidR="00082342" w:rsidRDefault="007004BF">
            <w:pPr>
              <w:jc w:val="center"/>
            </w:pPr>
            <w:r>
              <w:rPr>
                <w:rFonts w:hint="eastAsia"/>
              </w:rPr>
              <w:t>普通高中在校生的</w:t>
            </w:r>
            <w:r>
              <w:rPr>
                <w:rFonts w:hint="eastAsia"/>
              </w:rPr>
              <w:t>10</w:t>
            </w:r>
            <w:r>
              <w:rPr>
                <w:rFonts w:hint="eastAsia"/>
              </w:rPr>
              <w:t>％</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66FD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D17D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88ECF" w14:textId="77777777" w:rsidR="00082342" w:rsidRDefault="00082342">
            <w:pPr>
              <w:rPr>
                <w:rFonts w:ascii="宋体" w:hAnsi="宋体" w:cs="宋体"/>
                <w:color w:val="000000"/>
                <w:sz w:val="20"/>
                <w:szCs w:val="20"/>
              </w:rPr>
            </w:pPr>
          </w:p>
        </w:tc>
      </w:tr>
      <w:tr w:rsidR="00082342" w14:paraId="69EE54D6" w14:textId="77777777">
        <w:trPr>
          <w:trHeight w:val="90"/>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B31B79D"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7D5DC7B7"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11C3B4D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1BFD4B3D" w14:textId="77777777" w:rsidR="00082342" w:rsidRDefault="007004BF">
            <w:pPr>
              <w:jc w:val="left"/>
            </w:pPr>
            <w:r>
              <w:rPr>
                <w:rFonts w:hint="eastAsia"/>
              </w:rPr>
              <w:t>助学金足额发放率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5F3C204D"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20B00C35"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105C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66EF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AE55F" w14:textId="77777777" w:rsidR="00082342" w:rsidRDefault="00082342">
            <w:pPr>
              <w:rPr>
                <w:rFonts w:ascii="宋体" w:hAnsi="宋体" w:cs="宋体"/>
                <w:color w:val="000000"/>
                <w:sz w:val="20"/>
                <w:szCs w:val="20"/>
              </w:rPr>
            </w:pPr>
          </w:p>
        </w:tc>
      </w:tr>
      <w:tr w:rsidR="00082342" w14:paraId="06CADECF"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7398216"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744078DB" w14:textId="77777777" w:rsidR="00082342" w:rsidRDefault="00082342">
            <w:pPr>
              <w:jc w:val="center"/>
              <w:rPr>
                <w:rFonts w:ascii="宋体" w:hAnsi="宋体" w:cs="宋体"/>
                <w:color w:val="000000"/>
                <w:sz w:val="20"/>
                <w:szCs w:val="20"/>
              </w:rPr>
            </w:pPr>
          </w:p>
        </w:tc>
        <w:tc>
          <w:tcPr>
            <w:tcW w:w="1512" w:type="dxa"/>
            <w:vMerge/>
            <w:tcBorders>
              <w:left w:val="single" w:sz="4" w:space="0" w:color="000000"/>
              <w:right w:val="single" w:sz="4" w:space="0" w:color="000000"/>
            </w:tcBorders>
            <w:shd w:val="clear" w:color="auto" w:fill="auto"/>
            <w:noWrap/>
            <w:vAlign w:val="center"/>
          </w:tcPr>
          <w:p w14:paraId="686954EE" w14:textId="77777777" w:rsidR="00082342" w:rsidRDefault="00082342">
            <w:pPr>
              <w:widowControl/>
              <w:jc w:val="center"/>
              <w:textAlignment w:val="center"/>
              <w:rPr>
                <w:rFonts w:ascii="宋体" w:hAnsi="宋体" w:cs="宋体"/>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2BEC138A" w14:textId="77777777" w:rsidR="00082342" w:rsidRDefault="007004BF">
            <w:pPr>
              <w:jc w:val="left"/>
            </w:pPr>
            <w:r>
              <w:rPr>
                <w:rFonts w:hint="eastAsia"/>
              </w:rPr>
              <w:t>贫困学生精准救助率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1AB67040"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63FCF5EE"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38B8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C41E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96454" w14:textId="77777777" w:rsidR="00082342" w:rsidRDefault="00082342">
            <w:pPr>
              <w:rPr>
                <w:rFonts w:ascii="宋体" w:hAnsi="宋体" w:cs="宋体"/>
                <w:color w:val="000000"/>
                <w:sz w:val="20"/>
                <w:szCs w:val="20"/>
              </w:rPr>
            </w:pPr>
          </w:p>
        </w:tc>
      </w:tr>
      <w:tr w:rsidR="00082342" w14:paraId="559E90BC"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FD25B14"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33FCEABA"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08C5C0F5"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25883340" w14:textId="77777777" w:rsidR="00082342" w:rsidRDefault="007004BF">
            <w:pPr>
              <w:jc w:val="left"/>
            </w:pPr>
            <w:r>
              <w:rPr>
                <w:rFonts w:hint="eastAsia"/>
              </w:rPr>
              <w:t>发放及时率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7522D339"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540E1BA8"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7CFE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EA80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104B6" w14:textId="77777777" w:rsidR="00082342" w:rsidRDefault="00082342">
            <w:pPr>
              <w:rPr>
                <w:rFonts w:ascii="宋体" w:hAnsi="宋体" w:cs="宋体"/>
                <w:color w:val="000000"/>
                <w:sz w:val="20"/>
                <w:szCs w:val="20"/>
              </w:rPr>
            </w:pPr>
          </w:p>
        </w:tc>
      </w:tr>
      <w:tr w:rsidR="00082342" w14:paraId="67F7960F"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F23553D"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4989CFF0"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6FB0EAB" w14:textId="77777777" w:rsidR="00082342" w:rsidRDefault="007004BF">
            <w:pPr>
              <w:jc w:val="center"/>
              <w:rPr>
                <w:rFonts w:ascii="宋体" w:hAnsi="宋体" w:cs="宋体"/>
                <w:color w:val="000000"/>
                <w:sz w:val="20"/>
                <w:szCs w:val="20"/>
              </w:rPr>
            </w:pPr>
            <w:r>
              <w:rPr>
                <w:rFonts w:ascii="宋体" w:hAnsi="宋体" w:cs="宋体" w:hint="eastAsia"/>
                <w:color w:val="000000"/>
                <w:sz w:val="20"/>
                <w:szCs w:val="20"/>
              </w:rPr>
              <w:t>成本指标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E7FDA" w14:textId="77777777" w:rsidR="00082342" w:rsidRDefault="007004BF">
            <w:pPr>
              <w:jc w:val="left"/>
            </w:pPr>
            <w:r>
              <w:rPr>
                <w:rFonts w:hint="eastAsia"/>
              </w:rPr>
              <w:t>平均资助标准</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322B9DD8" w14:textId="77777777" w:rsidR="00082342" w:rsidRDefault="007004BF">
            <w:pPr>
              <w:jc w:val="center"/>
            </w:pPr>
            <w:r>
              <w:rPr>
                <w:rFonts w:hint="eastAsia"/>
              </w:rPr>
              <w:t>2000</w:t>
            </w:r>
            <w:r>
              <w:rPr>
                <w:rFonts w:hint="eastAsia"/>
              </w:rPr>
              <w:t>元</w:t>
            </w:r>
            <w:r>
              <w:rPr>
                <w:rFonts w:hint="eastAsia"/>
              </w:rPr>
              <w:t>/</w:t>
            </w:r>
            <w:r>
              <w:rPr>
                <w:rFonts w:hint="eastAsia"/>
              </w:rPr>
              <w:t>人</w:t>
            </w:r>
            <w:r>
              <w:rPr>
                <w:rFonts w:hint="eastAsia"/>
              </w:rPr>
              <w:t>/</w:t>
            </w:r>
            <w:r>
              <w:rPr>
                <w:rFonts w:hint="eastAsia"/>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4E534487" w14:textId="77777777" w:rsidR="00082342" w:rsidRDefault="007004BF">
            <w:pPr>
              <w:jc w:val="center"/>
            </w:pPr>
            <w:r>
              <w:rPr>
                <w:rFonts w:hint="eastAsia"/>
              </w:rPr>
              <w:t>2000</w:t>
            </w:r>
            <w:r>
              <w:rPr>
                <w:rFonts w:hint="eastAsia"/>
              </w:rPr>
              <w:t>元</w:t>
            </w:r>
            <w:r>
              <w:rPr>
                <w:rFonts w:hint="eastAsia"/>
              </w:rPr>
              <w:t>/</w:t>
            </w:r>
            <w:r>
              <w:rPr>
                <w:rFonts w:hint="eastAsia"/>
              </w:rPr>
              <w:t>人</w:t>
            </w:r>
            <w:r>
              <w:rPr>
                <w:rFonts w:hint="eastAsia"/>
              </w:rPr>
              <w:t>/</w:t>
            </w:r>
            <w:r>
              <w:rPr>
                <w:rFonts w:hint="eastAsia"/>
              </w:rPr>
              <w:t>年</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8DFC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EF03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1B2DC" w14:textId="77777777" w:rsidR="00082342" w:rsidRDefault="00082342">
            <w:pPr>
              <w:rPr>
                <w:rFonts w:ascii="宋体" w:hAnsi="宋体" w:cs="宋体"/>
                <w:color w:val="000000"/>
                <w:sz w:val="20"/>
                <w:szCs w:val="20"/>
              </w:rPr>
            </w:pPr>
          </w:p>
        </w:tc>
      </w:tr>
      <w:tr w:rsidR="00082342" w14:paraId="5385C8EC"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044AC45"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05919F5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3E9AC95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532BB8D2" w14:textId="77777777" w:rsidR="00082342" w:rsidRDefault="007004BF">
            <w:pPr>
              <w:jc w:val="left"/>
            </w:pPr>
            <w:r>
              <w:rPr>
                <w:rFonts w:hint="eastAsia"/>
              </w:rPr>
              <w:t>全县贫困家庭高中助学金发放覆盖率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E276E"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B8A50"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619B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58EF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9B15B" w14:textId="77777777" w:rsidR="00082342" w:rsidRDefault="00082342">
            <w:pPr>
              <w:rPr>
                <w:rFonts w:ascii="宋体" w:hAnsi="宋体" w:cs="宋体"/>
                <w:color w:val="000000"/>
                <w:sz w:val="20"/>
                <w:szCs w:val="20"/>
              </w:rPr>
            </w:pPr>
          </w:p>
        </w:tc>
      </w:tr>
      <w:tr w:rsidR="00082342" w14:paraId="398EE107"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E79EFE8"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36F57FE2"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0337CA76" w14:textId="77777777" w:rsidR="00082342" w:rsidRDefault="00082342">
            <w:pPr>
              <w:widowControl/>
              <w:jc w:val="center"/>
              <w:textAlignment w:val="center"/>
              <w:rPr>
                <w:rFonts w:ascii="宋体" w:hAnsi="宋体" w:cs="宋体"/>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0E5EBDAD" w14:textId="77777777" w:rsidR="00082342" w:rsidRDefault="007004BF">
            <w:pPr>
              <w:jc w:val="left"/>
            </w:pPr>
            <w:r>
              <w:rPr>
                <w:rFonts w:hint="eastAsia"/>
              </w:rPr>
              <w:t>提升困难学生及家庭幸福感，促进学生素质提高</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639F6127" w14:textId="77777777" w:rsidR="00082342" w:rsidRDefault="007004BF">
            <w:pPr>
              <w:jc w:val="center"/>
            </w:pPr>
            <w:r>
              <w:rPr>
                <w:rFonts w:hint="eastAsia"/>
              </w:rPr>
              <w:t>显著</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745EF4B3" w14:textId="77777777" w:rsidR="00082342" w:rsidRDefault="007004BF">
            <w:pPr>
              <w:jc w:val="center"/>
            </w:pPr>
            <w:r>
              <w:rPr>
                <w:rFonts w:hint="eastAsia"/>
              </w:rPr>
              <w:t>显著</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E679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81F4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505DD" w14:textId="77777777" w:rsidR="00082342" w:rsidRDefault="00082342">
            <w:pPr>
              <w:rPr>
                <w:rFonts w:ascii="宋体" w:hAnsi="宋体" w:cs="宋体"/>
                <w:color w:val="000000"/>
                <w:sz w:val="20"/>
                <w:szCs w:val="20"/>
              </w:rPr>
            </w:pPr>
          </w:p>
        </w:tc>
      </w:tr>
      <w:tr w:rsidR="00082342" w14:paraId="251911EC"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95B990B"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0A0B0A20"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49019E8"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073EC089" w14:textId="77777777" w:rsidR="00082342" w:rsidRDefault="007004BF">
            <w:pPr>
              <w:jc w:val="left"/>
            </w:pPr>
            <w:r>
              <w:rPr>
                <w:rFonts w:hint="eastAsia"/>
              </w:rPr>
              <w:t>促进教育公平，完善义务教育体系建设</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0D6D06CA" w14:textId="77777777" w:rsidR="00082342" w:rsidRDefault="007004BF">
            <w:pPr>
              <w:jc w:val="center"/>
            </w:pPr>
            <w:r>
              <w:rPr>
                <w:rFonts w:hint="eastAsia"/>
              </w:rPr>
              <w:t>显著</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2AAA1DA5" w14:textId="77777777" w:rsidR="00082342" w:rsidRDefault="007004BF">
            <w:pPr>
              <w:jc w:val="center"/>
            </w:pPr>
            <w:r>
              <w:rPr>
                <w:rFonts w:hint="eastAsia"/>
              </w:rPr>
              <w:t>显著</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0078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C9B0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554F5" w14:textId="77777777" w:rsidR="00082342" w:rsidRDefault="00082342">
            <w:pPr>
              <w:rPr>
                <w:rFonts w:ascii="宋体" w:hAnsi="宋体" w:cs="宋体"/>
                <w:color w:val="000000"/>
                <w:sz w:val="20"/>
                <w:szCs w:val="20"/>
              </w:rPr>
            </w:pPr>
          </w:p>
        </w:tc>
      </w:tr>
      <w:tr w:rsidR="00082342" w14:paraId="759E5340"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DD1592F"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735740B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55B2BE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06BBA"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家长，学生满意度</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18F92"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D9514"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98%</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CED3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545B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0B5E1" w14:textId="77777777" w:rsidR="00082342" w:rsidRDefault="00082342">
            <w:pPr>
              <w:rPr>
                <w:rFonts w:ascii="宋体" w:hAnsi="宋体" w:cs="宋体"/>
                <w:color w:val="000000"/>
                <w:sz w:val="20"/>
                <w:szCs w:val="20"/>
              </w:rPr>
            </w:pPr>
          </w:p>
        </w:tc>
      </w:tr>
      <w:tr w:rsidR="00082342" w14:paraId="70762A2F"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55ECA846"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0602A"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97</w:t>
            </w:r>
          </w:p>
        </w:tc>
      </w:tr>
      <w:tr w:rsidR="00082342" w14:paraId="3A3B0F72" w14:textId="77777777">
        <w:trPr>
          <w:trHeight w:val="339"/>
          <w:jc w:val="center"/>
        </w:trPr>
        <w:tc>
          <w:tcPr>
            <w:tcW w:w="10400" w:type="dxa"/>
            <w:gridSpan w:val="14"/>
            <w:shd w:val="clear" w:color="auto" w:fill="auto"/>
            <w:noWrap/>
            <w:vAlign w:val="center"/>
          </w:tcPr>
          <w:p w14:paraId="003D41E4" w14:textId="77777777" w:rsidR="00082342" w:rsidRDefault="00082342">
            <w:pPr>
              <w:widowControl/>
              <w:jc w:val="center"/>
              <w:textAlignment w:val="center"/>
              <w:rPr>
                <w:rFonts w:ascii="方正小标宋简体" w:eastAsia="方正小标宋简体" w:hAnsi="方正小标宋简体" w:cs="方正小标宋简体"/>
                <w:color w:val="000000"/>
                <w:kern w:val="0"/>
                <w:sz w:val="40"/>
                <w:szCs w:val="40"/>
              </w:rPr>
            </w:pPr>
          </w:p>
          <w:p w14:paraId="49158232"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5930A51C"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66D72C55" w14:textId="77777777">
        <w:trPr>
          <w:trHeight w:val="177"/>
          <w:jc w:val="center"/>
        </w:trPr>
        <w:tc>
          <w:tcPr>
            <w:tcW w:w="10400" w:type="dxa"/>
            <w:gridSpan w:val="14"/>
            <w:shd w:val="clear" w:color="auto" w:fill="auto"/>
            <w:noWrap/>
            <w:vAlign w:val="center"/>
          </w:tcPr>
          <w:p w14:paraId="06CC4DF4"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lastRenderedPageBreak/>
              <w:t>（2019年度）</w:t>
            </w:r>
          </w:p>
        </w:tc>
      </w:tr>
      <w:tr w:rsidR="00082342" w14:paraId="643E7BB9" w14:textId="77777777">
        <w:trPr>
          <w:trHeight w:val="177"/>
          <w:jc w:val="center"/>
        </w:trPr>
        <w:tc>
          <w:tcPr>
            <w:tcW w:w="465" w:type="dxa"/>
            <w:shd w:val="clear" w:color="auto" w:fill="auto"/>
            <w:noWrap/>
            <w:vAlign w:val="center"/>
          </w:tcPr>
          <w:p w14:paraId="67CC968A"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2EB807EC"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6514AFC4"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65A7D388" w14:textId="77777777" w:rsidR="00082342" w:rsidRDefault="00082342">
            <w:pPr>
              <w:jc w:val="center"/>
              <w:rPr>
                <w:rFonts w:ascii="宋体" w:hAnsi="宋体" w:cs="宋体"/>
                <w:color w:val="000000"/>
                <w:sz w:val="20"/>
                <w:szCs w:val="20"/>
              </w:rPr>
            </w:pPr>
          </w:p>
        </w:tc>
        <w:tc>
          <w:tcPr>
            <w:tcW w:w="1225" w:type="dxa"/>
            <w:gridSpan w:val="2"/>
            <w:shd w:val="clear" w:color="auto" w:fill="auto"/>
            <w:noWrap/>
            <w:vAlign w:val="center"/>
          </w:tcPr>
          <w:p w14:paraId="726B06BC" w14:textId="77777777" w:rsidR="00082342" w:rsidRDefault="00082342">
            <w:pPr>
              <w:jc w:val="center"/>
              <w:rPr>
                <w:rFonts w:ascii="宋体" w:hAnsi="宋体" w:cs="宋体"/>
                <w:color w:val="000000"/>
                <w:sz w:val="20"/>
                <w:szCs w:val="20"/>
              </w:rPr>
            </w:pPr>
          </w:p>
        </w:tc>
        <w:tc>
          <w:tcPr>
            <w:tcW w:w="1239" w:type="dxa"/>
            <w:gridSpan w:val="2"/>
            <w:shd w:val="clear" w:color="auto" w:fill="auto"/>
            <w:noWrap/>
            <w:vAlign w:val="center"/>
          </w:tcPr>
          <w:p w14:paraId="0EEE3D95" w14:textId="77777777" w:rsidR="00082342" w:rsidRDefault="00082342">
            <w:pPr>
              <w:jc w:val="center"/>
              <w:rPr>
                <w:rFonts w:ascii="宋体" w:hAnsi="宋体" w:cs="宋体"/>
                <w:color w:val="000000"/>
                <w:sz w:val="20"/>
                <w:szCs w:val="20"/>
              </w:rPr>
            </w:pPr>
          </w:p>
        </w:tc>
        <w:tc>
          <w:tcPr>
            <w:tcW w:w="627" w:type="dxa"/>
            <w:gridSpan w:val="2"/>
            <w:shd w:val="clear" w:color="auto" w:fill="auto"/>
            <w:noWrap/>
            <w:vAlign w:val="center"/>
          </w:tcPr>
          <w:p w14:paraId="64BD242A" w14:textId="77777777" w:rsidR="00082342" w:rsidRDefault="00082342">
            <w:pPr>
              <w:jc w:val="center"/>
              <w:rPr>
                <w:rFonts w:ascii="宋体" w:hAnsi="宋体" w:cs="宋体"/>
                <w:color w:val="000000"/>
                <w:sz w:val="20"/>
                <w:szCs w:val="20"/>
              </w:rPr>
            </w:pPr>
          </w:p>
        </w:tc>
        <w:tc>
          <w:tcPr>
            <w:tcW w:w="2100" w:type="dxa"/>
            <w:gridSpan w:val="3"/>
            <w:shd w:val="clear" w:color="auto" w:fill="auto"/>
            <w:noWrap/>
            <w:vAlign w:val="center"/>
          </w:tcPr>
          <w:p w14:paraId="47215173" w14:textId="77777777" w:rsidR="00082342" w:rsidRDefault="00082342">
            <w:pPr>
              <w:widowControl/>
              <w:jc w:val="center"/>
              <w:textAlignment w:val="center"/>
              <w:rPr>
                <w:rFonts w:ascii="宋体" w:hAnsi="宋体" w:cs="宋体"/>
                <w:color w:val="000000"/>
                <w:sz w:val="24"/>
              </w:rPr>
            </w:pPr>
          </w:p>
        </w:tc>
      </w:tr>
      <w:tr w:rsidR="00082342" w14:paraId="73CADDE3"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D44F8"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BB2F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学前教育国家助学金</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E6609"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D1DB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5E94E226"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F3278"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042FF9BE"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CA0D3"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29E5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1215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99146"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4B7715E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F1E7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1CC1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FAC6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20B923D8"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4AEA3"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C6D17"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20F4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365.00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1F83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365.00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CC18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365.00</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A416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CA81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9951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4EC1C0D8"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0C771"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0402D"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AB73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365.00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3B40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365.00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DBAAC" w14:textId="77777777" w:rsidR="00082342" w:rsidRDefault="00082342">
            <w:pPr>
              <w:widowControl/>
              <w:jc w:val="center"/>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F1B5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7F387"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65AA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49A0FBE6"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FED11"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693C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FCA4E" w14:textId="77777777" w:rsidR="00082342" w:rsidRDefault="00082342">
            <w:pPr>
              <w:widowControl/>
              <w:jc w:val="center"/>
              <w:textAlignment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0CEBB" w14:textId="77777777" w:rsidR="00082342" w:rsidRDefault="00082342">
            <w:pPr>
              <w:widowControl/>
              <w:jc w:val="center"/>
              <w:textAlignment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79ED8" w14:textId="77777777" w:rsidR="00082342" w:rsidRDefault="00082342">
            <w:pPr>
              <w:widowControl/>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5A62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4E0CA"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09A6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6353A13C"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C7827"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A4296"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96D35" w14:textId="77777777" w:rsidR="00082342" w:rsidRDefault="00082342">
            <w:pPr>
              <w:jc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F2F57" w14:textId="77777777" w:rsidR="00082342" w:rsidRDefault="00082342">
            <w:pPr>
              <w:jc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8196F" w14:textId="77777777" w:rsidR="00082342" w:rsidRDefault="00082342">
            <w:pPr>
              <w:jc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4A8D6"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E2110"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73E74" w14:textId="77777777" w:rsidR="00082342" w:rsidRDefault="00082342">
            <w:pPr>
              <w:jc w:val="center"/>
              <w:rPr>
                <w:rFonts w:ascii="宋体" w:hAnsi="宋体" w:cs="宋体"/>
                <w:color w:val="000000"/>
                <w:sz w:val="20"/>
                <w:szCs w:val="20"/>
              </w:rPr>
            </w:pPr>
          </w:p>
        </w:tc>
      </w:tr>
      <w:tr w:rsidR="00082342" w14:paraId="5F12055D"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D6460"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067BB"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834E5"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501245A1"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4A843" w14:textId="77777777" w:rsidR="00082342" w:rsidRDefault="00082342">
            <w:pPr>
              <w:jc w:val="center"/>
              <w:rPr>
                <w:rFonts w:ascii="宋体" w:hAnsi="宋体" w:cs="宋体"/>
                <w:b/>
                <w:color w:val="000000"/>
                <w:sz w:val="20"/>
                <w:szCs w:val="20"/>
              </w:rPr>
            </w:pP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7E643"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 xml:space="preserve">根据省财政厅、省教育厅《公用设施学前教育资助政策的通知》。经政府有关部门依法批准设立，实施全省经县级及以上教育行政部门审批设立的普惠性幼儿园。                                                         </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95C99"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确保全县贫困家庭学前教育国家助学金发放全覆盖，促进汶上县教育事业稳定良好发展。通过发放学前教育国家助学金，有效改善学生学习生活质量，促进学生身心健康,避免家庭困难学生因困失学。</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r>
      <w:tr w:rsidR="00082342" w14:paraId="6CC762A0"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6087A"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02C1A"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8BDFC"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D2C8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26240"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03353"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DDD9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A5C3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0A7EF"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60628438"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381F760F"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2A00E08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auto"/>
            <w:noWrap/>
            <w:vAlign w:val="center"/>
          </w:tcPr>
          <w:p w14:paraId="7EB1CAD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09938" w14:textId="77777777" w:rsidR="00082342" w:rsidRDefault="007004BF">
            <w:pPr>
              <w:jc w:val="left"/>
            </w:pPr>
            <w:r>
              <w:rPr>
                <w:rFonts w:hint="eastAsia"/>
              </w:rPr>
              <w:t>发放补助标准</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2A27B" w14:textId="77777777" w:rsidR="00082342" w:rsidRDefault="007004BF">
            <w:pPr>
              <w:jc w:val="center"/>
            </w:pPr>
            <w:r>
              <w:rPr>
                <w:rFonts w:hint="eastAsia"/>
              </w:rPr>
              <w:t>1200</w:t>
            </w:r>
            <w:r>
              <w:rPr>
                <w:rFonts w:hint="eastAsia"/>
              </w:rPr>
              <w:t>元</w:t>
            </w:r>
            <w:r>
              <w:rPr>
                <w:rFonts w:hint="eastAsia"/>
              </w:rPr>
              <w:t>/</w:t>
            </w:r>
            <w:r>
              <w:rPr>
                <w:rFonts w:hint="eastAsia"/>
              </w:rPr>
              <w:t>人</w:t>
            </w:r>
            <w:r>
              <w:rPr>
                <w:rFonts w:hint="eastAsia"/>
              </w:rPr>
              <w:t>/</w:t>
            </w:r>
            <w:r>
              <w:rPr>
                <w:rFonts w:hint="eastAsia"/>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017CE" w14:textId="77777777" w:rsidR="00082342" w:rsidRDefault="007004BF">
            <w:pPr>
              <w:jc w:val="center"/>
            </w:pPr>
            <w:r>
              <w:rPr>
                <w:rFonts w:hint="eastAsia"/>
              </w:rPr>
              <w:t>1200</w:t>
            </w:r>
            <w:r>
              <w:rPr>
                <w:rFonts w:hint="eastAsia"/>
              </w:rPr>
              <w:t>元</w:t>
            </w:r>
            <w:r>
              <w:rPr>
                <w:rFonts w:hint="eastAsia"/>
              </w:rPr>
              <w:t>/</w:t>
            </w:r>
            <w:r>
              <w:rPr>
                <w:rFonts w:hint="eastAsia"/>
              </w:rPr>
              <w:t>人</w:t>
            </w:r>
            <w:r>
              <w:rPr>
                <w:rFonts w:hint="eastAsia"/>
              </w:rPr>
              <w:t>/</w:t>
            </w:r>
            <w:r>
              <w:rPr>
                <w:rFonts w:hint="eastAsia"/>
              </w:rPr>
              <w:t>年</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E32D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16FC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AAB17" w14:textId="77777777" w:rsidR="00082342" w:rsidRDefault="00082342">
            <w:pPr>
              <w:jc w:val="center"/>
              <w:rPr>
                <w:rFonts w:ascii="宋体" w:hAnsi="宋体" w:cs="宋体"/>
                <w:color w:val="000000"/>
                <w:sz w:val="20"/>
                <w:szCs w:val="20"/>
              </w:rPr>
            </w:pPr>
          </w:p>
        </w:tc>
      </w:tr>
      <w:tr w:rsidR="00082342" w14:paraId="583398BC"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3E7743B7"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006DA87D"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auto"/>
            <w:noWrap/>
            <w:vAlign w:val="center"/>
          </w:tcPr>
          <w:p w14:paraId="09E57132" w14:textId="77777777" w:rsidR="00082342" w:rsidRDefault="00082342">
            <w:pPr>
              <w:jc w:val="center"/>
              <w:rPr>
                <w:rFonts w:ascii="宋体" w:hAnsi="宋体" w:cs="宋体"/>
                <w:color w:val="00000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43DF8" w14:textId="77777777" w:rsidR="00082342" w:rsidRDefault="007004BF">
            <w:pPr>
              <w:jc w:val="left"/>
            </w:pPr>
            <w:r>
              <w:rPr>
                <w:rFonts w:hint="eastAsia"/>
              </w:rPr>
              <w:t>补贴准确足额发放人数</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A17EA" w14:textId="77777777" w:rsidR="00082342" w:rsidRDefault="007004BF">
            <w:pPr>
              <w:jc w:val="center"/>
            </w:pPr>
            <w:r>
              <w:rPr>
                <w:rFonts w:hint="eastAsia"/>
              </w:rPr>
              <w:t>3035</w:t>
            </w:r>
            <w:r>
              <w:rPr>
                <w:rFonts w:hint="eastAsia"/>
              </w:rPr>
              <w:t>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452CE" w14:textId="77777777" w:rsidR="00082342" w:rsidRDefault="007004BF">
            <w:pPr>
              <w:jc w:val="center"/>
            </w:pPr>
            <w:r>
              <w:rPr>
                <w:rFonts w:hint="eastAsia"/>
              </w:rPr>
              <w:t>3035</w:t>
            </w:r>
            <w:r>
              <w:rPr>
                <w:rFonts w:hint="eastAsia"/>
              </w:rPr>
              <w:t>人</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9B12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D286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433C9" w14:textId="77777777" w:rsidR="00082342" w:rsidRDefault="00082342">
            <w:pPr>
              <w:jc w:val="center"/>
              <w:rPr>
                <w:rFonts w:ascii="宋体" w:hAnsi="宋体" w:cs="宋体"/>
                <w:color w:val="000000"/>
                <w:sz w:val="20"/>
                <w:szCs w:val="20"/>
              </w:rPr>
            </w:pPr>
          </w:p>
        </w:tc>
      </w:tr>
      <w:tr w:rsidR="00082342" w14:paraId="061350AE"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E7741BB"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5021902E"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32A5081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4D405" w14:textId="77777777" w:rsidR="00082342" w:rsidRDefault="007004BF">
            <w:pPr>
              <w:jc w:val="left"/>
            </w:pPr>
            <w:r>
              <w:rPr>
                <w:rFonts w:hint="eastAsia"/>
              </w:rPr>
              <w:t>发放补助完成率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67FFD"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8BAEB"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79F7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CDCD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FEFE7" w14:textId="77777777" w:rsidR="00082342" w:rsidRDefault="00082342">
            <w:pPr>
              <w:jc w:val="center"/>
              <w:rPr>
                <w:rFonts w:ascii="宋体" w:hAnsi="宋体" w:cs="宋体"/>
                <w:color w:val="000000"/>
                <w:sz w:val="20"/>
                <w:szCs w:val="20"/>
              </w:rPr>
            </w:pPr>
          </w:p>
        </w:tc>
      </w:tr>
      <w:tr w:rsidR="00082342" w14:paraId="1757EB00"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E0ADC15"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71A9E64C" w14:textId="77777777" w:rsidR="00082342" w:rsidRDefault="00082342">
            <w:pPr>
              <w:jc w:val="center"/>
              <w:rPr>
                <w:rFonts w:ascii="宋体" w:hAnsi="宋体" w:cs="宋体"/>
                <w:color w:val="000000"/>
                <w:sz w:val="20"/>
                <w:szCs w:val="20"/>
              </w:rPr>
            </w:pPr>
          </w:p>
        </w:tc>
        <w:tc>
          <w:tcPr>
            <w:tcW w:w="1512" w:type="dxa"/>
            <w:vMerge/>
            <w:tcBorders>
              <w:left w:val="single" w:sz="4" w:space="0" w:color="000000"/>
              <w:right w:val="single" w:sz="4" w:space="0" w:color="000000"/>
            </w:tcBorders>
            <w:shd w:val="clear" w:color="auto" w:fill="auto"/>
            <w:noWrap/>
            <w:vAlign w:val="center"/>
          </w:tcPr>
          <w:p w14:paraId="1DF4D531" w14:textId="77777777" w:rsidR="00082342" w:rsidRDefault="00082342">
            <w:pPr>
              <w:widowControl/>
              <w:jc w:val="center"/>
              <w:textAlignment w:val="center"/>
              <w:rPr>
                <w:rFonts w:ascii="宋体" w:hAnsi="宋体" w:cs="宋体"/>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37BB6" w14:textId="77777777" w:rsidR="00082342" w:rsidRDefault="007004BF">
            <w:pPr>
              <w:jc w:val="left"/>
            </w:pPr>
            <w:r>
              <w:rPr>
                <w:rFonts w:hint="eastAsia"/>
              </w:rPr>
              <w:t>补助资金发放准确率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DD6D3"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73118"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35AC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D93A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72D77" w14:textId="77777777" w:rsidR="00082342" w:rsidRDefault="00082342">
            <w:pPr>
              <w:jc w:val="center"/>
              <w:rPr>
                <w:rFonts w:ascii="宋体" w:hAnsi="宋体" w:cs="宋体"/>
                <w:color w:val="000000"/>
                <w:sz w:val="20"/>
                <w:szCs w:val="20"/>
              </w:rPr>
            </w:pPr>
          </w:p>
        </w:tc>
      </w:tr>
      <w:tr w:rsidR="00082342" w14:paraId="2FD783EE"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2DF1E64"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649DAF6D"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105FE548"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BB839" w14:textId="77777777" w:rsidR="00082342" w:rsidRDefault="007004BF">
            <w:pPr>
              <w:jc w:val="left"/>
            </w:pPr>
            <w:r>
              <w:rPr>
                <w:rFonts w:hint="eastAsia"/>
              </w:rPr>
              <w:t>补助发放及时率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73DF8"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13612"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44EC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F9E2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256C4" w14:textId="77777777" w:rsidR="00082342" w:rsidRDefault="00082342">
            <w:pPr>
              <w:jc w:val="center"/>
              <w:rPr>
                <w:rFonts w:ascii="宋体" w:hAnsi="宋体" w:cs="宋体"/>
                <w:color w:val="000000"/>
                <w:sz w:val="20"/>
                <w:szCs w:val="20"/>
              </w:rPr>
            </w:pPr>
          </w:p>
        </w:tc>
      </w:tr>
      <w:tr w:rsidR="00082342" w14:paraId="2F1A2055"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9ED1C6C"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186848B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73BA09C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57F04" w14:textId="77777777" w:rsidR="00082342" w:rsidRDefault="007004BF">
            <w:pPr>
              <w:jc w:val="left"/>
            </w:pPr>
            <w:r>
              <w:rPr>
                <w:rFonts w:hint="eastAsia"/>
              </w:rPr>
              <w:t>有效改善学生学习生活质量，促进学生身心健康</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69BFD" w14:textId="77777777" w:rsidR="00082342" w:rsidRDefault="007004BF">
            <w:pPr>
              <w:jc w:val="center"/>
            </w:pPr>
            <w:r>
              <w:rPr>
                <w:rFonts w:hint="eastAsia"/>
              </w:rPr>
              <w:t>显著</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B0317" w14:textId="77777777" w:rsidR="00082342" w:rsidRDefault="007004BF">
            <w:pPr>
              <w:jc w:val="center"/>
            </w:pPr>
            <w:r>
              <w:rPr>
                <w:rFonts w:hint="eastAsia"/>
              </w:rPr>
              <w:t>显著</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25C7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1927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D1EF9" w14:textId="77777777" w:rsidR="00082342" w:rsidRDefault="00082342">
            <w:pPr>
              <w:jc w:val="center"/>
              <w:rPr>
                <w:rFonts w:ascii="宋体" w:hAnsi="宋体" w:cs="宋体"/>
                <w:color w:val="000000"/>
                <w:sz w:val="20"/>
                <w:szCs w:val="20"/>
              </w:rPr>
            </w:pPr>
          </w:p>
        </w:tc>
      </w:tr>
      <w:tr w:rsidR="00082342" w14:paraId="19EDCE99"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857299C"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62E3F925"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5ED9F87A" w14:textId="77777777" w:rsidR="00082342" w:rsidRDefault="00082342">
            <w:pPr>
              <w:widowControl/>
              <w:jc w:val="center"/>
              <w:textAlignment w:val="center"/>
              <w:rPr>
                <w:rFonts w:ascii="宋体" w:hAnsi="宋体" w:cs="宋体"/>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E39B5" w14:textId="77777777" w:rsidR="00082342" w:rsidRDefault="007004BF">
            <w:pPr>
              <w:jc w:val="left"/>
            </w:pPr>
            <w:r>
              <w:rPr>
                <w:rFonts w:hint="eastAsia"/>
              </w:rPr>
              <w:t>营造困难学生良好学习氛围，促进家庭社会和谐发展</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8C959" w14:textId="77777777" w:rsidR="00082342" w:rsidRDefault="007004BF">
            <w:pPr>
              <w:jc w:val="center"/>
            </w:pPr>
            <w:r>
              <w:rPr>
                <w:rFonts w:hint="eastAsia"/>
              </w:rPr>
              <w:t>显著</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100B8" w14:textId="77777777" w:rsidR="00082342" w:rsidRDefault="007004BF">
            <w:pPr>
              <w:jc w:val="center"/>
            </w:pPr>
            <w:r>
              <w:rPr>
                <w:rFonts w:hint="eastAsia"/>
              </w:rPr>
              <w:t>显著</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5852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3486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E23BC" w14:textId="77777777" w:rsidR="00082342" w:rsidRDefault="00082342">
            <w:pPr>
              <w:jc w:val="center"/>
              <w:rPr>
                <w:rFonts w:ascii="宋体" w:hAnsi="宋体" w:cs="宋体"/>
                <w:color w:val="000000"/>
                <w:sz w:val="20"/>
                <w:szCs w:val="20"/>
              </w:rPr>
            </w:pPr>
          </w:p>
        </w:tc>
      </w:tr>
      <w:tr w:rsidR="00082342" w14:paraId="2FD2F0FE"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31B7B41"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605444E1"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BE34488"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8D23F" w14:textId="77777777" w:rsidR="00082342" w:rsidRDefault="007004BF">
            <w:pPr>
              <w:jc w:val="left"/>
            </w:pPr>
            <w:r>
              <w:rPr>
                <w:rFonts w:hint="eastAsia"/>
              </w:rPr>
              <w:t>发放补助标准</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6A79B" w14:textId="77777777" w:rsidR="00082342" w:rsidRDefault="007004BF">
            <w:pPr>
              <w:jc w:val="center"/>
            </w:pPr>
            <w:r>
              <w:rPr>
                <w:rFonts w:hint="eastAsia"/>
              </w:rPr>
              <w:t>1200</w:t>
            </w:r>
            <w:r>
              <w:rPr>
                <w:rFonts w:hint="eastAsia"/>
              </w:rPr>
              <w:t>元</w:t>
            </w:r>
            <w:r>
              <w:rPr>
                <w:rFonts w:hint="eastAsia"/>
              </w:rPr>
              <w:t>/</w:t>
            </w:r>
            <w:r>
              <w:rPr>
                <w:rFonts w:hint="eastAsia"/>
              </w:rPr>
              <w:t>人</w:t>
            </w:r>
            <w:r>
              <w:rPr>
                <w:rFonts w:hint="eastAsia"/>
              </w:rPr>
              <w:t>/</w:t>
            </w:r>
            <w:r>
              <w:rPr>
                <w:rFonts w:hint="eastAsia"/>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8D4BB" w14:textId="77777777" w:rsidR="00082342" w:rsidRDefault="007004BF">
            <w:pPr>
              <w:jc w:val="center"/>
            </w:pPr>
            <w:r>
              <w:rPr>
                <w:rFonts w:hint="eastAsia"/>
              </w:rPr>
              <w:t>1200</w:t>
            </w:r>
            <w:r>
              <w:rPr>
                <w:rFonts w:hint="eastAsia"/>
              </w:rPr>
              <w:t>元</w:t>
            </w:r>
            <w:r>
              <w:rPr>
                <w:rFonts w:hint="eastAsia"/>
              </w:rPr>
              <w:t>/</w:t>
            </w:r>
            <w:r>
              <w:rPr>
                <w:rFonts w:hint="eastAsia"/>
              </w:rPr>
              <w:t>人</w:t>
            </w:r>
            <w:r>
              <w:rPr>
                <w:rFonts w:hint="eastAsia"/>
              </w:rPr>
              <w:t>/</w:t>
            </w:r>
            <w:r>
              <w:rPr>
                <w:rFonts w:hint="eastAsia"/>
              </w:rPr>
              <w:t>年</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5C13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2D03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AE1BD" w14:textId="77777777" w:rsidR="00082342" w:rsidRDefault="00082342">
            <w:pPr>
              <w:jc w:val="center"/>
              <w:rPr>
                <w:rFonts w:ascii="宋体" w:hAnsi="宋体" w:cs="宋体"/>
                <w:color w:val="000000"/>
                <w:sz w:val="20"/>
                <w:szCs w:val="20"/>
              </w:rPr>
            </w:pPr>
          </w:p>
        </w:tc>
      </w:tr>
      <w:tr w:rsidR="00082342" w14:paraId="45B42180"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A741850"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62D59F4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84D894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7E14E"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家长，学生满意度</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B1A85" w14:textId="77777777" w:rsidR="00082342" w:rsidRDefault="007004BF">
            <w:pPr>
              <w:widowControl/>
              <w:jc w:val="center"/>
              <w:textAlignment w:val="center"/>
              <w:rPr>
                <w:rFonts w:ascii="宋体" w:hAnsi="宋体" w:cs="宋体"/>
                <w:color w:val="000000"/>
                <w:sz w:val="20"/>
                <w:szCs w:val="20"/>
              </w:rPr>
            </w:pPr>
            <w:r>
              <w:rPr>
                <w:rFonts w:ascii="Arial" w:hAnsi="Arial" w:cs="Arial" w:hint="eastAsia"/>
                <w:color w:val="000000"/>
                <w:sz w:val="20"/>
                <w:szCs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52819"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99%</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0215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D0EA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71D85" w14:textId="77777777" w:rsidR="00082342" w:rsidRDefault="00082342">
            <w:pPr>
              <w:jc w:val="center"/>
              <w:rPr>
                <w:rFonts w:ascii="宋体" w:hAnsi="宋体" w:cs="宋体"/>
                <w:color w:val="000000"/>
                <w:sz w:val="20"/>
                <w:szCs w:val="20"/>
              </w:rPr>
            </w:pPr>
          </w:p>
        </w:tc>
      </w:tr>
      <w:tr w:rsidR="00082342" w14:paraId="247AD06D"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2A760F75"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BBAD2"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97</w:t>
            </w:r>
          </w:p>
        </w:tc>
      </w:tr>
    </w:tbl>
    <w:p w14:paraId="169A99AD"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p w14:paraId="44063E8A"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tbl>
      <w:tblPr>
        <w:tblW w:w="9838"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377"/>
        <w:gridCol w:w="1040"/>
        <w:gridCol w:w="1047"/>
        <w:gridCol w:w="39"/>
        <w:gridCol w:w="489"/>
        <w:gridCol w:w="99"/>
        <w:gridCol w:w="407"/>
        <w:gridCol w:w="225"/>
        <w:gridCol w:w="906"/>
      </w:tblGrid>
      <w:tr w:rsidR="00082342" w14:paraId="7401B6D8" w14:textId="77777777">
        <w:trPr>
          <w:trHeight w:val="339"/>
          <w:jc w:val="center"/>
        </w:trPr>
        <w:tc>
          <w:tcPr>
            <w:tcW w:w="9838" w:type="dxa"/>
            <w:gridSpan w:val="14"/>
            <w:shd w:val="clear" w:color="auto" w:fill="auto"/>
            <w:noWrap/>
            <w:vAlign w:val="center"/>
          </w:tcPr>
          <w:p w14:paraId="3E9A12EB" w14:textId="77777777" w:rsidR="00082342" w:rsidRDefault="00082342" w:rsidP="00B01E73">
            <w:pPr>
              <w:widowControl/>
              <w:textAlignment w:val="center"/>
              <w:rPr>
                <w:rFonts w:ascii="方正小标宋简体" w:eastAsia="方正小标宋简体" w:hAnsi="方正小标宋简体" w:cs="方正小标宋简体" w:hint="eastAsia"/>
                <w:color w:val="000000"/>
                <w:kern w:val="0"/>
                <w:sz w:val="40"/>
                <w:szCs w:val="40"/>
              </w:rPr>
            </w:pPr>
          </w:p>
          <w:p w14:paraId="37D49298"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t>县级预算项目支出绩效自评表</w:t>
            </w:r>
          </w:p>
          <w:p w14:paraId="7108A729"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56DEC02A" w14:textId="77777777">
        <w:trPr>
          <w:trHeight w:val="177"/>
          <w:jc w:val="center"/>
        </w:trPr>
        <w:tc>
          <w:tcPr>
            <w:tcW w:w="9838" w:type="dxa"/>
            <w:gridSpan w:val="14"/>
            <w:shd w:val="clear" w:color="auto" w:fill="auto"/>
            <w:noWrap/>
            <w:vAlign w:val="center"/>
          </w:tcPr>
          <w:p w14:paraId="00D06C7E"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02D10DF9" w14:textId="77777777">
        <w:trPr>
          <w:trHeight w:val="177"/>
          <w:jc w:val="center"/>
        </w:trPr>
        <w:tc>
          <w:tcPr>
            <w:tcW w:w="465" w:type="dxa"/>
            <w:shd w:val="clear" w:color="auto" w:fill="auto"/>
            <w:noWrap/>
            <w:vAlign w:val="center"/>
          </w:tcPr>
          <w:p w14:paraId="3A7EF369"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334CD485"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2581AFD6"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7B435D16" w14:textId="77777777" w:rsidR="00082342" w:rsidRDefault="00082342">
            <w:pPr>
              <w:jc w:val="center"/>
              <w:rPr>
                <w:rFonts w:ascii="宋体" w:hAnsi="宋体" w:cs="宋体"/>
                <w:color w:val="000000"/>
                <w:sz w:val="20"/>
                <w:szCs w:val="20"/>
              </w:rPr>
            </w:pPr>
          </w:p>
        </w:tc>
        <w:tc>
          <w:tcPr>
            <w:tcW w:w="1417" w:type="dxa"/>
            <w:gridSpan w:val="2"/>
            <w:shd w:val="clear" w:color="auto" w:fill="auto"/>
            <w:noWrap/>
            <w:vAlign w:val="center"/>
          </w:tcPr>
          <w:p w14:paraId="6257059C" w14:textId="77777777" w:rsidR="00082342" w:rsidRDefault="00082342">
            <w:pPr>
              <w:jc w:val="center"/>
              <w:rPr>
                <w:rFonts w:ascii="宋体" w:hAnsi="宋体" w:cs="宋体"/>
                <w:color w:val="000000"/>
                <w:sz w:val="20"/>
                <w:szCs w:val="20"/>
              </w:rPr>
            </w:pPr>
          </w:p>
        </w:tc>
        <w:tc>
          <w:tcPr>
            <w:tcW w:w="1047" w:type="dxa"/>
            <w:shd w:val="clear" w:color="auto" w:fill="auto"/>
            <w:noWrap/>
            <w:vAlign w:val="center"/>
          </w:tcPr>
          <w:p w14:paraId="3F7F0BD0" w14:textId="77777777" w:rsidR="00082342" w:rsidRDefault="00082342">
            <w:pPr>
              <w:jc w:val="center"/>
              <w:rPr>
                <w:rFonts w:ascii="宋体" w:hAnsi="宋体" w:cs="宋体"/>
                <w:color w:val="000000"/>
                <w:sz w:val="20"/>
                <w:szCs w:val="20"/>
              </w:rPr>
            </w:pPr>
          </w:p>
        </w:tc>
        <w:tc>
          <w:tcPr>
            <w:tcW w:w="627" w:type="dxa"/>
            <w:gridSpan w:val="3"/>
            <w:shd w:val="clear" w:color="auto" w:fill="auto"/>
            <w:noWrap/>
            <w:vAlign w:val="center"/>
          </w:tcPr>
          <w:p w14:paraId="07F4F1C0" w14:textId="77777777" w:rsidR="00082342" w:rsidRDefault="00082342">
            <w:pPr>
              <w:jc w:val="center"/>
              <w:rPr>
                <w:rFonts w:ascii="宋体" w:hAnsi="宋体" w:cs="宋体"/>
                <w:color w:val="000000"/>
                <w:sz w:val="20"/>
                <w:szCs w:val="20"/>
              </w:rPr>
            </w:pPr>
          </w:p>
        </w:tc>
        <w:tc>
          <w:tcPr>
            <w:tcW w:w="1538" w:type="dxa"/>
            <w:gridSpan w:val="3"/>
            <w:shd w:val="clear" w:color="auto" w:fill="auto"/>
            <w:noWrap/>
            <w:vAlign w:val="center"/>
          </w:tcPr>
          <w:p w14:paraId="5AEAF54A" w14:textId="77777777" w:rsidR="00082342" w:rsidRDefault="00082342">
            <w:pPr>
              <w:widowControl/>
              <w:jc w:val="center"/>
              <w:textAlignment w:val="center"/>
              <w:rPr>
                <w:rFonts w:ascii="宋体" w:hAnsi="宋体" w:cs="宋体"/>
                <w:color w:val="000000"/>
                <w:sz w:val="24"/>
              </w:rPr>
            </w:pPr>
          </w:p>
        </w:tc>
      </w:tr>
      <w:tr w:rsidR="00082342" w14:paraId="0C171D70"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1C720"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33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0DCE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义务教育家庭经济困难学生营养餐补助</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7AFA8"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16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AB82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24C846EB"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11BCA"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0A2406E0"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887D5"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FC2A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B7D6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782A3"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12BB57F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B8EA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B8AC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801C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4033AA17"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57E3D"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8ADF9"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6EBB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652.00</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CD50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652.00</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4F3F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652.00</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0FC3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8928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97ED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3517A2E4"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0FFBC"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F9ECC"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BC73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652.00</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71B7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652.00</w:t>
            </w: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4A54E" w14:textId="77777777" w:rsidR="00082342" w:rsidRDefault="00082342">
            <w:pPr>
              <w:widowControl/>
              <w:jc w:val="center"/>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6605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B2D51"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6675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2C80C109"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0CB55"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57928"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5E859" w14:textId="77777777" w:rsidR="00082342" w:rsidRDefault="00082342">
            <w:pPr>
              <w:widowControl/>
              <w:jc w:val="center"/>
              <w:textAlignment w:val="center"/>
              <w:rPr>
                <w:rFonts w:ascii="宋体" w:hAnsi="宋体" w:cs="宋体"/>
                <w:color w:val="000000"/>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F58B4" w14:textId="77777777" w:rsidR="00082342" w:rsidRDefault="00082342">
            <w:pPr>
              <w:widowControl/>
              <w:jc w:val="center"/>
              <w:textAlignment w:val="center"/>
              <w:rPr>
                <w:rFonts w:ascii="宋体" w:hAnsi="宋体" w:cs="宋体"/>
                <w:color w:val="000000"/>
                <w:sz w:val="20"/>
                <w:szCs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AB7FA" w14:textId="77777777" w:rsidR="00082342" w:rsidRDefault="00082342">
            <w:pPr>
              <w:widowControl/>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0A95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D5F4C"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DC7A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0210A378"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A43AB"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2E951"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D7502" w14:textId="77777777" w:rsidR="00082342" w:rsidRDefault="00082342">
            <w:pPr>
              <w:jc w:val="center"/>
              <w:rPr>
                <w:rFonts w:ascii="宋体" w:hAnsi="宋体" w:cs="宋体"/>
                <w:color w:val="000000"/>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EAA7E" w14:textId="77777777" w:rsidR="00082342" w:rsidRDefault="00082342">
            <w:pPr>
              <w:jc w:val="center"/>
              <w:rPr>
                <w:rFonts w:ascii="宋体" w:hAnsi="宋体" w:cs="宋体"/>
                <w:color w:val="000000"/>
                <w:sz w:val="20"/>
                <w:szCs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F524E" w14:textId="77777777" w:rsidR="00082342" w:rsidRDefault="00082342">
            <w:pPr>
              <w:jc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54C74"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30157"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7428C" w14:textId="77777777" w:rsidR="00082342" w:rsidRDefault="00082342">
            <w:pPr>
              <w:jc w:val="center"/>
              <w:rPr>
                <w:rFonts w:ascii="宋体" w:hAnsi="宋体" w:cs="宋体"/>
                <w:color w:val="000000"/>
                <w:sz w:val="20"/>
                <w:szCs w:val="20"/>
              </w:rPr>
            </w:pPr>
          </w:p>
        </w:tc>
      </w:tr>
      <w:tr w:rsidR="00082342" w14:paraId="1E042039"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BE552"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33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9538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21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56F1A"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5B7F15ED"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4F424" w14:textId="77777777" w:rsidR="00082342" w:rsidRDefault="00082342">
            <w:pPr>
              <w:jc w:val="center"/>
              <w:rPr>
                <w:rFonts w:ascii="宋体" w:hAnsi="宋体" w:cs="宋体"/>
                <w:b/>
                <w:color w:val="000000"/>
                <w:sz w:val="20"/>
                <w:szCs w:val="20"/>
              </w:rPr>
            </w:pPr>
          </w:p>
        </w:tc>
        <w:tc>
          <w:tcPr>
            <w:tcW w:w="533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6BCDB"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根据《济宁市政府关于实施义务教育阶段家庭经济困难学生营养餐改善计划的意见》（济政字〔2012〕87号）的要求，对全县范围内的义务教育阶段家庭经济困难学生进行补助，。确保全县义务教育家庭经济困难学生营养餐发放全覆盖，促进汶上县教育事业稳定良好发展。</w:t>
            </w:r>
          </w:p>
        </w:tc>
        <w:tc>
          <w:tcPr>
            <w:tcW w:w="321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7E4BD" w14:textId="77777777" w:rsidR="00082342" w:rsidRDefault="007004BF">
            <w:pPr>
              <w:widowControl/>
              <w:spacing w:line="280" w:lineRule="exact"/>
              <w:ind w:firstLineChars="200" w:firstLine="400"/>
              <w:jc w:val="center"/>
              <w:textAlignment w:val="center"/>
              <w:rPr>
                <w:rFonts w:ascii="宋体" w:hAnsi="宋体" w:cs="宋体"/>
                <w:color w:val="000000"/>
                <w:sz w:val="20"/>
                <w:szCs w:val="20"/>
              </w:rPr>
            </w:pPr>
            <w:r>
              <w:rPr>
                <w:rFonts w:ascii="宋体" w:hAnsi="宋体" w:cs="宋体" w:hint="eastAsia"/>
                <w:color w:val="000000"/>
                <w:sz w:val="20"/>
                <w:szCs w:val="20"/>
              </w:rPr>
              <w:t>通过发放义务教育家庭经济困难学生营养餐补助，有效改善学生学习生活质量，促进学生身心健康,避免家庭困难学生因困失学。</w:t>
            </w:r>
          </w:p>
        </w:tc>
      </w:tr>
      <w:tr w:rsidR="00082342" w14:paraId="7F0F77D8"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91B43"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79DFA"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441FB"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422F0"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D191F"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97C1F"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BA480"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2AA47"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B2F3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051F46C1"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0F758704"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2AC96D8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auto"/>
            <w:noWrap/>
            <w:vAlign w:val="center"/>
          </w:tcPr>
          <w:p w14:paraId="0C7AF1E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E6D40" w14:textId="77777777" w:rsidR="00082342" w:rsidRDefault="007004BF">
            <w:r>
              <w:rPr>
                <w:rFonts w:hint="eastAsia"/>
              </w:rPr>
              <w:t>在校孤儿发放补助标准</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21DA5" w14:textId="77777777" w:rsidR="00082342" w:rsidRDefault="007004BF">
            <w:pPr>
              <w:jc w:val="center"/>
            </w:pPr>
            <w:r>
              <w:rPr>
                <w:rFonts w:hint="eastAsia"/>
              </w:rPr>
              <w:t>10</w:t>
            </w:r>
            <w:r>
              <w:rPr>
                <w:rFonts w:hint="eastAsia"/>
              </w:rPr>
              <w:t>元</w:t>
            </w:r>
            <w:r>
              <w:rPr>
                <w:rFonts w:hint="eastAsia"/>
              </w:rPr>
              <w:t>/</w:t>
            </w:r>
            <w:r>
              <w:rPr>
                <w:rFonts w:hint="eastAsia"/>
              </w:rPr>
              <w:t>生</w:t>
            </w:r>
            <w:r>
              <w:rPr>
                <w:rFonts w:hint="eastAsia"/>
              </w:rPr>
              <w:t>/</w:t>
            </w:r>
            <w:r>
              <w:rPr>
                <w:rFonts w:hint="eastAsia"/>
              </w:rPr>
              <w:t>天</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82446" w14:textId="77777777" w:rsidR="00082342" w:rsidRDefault="007004BF">
            <w:pPr>
              <w:jc w:val="center"/>
            </w:pPr>
            <w:r>
              <w:rPr>
                <w:rFonts w:hint="eastAsia"/>
              </w:rPr>
              <w:t>10</w:t>
            </w:r>
            <w:r>
              <w:rPr>
                <w:rFonts w:hint="eastAsia"/>
              </w:rPr>
              <w:t>元</w:t>
            </w:r>
            <w:r>
              <w:rPr>
                <w:rFonts w:hint="eastAsia"/>
              </w:rPr>
              <w:t>/</w:t>
            </w:r>
            <w:r>
              <w:rPr>
                <w:rFonts w:hint="eastAsia"/>
              </w:rPr>
              <w:t>生</w:t>
            </w:r>
            <w:r>
              <w:rPr>
                <w:rFonts w:hint="eastAsia"/>
              </w:rPr>
              <w:t>/</w:t>
            </w:r>
            <w:r>
              <w:rPr>
                <w:rFonts w:hint="eastAsia"/>
              </w:rPr>
              <w:t>天</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4696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C2AF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95FDD" w14:textId="77777777" w:rsidR="00082342" w:rsidRDefault="00082342">
            <w:pPr>
              <w:rPr>
                <w:rFonts w:ascii="宋体" w:hAnsi="宋体" w:cs="宋体"/>
                <w:color w:val="000000"/>
                <w:sz w:val="20"/>
                <w:szCs w:val="20"/>
              </w:rPr>
            </w:pPr>
          </w:p>
        </w:tc>
      </w:tr>
      <w:tr w:rsidR="00082342" w14:paraId="382F2A1B"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1BEA06B3"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7C0FB76C"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auto"/>
            <w:noWrap/>
            <w:vAlign w:val="center"/>
          </w:tcPr>
          <w:p w14:paraId="01FCA57F" w14:textId="77777777" w:rsidR="00082342" w:rsidRDefault="00082342">
            <w:pPr>
              <w:jc w:val="center"/>
              <w:rPr>
                <w:rFonts w:ascii="宋体" w:hAnsi="宋体" w:cs="宋体"/>
                <w:color w:val="000000"/>
                <w:sz w:val="20"/>
                <w:szCs w:val="20"/>
              </w:rPr>
            </w:pP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5A4F8" w14:textId="77777777" w:rsidR="00082342" w:rsidRDefault="007004BF">
            <w:r>
              <w:rPr>
                <w:rFonts w:hint="eastAsia"/>
              </w:rPr>
              <w:t>特殊教育学生发放补助标准</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6A1E6" w14:textId="77777777" w:rsidR="00082342" w:rsidRDefault="007004BF">
            <w:pPr>
              <w:jc w:val="center"/>
            </w:pPr>
            <w:r>
              <w:rPr>
                <w:rFonts w:hint="eastAsia"/>
              </w:rPr>
              <w:t>10</w:t>
            </w:r>
            <w:r>
              <w:rPr>
                <w:rFonts w:hint="eastAsia"/>
              </w:rPr>
              <w:t>元</w:t>
            </w:r>
            <w:r>
              <w:rPr>
                <w:rFonts w:hint="eastAsia"/>
              </w:rPr>
              <w:t>/</w:t>
            </w:r>
            <w:r>
              <w:rPr>
                <w:rFonts w:hint="eastAsia"/>
              </w:rPr>
              <w:t>生</w:t>
            </w:r>
            <w:r>
              <w:rPr>
                <w:rFonts w:hint="eastAsia"/>
              </w:rPr>
              <w:t>/</w:t>
            </w:r>
            <w:r>
              <w:rPr>
                <w:rFonts w:hint="eastAsia"/>
              </w:rPr>
              <w:t>在校天</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DE34D" w14:textId="77777777" w:rsidR="00082342" w:rsidRDefault="007004BF">
            <w:pPr>
              <w:jc w:val="center"/>
            </w:pPr>
            <w:r>
              <w:rPr>
                <w:rFonts w:hint="eastAsia"/>
              </w:rPr>
              <w:t>10</w:t>
            </w:r>
            <w:r>
              <w:rPr>
                <w:rFonts w:hint="eastAsia"/>
              </w:rPr>
              <w:t>元</w:t>
            </w:r>
            <w:r>
              <w:rPr>
                <w:rFonts w:hint="eastAsia"/>
              </w:rPr>
              <w:t>/</w:t>
            </w:r>
            <w:r>
              <w:rPr>
                <w:rFonts w:hint="eastAsia"/>
              </w:rPr>
              <w:t>生</w:t>
            </w:r>
            <w:r>
              <w:rPr>
                <w:rFonts w:hint="eastAsia"/>
              </w:rPr>
              <w:t>/</w:t>
            </w:r>
            <w:r>
              <w:rPr>
                <w:rFonts w:hint="eastAsia"/>
              </w:rPr>
              <w:t>在校天</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5C64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492A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B9424" w14:textId="77777777" w:rsidR="00082342" w:rsidRDefault="00082342">
            <w:pPr>
              <w:rPr>
                <w:rFonts w:ascii="宋体" w:hAnsi="宋体" w:cs="宋体"/>
                <w:color w:val="000000"/>
                <w:sz w:val="20"/>
                <w:szCs w:val="20"/>
              </w:rPr>
            </w:pPr>
          </w:p>
        </w:tc>
      </w:tr>
      <w:tr w:rsidR="00082342" w14:paraId="1DD6FD63"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46F1F8F"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361A6AF2"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2E85900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2DBF1" w14:textId="77777777" w:rsidR="00082342" w:rsidRDefault="007004BF">
            <w:r>
              <w:rPr>
                <w:rFonts w:hint="eastAsia"/>
              </w:rPr>
              <w:t>低保家庭学生发放补助标准</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C9B60" w14:textId="77777777" w:rsidR="00082342" w:rsidRDefault="007004BF">
            <w:pPr>
              <w:jc w:val="center"/>
            </w:pPr>
            <w:r>
              <w:rPr>
                <w:rFonts w:hint="eastAsia"/>
              </w:rPr>
              <w:t>3</w:t>
            </w:r>
            <w:r>
              <w:rPr>
                <w:rFonts w:hint="eastAsia"/>
              </w:rPr>
              <w:t>元</w:t>
            </w:r>
            <w:r>
              <w:rPr>
                <w:rFonts w:hint="eastAsia"/>
              </w:rPr>
              <w:t>/</w:t>
            </w:r>
            <w:r>
              <w:rPr>
                <w:rFonts w:hint="eastAsia"/>
              </w:rPr>
              <w:t>生</w:t>
            </w:r>
            <w:r>
              <w:rPr>
                <w:rFonts w:hint="eastAsia"/>
              </w:rPr>
              <w:t>/</w:t>
            </w:r>
            <w:r>
              <w:rPr>
                <w:rFonts w:hint="eastAsia"/>
              </w:rPr>
              <w:t>天</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157CA" w14:textId="77777777" w:rsidR="00082342" w:rsidRDefault="007004BF">
            <w:pPr>
              <w:jc w:val="center"/>
            </w:pPr>
            <w:r>
              <w:rPr>
                <w:rFonts w:hint="eastAsia"/>
              </w:rPr>
              <w:t>3</w:t>
            </w:r>
            <w:r>
              <w:rPr>
                <w:rFonts w:hint="eastAsia"/>
              </w:rPr>
              <w:t>元</w:t>
            </w:r>
            <w:r>
              <w:rPr>
                <w:rFonts w:hint="eastAsia"/>
              </w:rPr>
              <w:t>/</w:t>
            </w:r>
            <w:r>
              <w:rPr>
                <w:rFonts w:hint="eastAsia"/>
              </w:rPr>
              <w:t>生</w:t>
            </w:r>
            <w:r>
              <w:rPr>
                <w:rFonts w:hint="eastAsia"/>
              </w:rPr>
              <w:t>/</w:t>
            </w:r>
            <w:r>
              <w:rPr>
                <w:rFonts w:hint="eastAsia"/>
              </w:rPr>
              <w:t>天</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1B6C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DB45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BD1A9" w14:textId="77777777" w:rsidR="00082342" w:rsidRDefault="00082342">
            <w:pPr>
              <w:rPr>
                <w:rFonts w:ascii="宋体" w:hAnsi="宋体" w:cs="宋体"/>
                <w:color w:val="000000"/>
                <w:sz w:val="20"/>
                <w:szCs w:val="20"/>
              </w:rPr>
            </w:pPr>
          </w:p>
        </w:tc>
      </w:tr>
      <w:tr w:rsidR="00082342" w14:paraId="0EA62938"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BC39342"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78F53213" w14:textId="77777777" w:rsidR="00082342" w:rsidRDefault="00082342">
            <w:pPr>
              <w:jc w:val="center"/>
              <w:rPr>
                <w:rFonts w:ascii="宋体" w:hAnsi="宋体" w:cs="宋体"/>
                <w:color w:val="000000"/>
                <w:sz w:val="20"/>
                <w:szCs w:val="20"/>
              </w:rPr>
            </w:pPr>
          </w:p>
        </w:tc>
        <w:tc>
          <w:tcPr>
            <w:tcW w:w="1512" w:type="dxa"/>
            <w:vMerge/>
            <w:tcBorders>
              <w:left w:val="single" w:sz="4" w:space="0" w:color="000000"/>
              <w:right w:val="single" w:sz="4" w:space="0" w:color="000000"/>
            </w:tcBorders>
            <w:shd w:val="clear" w:color="auto" w:fill="auto"/>
            <w:noWrap/>
            <w:vAlign w:val="center"/>
          </w:tcPr>
          <w:p w14:paraId="718F00B4" w14:textId="77777777" w:rsidR="00082342" w:rsidRDefault="00082342">
            <w:pPr>
              <w:widowControl/>
              <w:jc w:val="center"/>
              <w:textAlignment w:val="center"/>
              <w:rPr>
                <w:rFonts w:ascii="宋体" w:hAnsi="宋体" w:cs="宋体"/>
                <w:color w:val="000000"/>
                <w:kern w:val="0"/>
                <w:sz w:val="20"/>
                <w:szCs w:val="20"/>
              </w:rPr>
            </w:pP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AF8B2" w14:textId="77777777" w:rsidR="00082342" w:rsidRDefault="007004BF">
            <w:r>
              <w:rPr>
                <w:rFonts w:hint="eastAsia"/>
              </w:rPr>
              <w:t>其他家庭经济困难学生发放补助标准</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38F85" w14:textId="77777777" w:rsidR="00082342" w:rsidRDefault="007004BF">
            <w:pPr>
              <w:jc w:val="center"/>
            </w:pPr>
            <w:r>
              <w:rPr>
                <w:rFonts w:hint="eastAsia"/>
              </w:rPr>
              <w:t>3</w:t>
            </w:r>
            <w:r>
              <w:rPr>
                <w:rFonts w:hint="eastAsia"/>
              </w:rPr>
              <w:t>元</w:t>
            </w:r>
            <w:r>
              <w:rPr>
                <w:rFonts w:hint="eastAsia"/>
              </w:rPr>
              <w:t>/</w:t>
            </w:r>
            <w:r>
              <w:rPr>
                <w:rFonts w:hint="eastAsia"/>
              </w:rPr>
              <w:t>生</w:t>
            </w:r>
            <w:r>
              <w:rPr>
                <w:rFonts w:hint="eastAsia"/>
              </w:rPr>
              <w:t>/</w:t>
            </w:r>
            <w:r>
              <w:rPr>
                <w:rFonts w:hint="eastAsia"/>
              </w:rPr>
              <w:t>天</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5A667" w14:textId="77777777" w:rsidR="00082342" w:rsidRDefault="007004BF">
            <w:pPr>
              <w:jc w:val="center"/>
            </w:pPr>
            <w:r>
              <w:rPr>
                <w:rFonts w:hint="eastAsia"/>
              </w:rPr>
              <w:t>3</w:t>
            </w:r>
            <w:r>
              <w:rPr>
                <w:rFonts w:hint="eastAsia"/>
              </w:rPr>
              <w:t>元</w:t>
            </w:r>
            <w:r>
              <w:rPr>
                <w:rFonts w:hint="eastAsia"/>
              </w:rPr>
              <w:t>/</w:t>
            </w:r>
            <w:r>
              <w:rPr>
                <w:rFonts w:hint="eastAsia"/>
              </w:rPr>
              <w:t>生</w:t>
            </w:r>
            <w:r>
              <w:rPr>
                <w:rFonts w:hint="eastAsia"/>
              </w:rPr>
              <w:t>/</w:t>
            </w:r>
            <w:r>
              <w:rPr>
                <w:rFonts w:hint="eastAsia"/>
              </w:rPr>
              <w:t>天</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D830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8739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65B38" w14:textId="77777777" w:rsidR="00082342" w:rsidRDefault="00082342">
            <w:pPr>
              <w:rPr>
                <w:rFonts w:ascii="宋体" w:hAnsi="宋体" w:cs="宋体"/>
                <w:color w:val="000000"/>
                <w:sz w:val="20"/>
                <w:szCs w:val="20"/>
              </w:rPr>
            </w:pPr>
          </w:p>
        </w:tc>
      </w:tr>
      <w:tr w:rsidR="00082342" w14:paraId="64C61877"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78813D4"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5A6D6542"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31D28C7D"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46662" w14:textId="77777777" w:rsidR="00082342" w:rsidRDefault="007004BF">
            <w:r>
              <w:rPr>
                <w:rFonts w:hint="eastAsia"/>
              </w:rPr>
              <w:t>补贴准确足额发放人数</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8A8AD" w14:textId="77777777" w:rsidR="00082342" w:rsidRDefault="007004BF">
            <w:pPr>
              <w:jc w:val="center"/>
            </w:pPr>
            <w:r>
              <w:rPr>
                <w:rFonts w:hint="eastAsia"/>
              </w:rPr>
              <w:t>10999</w:t>
            </w:r>
            <w:r>
              <w:rPr>
                <w:rFonts w:hint="eastAsia"/>
              </w:rPr>
              <w:t>人</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BBE0D" w14:textId="77777777" w:rsidR="00082342" w:rsidRDefault="007004BF">
            <w:pPr>
              <w:jc w:val="center"/>
            </w:pPr>
            <w:r>
              <w:rPr>
                <w:rFonts w:hint="eastAsia"/>
              </w:rPr>
              <w:t>10999</w:t>
            </w:r>
            <w:r>
              <w:rPr>
                <w:rFonts w:hint="eastAsia"/>
              </w:rPr>
              <w:t>人</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6E45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1F15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43807" w14:textId="77777777" w:rsidR="00082342" w:rsidRDefault="00082342">
            <w:pPr>
              <w:rPr>
                <w:rFonts w:ascii="宋体" w:hAnsi="宋体" w:cs="宋体"/>
                <w:color w:val="000000"/>
                <w:sz w:val="20"/>
                <w:szCs w:val="20"/>
              </w:rPr>
            </w:pPr>
          </w:p>
        </w:tc>
      </w:tr>
      <w:tr w:rsidR="00082342" w14:paraId="7F284A33"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EA588B7"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4F7A952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2CB87CE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CF9FF" w14:textId="77777777" w:rsidR="00082342" w:rsidRDefault="007004BF">
            <w:r>
              <w:rPr>
                <w:rFonts w:hint="eastAsia"/>
              </w:rPr>
              <w:t>补助助学金发放覆盖率</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F6F12" w14:textId="77777777" w:rsidR="00082342" w:rsidRDefault="007004BF">
            <w:pPr>
              <w:jc w:val="center"/>
            </w:pPr>
            <w:r>
              <w:rPr>
                <w:rFonts w:hint="eastAsia"/>
              </w:rPr>
              <w:t>100%</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4F1A9" w14:textId="77777777" w:rsidR="00082342" w:rsidRDefault="007004BF">
            <w:pPr>
              <w:jc w:val="center"/>
            </w:pPr>
            <w:r>
              <w:rPr>
                <w:rFonts w:hint="eastAsia"/>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7BE6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15A3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F3BDC" w14:textId="77777777" w:rsidR="00082342" w:rsidRDefault="00082342">
            <w:pPr>
              <w:rPr>
                <w:rFonts w:ascii="宋体" w:hAnsi="宋体" w:cs="宋体"/>
                <w:color w:val="000000"/>
                <w:sz w:val="20"/>
                <w:szCs w:val="20"/>
              </w:rPr>
            </w:pPr>
          </w:p>
        </w:tc>
      </w:tr>
      <w:tr w:rsidR="00082342" w14:paraId="19E574DE"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7B37A4B"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4B675B26"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57209AB8" w14:textId="77777777" w:rsidR="00082342" w:rsidRDefault="00082342">
            <w:pPr>
              <w:widowControl/>
              <w:jc w:val="center"/>
              <w:textAlignment w:val="center"/>
              <w:rPr>
                <w:rFonts w:ascii="宋体" w:hAnsi="宋体" w:cs="宋体"/>
                <w:color w:val="000000"/>
                <w:kern w:val="0"/>
                <w:sz w:val="20"/>
                <w:szCs w:val="20"/>
              </w:rPr>
            </w:pP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C5D7D" w14:textId="77777777" w:rsidR="00082342" w:rsidRDefault="007004BF">
            <w:r>
              <w:rPr>
                <w:rFonts w:hint="eastAsia"/>
              </w:rPr>
              <w:t>促进学生身心健康</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B3350" w14:textId="77777777" w:rsidR="00082342" w:rsidRDefault="007004BF">
            <w:pPr>
              <w:jc w:val="center"/>
            </w:pPr>
            <w:r>
              <w:rPr>
                <w:rFonts w:hint="eastAsia"/>
              </w:rPr>
              <w:t>显著</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C7907" w14:textId="77777777" w:rsidR="00082342" w:rsidRDefault="007004BF">
            <w:pPr>
              <w:jc w:val="center"/>
            </w:pPr>
            <w:r>
              <w:rPr>
                <w:rFonts w:hint="eastAsia"/>
              </w:rPr>
              <w:t>显著</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BC9C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88EA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5F283" w14:textId="77777777" w:rsidR="00082342" w:rsidRDefault="00082342">
            <w:pPr>
              <w:rPr>
                <w:rFonts w:ascii="宋体" w:hAnsi="宋体" w:cs="宋体"/>
                <w:color w:val="000000"/>
                <w:sz w:val="20"/>
                <w:szCs w:val="20"/>
              </w:rPr>
            </w:pPr>
          </w:p>
        </w:tc>
      </w:tr>
      <w:tr w:rsidR="00082342" w14:paraId="45847A70"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2C12412"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16917B97"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63F1A68"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4FDB9" w14:textId="77777777" w:rsidR="00082342" w:rsidRDefault="007004BF">
            <w:r>
              <w:rPr>
                <w:rFonts w:hint="eastAsia"/>
              </w:rPr>
              <w:t>营造困难学生良好学习氛围，促进家庭社会和谐发展</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651EF" w14:textId="77777777" w:rsidR="00082342" w:rsidRDefault="007004BF">
            <w:pPr>
              <w:jc w:val="center"/>
            </w:pPr>
            <w:r>
              <w:rPr>
                <w:rFonts w:hint="eastAsia"/>
              </w:rPr>
              <w:t>显著</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232B6" w14:textId="77777777" w:rsidR="00082342" w:rsidRDefault="007004BF">
            <w:pPr>
              <w:jc w:val="center"/>
            </w:pPr>
            <w:r>
              <w:rPr>
                <w:rFonts w:hint="eastAsia"/>
              </w:rPr>
              <w:t>显著</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057B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2F5E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F9B44" w14:textId="77777777" w:rsidR="00082342" w:rsidRDefault="00082342">
            <w:pPr>
              <w:rPr>
                <w:rFonts w:ascii="宋体" w:hAnsi="宋体" w:cs="宋体"/>
                <w:color w:val="000000"/>
                <w:sz w:val="20"/>
                <w:szCs w:val="20"/>
              </w:rPr>
            </w:pPr>
          </w:p>
        </w:tc>
      </w:tr>
      <w:tr w:rsidR="00082342" w14:paraId="48216F10"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659E266"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414F100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1261C5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9A92A" w14:textId="77777777" w:rsidR="00082342" w:rsidRDefault="007004BF">
            <w:r>
              <w:rPr>
                <w:rFonts w:ascii="宋体" w:hAnsi="宋体" w:cs="宋体" w:hint="eastAsia"/>
                <w:color w:val="000000"/>
                <w:sz w:val="20"/>
                <w:szCs w:val="20"/>
              </w:rPr>
              <w:t>家长，学生满意度</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BAA9E" w14:textId="77777777" w:rsidR="00082342" w:rsidRDefault="007004BF">
            <w:pPr>
              <w:jc w:val="center"/>
            </w:pPr>
            <w:r>
              <w:rPr>
                <w:rFonts w:ascii="Arial" w:hAnsi="Arial" w:cs="Arial" w:hint="eastAsia"/>
                <w:color w:val="000000"/>
                <w:sz w:val="20"/>
                <w:szCs w:val="20"/>
              </w:rPr>
              <w:t>100%</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D3AB3" w14:textId="77777777" w:rsidR="00082342" w:rsidRDefault="007004BF">
            <w:pPr>
              <w:jc w:val="center"/>
            </w:pPr>
            <w:r>
              <w:rPr>
                <w:rFonts w:ascii="Arial" w:hAnsi="Arial" w:cs="Arial"/>
                <w:color w:val="000000"/>
                <w:sz w:val="20"/>
                <w:szCs w:val="20"/>
              </w:rPr>
              <w:t>≥</w:t>
            </w:r>
            <w:r>
              <w:rPr>
                <w:rFonts w:ascii="Arial" w:hAnsi="Arial" w:cs="Arial" w:hint="eastAsia"/>
                <w:color w:val="000000"/>
                <w:sz w:val="20"/>
                <w:szCs w:val="20"/>
              </w:rPr>
              <w:t>97%</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1D3E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BD7F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98A75" w14:textId="77777777" w:rsidR="00082342" w:rsidRDefault="00082342">
            <w:pPr>
              <w:rPr>
                <w:rFonts w:ascii="宋体" w:hAnsi="宋体" w:cs="宋体"/>
                <w:color w:val="000000"/>
                <w:sz w:val="20"/>
                <w:szCs w:val="20"/>
              </w:rPr>
            </w:pPr>
          </w:p>
        </w:tc>
      </w:tr>
      <w:tr w:rsidR="00082342" w14:paraId="7A1897BB"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45AE9A5E"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8550"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4F505"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96</w:t>
            </w:r>
          </w:p>
        </w:tc>
      </w:tr>
    </w:tbl>
    <w:p w14:paraId="1C81D5C0"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tbl>
      <w:tblPr>
        <w:tblW w:w="9838"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377"/>
        <w:gridCol w:w="1134"/>
        <w:gridCol w:w="953"/>
        <w:gridCol w:w="39"/>
        <w:gridCol w:w="245"/>
        <w:gridCol w:w="343"/>
        <w:gridCol w:w="407"/>
        <w:gridCol w:w="225"/>
        <w:gridCol w:w="906"/>
      </w:tblGrid>
      <w:tr w:rsidR="00082342" w14:paraId="399EA163" w14:textId="77777777">
        <w:trPr>
          <w:trHeight w:val="339"/>
          <w:jc w:val="center"/>
        </w:trPr>
        <w:tc>
          <w:tcPr>
            <w:tcW w:w="9838" w:type="dxa"/>
            <w:gridSpan w:val="14"/>
            <w:shd w:val="clear" w:color="auto" w:fill="auto"/>
            <w:noWrap/>
            <w:vAlign w:val="center"/>
          </w:tcPr>
          <w:p w14:paraId="3BF1E11F" w14:textId="77777777" w:rsidR="00082342" w:rsidRDefault="00082342" w:rsidP="00B01E73">
            <w:pPr>
              <w:widowControl/>
              <w:textAlignment w:val="center"/>
              <w:rPr>
                <w:rFonts w:ascii="方正小标宋简体" w:eastAsia="方正小标宋简体" w:hAnsi="方正小标宋简体" w:cs="方正小标宋简体" w:hint="eastAsia"/>
                <w:color w:val="000000"/>
                <w:kern w:val="0"/>
                <w:sz w:val="40"/>
                <w:szCs w:val="40"/>
              </w:rPr>
            </w:pPr>
          </w:p>
          <w:p w14:paraId="495628D8"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t>县级预算项目支出绩效自评表</w:t>
            </w:r>
          </w:p>
          <w:p w14:paraId="0969C45C"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0AB1A019" w14:textId="77777777">
        <w:trPr>
          <w:trHeight w:val="177"/>
          <w:jc w:val="center"/>
        </w:trPr>
        <w:tc>
          <w:tcPr>
            <w:tcW w:w="9838" w:type="dxa"/>
            <w:gridSpan w:val="14"/>
            <w:shd w:val="clear" w:color="auto" w:fill="auto"/>
            <w:noWrap/>
            <w:vAlign w:val="center"/>
          </w:tcPr>
          <w:p w14:paraId="15A23400"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3C4095EB" w14:textId="77777777">
        <w:trPr>
          <w:trHeight w:val="177"/>
          <w:jc w:val="center"/>
        </w:trPr>
        <w:tc>
          <w:tcPr>
            <w:tcW w:w="465" w:type="dxa"/>
            <w:shd w:val="clear" w:color="auto" w:fill="auto"/>
            <w:noWrap/>
            <w:vAlign w:val="center"/>
          </w:tcPr>
          <w:p w14:paraId="5B57861E"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47C11F17"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56D2884D"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65C3CEBB" w14:textId="77777777" w:rsidR="00082342" w:rsidRDefault="00082342">
            <w:pPr>
              <w:jc w:val="center"/>
              <w:rPr>
                <w:rFonts w:ascii="宋体" w:hAnsi="宋体" w:cs="宋体"/>
                <w:color w:val="000000"/>
                <w:sz w:val="20"/>
                <w:szCs w:val="20"/>
              </w:rPr>
            </w:pPr>
          </w:p>
        </w:tc>
        <w:tc>
          <w:tcPr>
            <w:tcW w:w="1511" w:type="dxa"/>
            <w:gridSpan w:val="2"/>
            <w:shd w:val="clear" w:color="auto" w:fill="auto"/>
            <w:noWrap/>
            <w:vAlign w:val="center"/>
          </w:tcPr>
          <w:p w14:paraId="23DED731" w14:textId="77777777" w:rsidR="00082342" w:rsidRDefault="00082342">
            <w:pPr>
              <w:jc w:val="center"/>
              <w:rPr>
                <w:rFonts w:ascii="宋体" w:hAnsi="宋体" w:cs="宋体"/>
                <w:color w:val="000000"/>
                <w:sz w:val="20"/>
                <w:szCs w:val="20"/>
              </w:rPr>
            </w:pPr>
          </w:p>
        </w:tc>
        <w:tc>
          <w:tcPr>
            <w:tcW w:w="953" w:type="dxa"/>
            <w:shd w:val="clear" w:color="auto" w:fill="auto"/>
            <w:noWrap/>
            <w:vAlign w:val="center"/>
          </w:tcPr>
          <w:p w14:paraId="36F244EC" w14:textId="77777777" w:rsidR="00082342" w:rsidRDefault="00082342">
            <w:pPr>
              <w:jc w:val="center"/>
              <w:rPr>
                <w:rFonts w:ascii="宋体" w:hAnsi="宋体" w:cs="宋体"/>
                <w:color w:val="000000"/>
                <w:sz w:val="20"/>
                <w:szCs w:val="20"/>
              </w:rPr>
            </w:pPr>
          </w:p>
        </w:tc>
        <w:tc>
          <w:tcPr>
            <w:tcW w:w="627" w:type="dxa"/>
            <w:gridSpan w:val="3"/>
            <w:shd w:val="clear" w:color="auto" w:fill="auto"/>
            <w:noWrap/>
            <w:vAlign w:val="center"/>
          </w:tcPr>
          <w:p w14:paraId="074AEE93" w14:textId="77777777" w:rsidR="00082342" w:rsidRDefault="00082342">
            <w:pPr>
              <w:jc w:val="center"/>
              <w:rPr>
                <w:rFonts w:ascii="宋体" w:hAnsi="宋体" w:cs="宋体"/>
                <w:color w:val="000000"/>
                <w:sz w:val="20"/>
                <w:szCs w:val="20"/>
              </w:rPr>
            </w:pPr>
          </w:p>
        </w:tc>
        <w:tc>
          <w:tcPr>
            <w:tcW w:w="1538" w:type="dxa"/>
            <w:gridSpan w:val="3"/>
            <w:shd w:val="clear" w:color="auto" w:fill="auto"/>
            <w:noWrap/>
            <w:vAlign w:val="center"/>
          </w:tcPr>
          <w:p w14:paraId="60AF32E6" w14:textId="77777777" w:rsidR="00082342" w:rsidRDefault="00082342">
            <w:pPr>
              <w:widowControl/>
              <w:jc w:val="center"/>
              <w:textAlignment w:val="center"/>
              <w:rPr>
                <w:rFonts w:ascii="宋体" w:hAnsi="宋体" w:cs="宋体"/>
                <w:color w:val="000000"/>
                <w:sz w:val="24"/>
              </w:rPr>
            </w:pPr>
          </w:p>
        </w:tc>
      </w:tr>
      <w:tr w:rsidR="00082342" w14:paraId="20BAE264"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43596"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43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86D7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高校毕业生免学费和贷款助学金</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C745A"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16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87FC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47890ABE"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BDBCA"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5C7B9678"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85B61"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64D4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FDA6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BCA42"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0CEB429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62AA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FA21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AEAA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1FC189C2"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E0173"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A7E3A"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9752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40.00</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10DB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40.00</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84BE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40.00</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47A4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44A8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B776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71196352"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EA64D"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EB51C"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6C48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40.00</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EEC6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40.00</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EFDA9" w14:textId="77777777" w:rsidR="00082342" w:rsidRDefault="00082342">
            <w:pPr>
              <w:widowControl/>
              <w:jc w:val="center"/>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60D9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53C57"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8BCA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1144308E"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44449"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C9C5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62D71" w14:textId="77777777" w:rsidR="00082342" w:rsidRDefault="00082342">
            <w:pPr>
              <w:widowControl/>
              <w:jc w:val="center"/>
              <w:textAlignment w:val="center"/>
              <w:rPr>
                <w:rFonts w:ascii="宋体" w:hAnsi="宋体" w:cs="宋体"/>
                <w:color w:val="000000"/>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A033E" w14:textId="77777777" w:rsidR="00082342" w:rsidRDefault="00082342">
            <w:pPr>
              <w:widowControl/>
              <w:jc w:val="center"/>
              <w:textAlignment w:val="center"/>
              <w:rPr>
                <w:rFonts w:ascii="宋体" w:hAnsi="宋体" w:cs="宋体"/>
                <w:color w:val="000000"/>
                <w:sz w:val="20"/>
                <w:szCs w:val="20"/>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B4E65" w14:textId="77777777" w:rsidR="00082342" w:rsidRDefault="00082342">
            <w:pPr>
              <w:widowControl/>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B4FA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CC1FE"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B09D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401A2221"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76FB6"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54E78"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011A9" w14:textId="77777777" w:rsidR="00082342" w:rsidRDefault="00082342">
            <w:pPr>
              <w:jc w:val="center"/>
              <w:rPr>
                <w:rFonts w:ascii="宋体" w:hAnsi="宋体" w:cs="宋体"/>
                <w:color w:val="000000"/>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24D1E" w14:textId="77777777" w:rsidR="00082342" w:rsidRDefault="00082342">
            <w:pPr>
              <w:jc w:val="center"/>
              <w:rPr>
                <w:rFonts w:ascii="宋体" w:hAnsi="宋体" w:cs="宋体"/>
                <w:color w:val="000000"/>
                <w:sz w:val="20"/>
                <w:szCs w:val="20"/>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5781A" w14:textId="77777777" w:rsidR="00082342" w:rsidRDefault="00082342">
            <w:pPr>
              <w:jc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D4F32"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3EB29"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14E00" w14:textId="77777777" w:rsidR="00082342" w:rsidRDefault="00082342">
            <w:pPr>
              <w:jc w:val="center"/>
              <w:rPr>
                <w:rFonts w:ascii="宋体" w:hAnsi="宋体" w:cs="宋体"/>
                <w:color w:val="000000"/>
                <w:sz w:val="20"/>
                <w:szCs w:val="20"/>
              </w:rPr>
            </w:pPr>
          </w:p>
        </w:tc>
      </w:tr>
      <w:tr w:rsidR="00082342" w14:paraId="505AE9B3"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C1472"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43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925B2"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11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7CDB2"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1736FDA4"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44F2B" w14:textId="77777777" w:rsidR="00082342" w:rsidRDefault="00082342">
            <w:pPr>
              <w:jc w:val="center"/>
              <w:rPr>
                <w:rFonts w:ascii="宋体" w:hAnsi="宋体" w:cs="宋体"/>
                <w:b/>
                <w:color w:val="000000"/>
                <w:sz w:val="20"/>
                <w:szCs w:val="20"/>
              </w:rPr>
            </w:pPr>
          </w:p>
        </w:tc>
        <w:tc>
          <w:tcPr>
            <w:tcW w:w="543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E07F9"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根据省财政厅、教育厅《山东省高等学校毕业生学费和国家助学贷款补偿暂行办法》（鲁财教〔2014〕37号）规定，自2009年起对毕业后自愿到我县艰苦行业工作的高校应届毕业生服务连续达三年，其学费或国家助学贷款本金由省财政和市、县财政按5:3:2的比例补偿学费或国家助学贷款。</w:t>
            </w:r>
          </w:p>
        </w:tc>
        <w:tc>
          <w:tcPr>
            <w:tcW w:w="311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4D61D" w14:textId="77777777" w:rsidR="00082342" w:rsidRDefault="007004BF">
            <w:pPr>
              <w:widowControl/>
              <w:spacing w:line="280" w:lineRule="exact"/>
              <w:ind w:firstLineChars="200" w:firstLine="400"/>
              <w:jc w:val="center"/>
              <w:textAlignment w:val="center"/>
              <w:rPr>
                <w:rFonts w:ascii="宋体" w:hAnsi="宋体" w:cs="宋体"/>
                <w:color w:val="000000"/>
                <w:sz w:val="20"/>
                <w:szCs w:val="20"/>
              </w:rPr>
            </w:pPr>
            <w:r>
              <w:rPr>
                <w:rFonts w:ascii="宋体" w:hAnsi="宋体" w:cs="宋体" w:hint="eastAsia"/>
                <w:color w:val="000000"/>
                <w:sz w:val="20"/>
                <w:szCs w:val="20"/>
              </w:rPr>
              <w:t>通过发放高校毕业生免学费和贷款助学金，有效促进全县高校毕业生择业就业，推动全县教育经济持续稳定发展。</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r>
      <w:tr w:rsidR="00082342" w14:paraId="3590FD9D"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D2DA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D5EE6"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E615E"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A156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34053"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75CF7"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6230B"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B303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51CDD"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6F0C5378"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165E33C6"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36F4EE3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auto"/>
            <w:noWrap/>
            <w:vAlign w:val="center"/>
          </w:tcPr>
          <w:p w14:paraId="6D62E80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B412A" w14:textId="77777777" w:rsidR="00082342" w:rsidRDefault="007004BF">
            <w:r>
              <w:rPr>
                <w:rFonts w:hint="eastAsia"/>
              </w:rPr>
              <w:t>发放补助标准（生</w:t>
            </w:r>
            <w:r>
              <w:rPr>
                <w:rFonts w:hint="eastAsia"/>
              </w:rPr>
              <w:t>/</w:t>
            </w:r>
            <w:r>
              <w:rPr>
                <w:rFonts w:hint="eastAsia"/>
              </w:rPr>
              <w:t>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F90CB" w14:textId="77777777" w:rsidR="00082342" w:rsidRDefault="007004BF">
            <w:pPr>
              <w:jc w:val="center"/>
            </w:pPr>
            <w:r>
              <w:rPr>
                <w:rFonts w:hint="eastAsia"/>
              </w:rPr>
              <w:t>最高不超过</w:t>
            </w:r>
            <w:r>
              <w:rPr>
                <w:rFonts w:hint="eastAsia"/>
              </w:rPr>
              <w:t>8000</w:t>
            </w:r>
            <w:r>
              <w:rPr>
                <w:rFonts w:hint="eastAsia"/>
              </w:rPr>
              <w:t>元</w:t>
            </w:r>
            <w:r>
              <w:rPr>
                <w:rFonts w:hint="eastAsia"/>
              </w:rPr>
              <w:t>/</w:t>
            </w:r>
            <w:r>
              <w:rPr>
                <w:rFonts w:hint="eastAsia"/>
              </w:rPr>
              <w:t>人</w:t>
            </w:r>
            <w:r>
              <w:rPr>
                <w:rFonts w:hint="eastAsia"/>
              </w:rPr>
              <w:t>/</w:t>
            </w:r>
            <w:r>
              <w:rPr>
                <w:rFonts w:hint="eastAsia"/>
              </w:rPr>
              <w:t>年</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29FD9" w14:textId="77777777" w:rsidR="00082342" w:rsidRDefault="007004BF">
            <w:pPr>
              <w:jc w:val="center"/>
            </w:pPr>
            <w:r>
              <w:rPr>
                <w:rFonts w:hint="eastAsia"/>
              </w:rPr>
              <w:t>最高不超过</w:t>
            </w:r>
            <w:r>
              <w:rPr>
                <w:rFonts w:hint="eastAsia"/>
              </w:rPr>
              <w:t>8000</w:t>
            </w:r>
            <w:r>
              <w:rPr>
                <w:rFonts w:hint="eastAsia"/>
              </w:rPr>
              <w:t>元</w:t>
            </w:r>
            <w:r>
              <w:rPr>
                <w:rFonts w:hint="eastAsia"/>
              </w:rPr>
              <w:t>/</w:t>
            </w:r>
            <w:r>
              <w:rPr>
                <w:rFonts w:hint="eastAsia"/>
              </w:rPr>
              <w:t>人</w:t>
            </w:r>
            <w:r>
              <w:rPr>
                <w:rFonts w:hint="eastAsia"/>
              </w:rPr>
              <w:t>/</w:t>
            </w:r>
            <w:r>
              <w:rPr>
                <w:rFonts w:hint="eastAsia"/>
              </w:rPr>
              <w:t>年</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B3B7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468B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32341" w14:textId="77777777" w:rsidR="00082342" w:rsidRDefault="00082342">
            <w:pPr>
              <w:rPr>
                <w:rFonts w:ascii="宋体" w:hAnsi="宋体" w:cs="宋体"/>
                <w:color w:val="000000"/>
                <w:sz w:val="20"/>
                <w:szCs w:val="20"/>
              </w:rPr>
            </w:pPr>
          </w:p>
        </w:tc>
      </w:tr>
      <w:tr w:rsidR="00082342" w14:paraId="646A5F96"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46EB2126"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456380B4"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auto"/>
            <w:noWrap/>
            <w:vAlign w:val="center"/>
          </w:tcPr>
          <w:p w14:paraId="154D4153" w14:textId="77777777" w:rsidR="00082342" w:rsidRDefault="00082342">
            <w:pPr>
              <w:jc w:val="center"/>
              <w:rPr>
                <w:rFonts w:ascii="宋体" w:hAnsi="宋体" w:cs="宋体"/>
                <w:color w:val="000000"/>
                <w:sz w:val="20"/>
                <w:szCs w:val="20"/>
              </w:rPr>
            </w:pP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FCF04" w14:textId="77777777" w:rsidR="00082342" w:rsidRDefault="007004BF">
            <w:r>
              <w:rPr>
                <w:rFonts w:hint="eastAsia"/>
              </w:rPr>
              <w:t>补贴准确足额发放人数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59954" w14:textId="77777777" w:rsidR="00082342" w:rsidRDefault="007004BF">
            <w:pPr>
              <w:jc w:val="center"/>
            </w:pPr>
            <w:r>
              <w:rPr>
                <w:rFonts w:hint="eastAsia"/>
              </w:rPr>
              <w:t>28</w:t>
            </w:r>
            <w:r>
              <w:rPr>
                <w:rFonts w:hint="eastAsia"/>
              </w:rPr>
              <w:t>人</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8134A" w14:textId="77777777" w:rsidR="00082342" w:rsidRDefault="007004BF">
            <w:pPr>
              <w:jc w:val="center"/>
            </w:pPr>
            <w:r>
              <w:rPr>
                <w:rFonts w:hint="eastAsia"/>
              </w:rPr>
              <w:t>28</w:t>
            </w:r>
            <w:r>
              <w:rPr>
                <w:rFonts w:hint="eastAsia"/>
              </w:rPr>
              <w:t>人</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8EDB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5BFE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0FDED" w14:textId="77777777" w:rsidR="00082342" w:rsidRDefault="00082342">
            <w:pPr>
              <w:rPr>
                <w:rFonts w:ascii="宋体" w:hAnsi="宋体" w:cs="宋体"/>
                <w:color w:val="000000"/>
                <w:sz w:val="20"/>
                <w:szCs w:val="20"/>
              </w:rPr>
            </w:pPr>
          </w:p>
        </w:tc>
      </w:tr>
      <w:tr w:rsidR="00082342" w14:paraId="78225672"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FE1EC4F"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79338556"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488F30F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7911C" w14:textId="77777777" w:rsidR="00082342" w:rsidRDefault="007004BF">
            <w:r>
              <w:rPr>
                <w:rFonts w:hint="eastAsia"/>
              </w:rPr>
              <w:t>发放补助完成率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6BD49" w14:textId="77777777" w:rsidR="00082342" w:rsidRDefault="007004BF">
            <w:pPr>
              <w:jc w:val="center"/>
            </w:pPr>
            <w:r>
              <w:rPr>
                <w:rFonts w:hint="eastAsia"/>
              </w:rPr>
              <w:t>100%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85265" w14:textId="77777777" w:rsidR="00082342" w:rsidRDefault="007004BF">
            <w:pPr>
              <w:jc w:val="center"/>
            </w:pPr>
            <w:r>
              <w:rPr>
                <w:rFonts w:hint="eastAsia"/>
              </w:rPr>
              <w:t>100%</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D9AF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00C3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1832E" w14:textId="77777777" w:rsidR="00082342" w:rsidRDefault="00082342">
            <w:pPr>
              <w:rPr>
                <w:rFonts w:ascii="宋体" w:hAnsi="宋体" w:cs="宋体"/>
                <w:color w:val="000000"/>
                <w:sz w:val="20"/>
                <w:szCs w:val="20"/>
              </w:rPr>
            </w:pPr>
          </w:p>
        </w:tc>
      </w:tr>
      <w:tr w:rsidR="00082342" w14:paraId="3454041F"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85B5257"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4272C86B" w14:textId="77777777" w:rsidR="00082342" w:rsidRDefault="00082342">
            <w:pPr>
              <w:jc w:val="center"/>
              <w:rPr>
                <w:rFonts w:ascii="宋体" w:hAnsi="宋体" w:cs="宋体"/>
                <w:color w:val="000000"/>
                <w:sz w:val="20"/>
                <w:szCs w:val="20"/>
              </w:rPr>
            </w:pPr>
          </w:p>
        </w:tc>
        <w:tc>
          <w:tcPr>
            <w:tcW w:w="1512" w:type="dxa"/>
            <w:vMerge/>
            <w:tcBorders>
              <w:left w:val="single" w:sz="4" w:space="0" w:color="000000"/>
              <w:right w:val="single" w:sz="4" w:space="0" w:color="000000"/>
            </w:tcBorders>
            <w:shd w:val="clear" w:color="auto" w:fill="auto"/>
            <w:noWrap/>
            <w:vAlign w:val="center"/>
          </w:tcPr>
          <w:p w14:paraId="487F9187" w14:textId="77777777" w:rsidR="00082342" w:rsidRDefault="00082342">
            <w:pPr>
              <w:widowControl/>
              <w:jc w:val="center"/>
              <w:textAlignment w:val="center"/>
              <w:rPr>
                <w:rFonts w:ascii="宋体" w:hAnsi="宋体" w:cs="宋体"/>
                <w:color w:val="000000"/>
                <w:kern w:val="0"/>
                <w:sz w:val="20"/>
                <w:szCs w:val="20"/>
              </w:rPr>
            </w:pP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ECE05" w14:textId="77777777" w:rsidR="00082342" w:rsidRDefault="007004BF">
            <w:r>
              <w:rPr>
                <w:rFonts w:hint="eastAsia"/>
              </w:rPr>
              <w:t>补助发放准确率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277D3" w14:textId="77777777" w:rsidR="00082342" w:rsidRDefault="007004BF">
            <w:pPr>
              <w:jc w:val="center"/>
            </w:pPr>
            <w:r>
              <w:rPr>
                <w:rFonts w:hint="eastAsia"/>
              </w:rPr>
              <w:t>100%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BA39B" w14:textId="77777777" w:rsidR="00082342" w:rsidRDefault="007004BF">
            <w:pPr>
              <w:jc w:val="center"/>
            </w:pPr>
            <w:r>
              <w:rPr>
                <w:rFonts w:hint="eastAsia"/>
              </w:rPr>
              <w:t>100%</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055D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AD02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F81D1" w14:textId="77777777" w:rsidR="00082342" w:rsidRDefault="00082342">
            <w:pPr>
              <w:rPr>
                <w:rFonts w:ascii="宋体" w:hAnsi="宋体" w:cs="宋体"/>
                <w:color w:val="000000"/>
                <w:sz w:val="20"/>
                <w:szCs w:val="20"/>
              </w:rPr>
            </w:pPr>
          </w:p>
        </w:tc>
      </w:tr>
      <w:tr w:rsidR="00082342" w14:paraId="45EA34A1"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62EE0E5"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1F767D8C"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1FBB1ADC"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229D5" w14:textId="77777777" w:rsidR="00082342" w:rsidRDefault="007004BF">
            <w:r>
              <w:rPr>
                <w:rFonts w:hint="eastAsia"/>
              </w:rPr>
              <w:t>发放补助完成及时情况</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BCE42" w14:textId="77777777" w:rsidR="00082342" w:rsidRDefault="007004BF">
            <w:pPr>
              <w:jc w:val="center"/>
            </w:pPr>
            <w:r>
              <w:rPr>
                <w:rFonts w:hint="eastAsia"/>
              </w:rPr>
              <w:t>及时</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499CE" w14:textId="77777777" w:rsidR="00082342" w:rsidRDefault="007004BF">
            <w:pPr>
              <w:jc w:val="center"/>
            </w:pPr>
            <w:r>
              <w:rPr>
                <w:rFonts w:hint="eastAsia"/>
              </w:rPr>
              <w:t>及时</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D804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E006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136A6" w14:textId="77777777" w:rsidR="00082342" w:rsidRDefault="00082342">
            <w:pPr>
              <w:rPr>
                <w:rFonts w:ascii="宋体" w:hAnsi="宋体" w:cs="宋体"/>
                <w:color w:val="000000"/>
                <w:sz w:val="20"/>
                <w:szCs w:val="20"/>
              </w:rPr>
            </w:pPr>
          </w:p>
        </w:tc>
      </w:tr>
      <w:tr w:rsidR="00082342" w14:paraId="32A3D40C"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4F1D26A"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0C2202C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0FD05C3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E6300" w14:textId="77777777" w:rsidR="00082342" w:rsidRDefault="007004BF">
            <w:r>
              <w:rPr>
                <w:rFonts w:hint="eastAsia"/>
              </w:rPr>
              <w:t>达到高校毕业生免学费和贷款助学金发放覆盖率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8D99A" w14:textId="77777777" w:rsidR="00082342" w:rsidRDefault="007004BF">
            <w:pPr>
              <w:jc w:val="center"/>
            </w:pPr>
            <w:r>
              <w:rPr>
                <w:rFonts w:hint="eastAsia"/>
              </w:rPr>
              <w:t>100%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0EAA5" w14:textId="77777777" w:rsidR="00082342" w:rsidRDefault="007004BF">
            <w:pPr>
              <w:jc w:val="center"/>
            </w:pPr>
            <w:r>
              <w:rPr>
                <w:rFonts w:hint="eastAsia"/>
              </w:rPr>
              <w:t>≥</w:t>
            </w:r>
            <w:r>
              <w:rPr>
                <w:rFonts w:hint="eastAsia"/>
              </w:rPr>
              <w:t>99%</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6A5F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9CF6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62771" w14:textId="77777777" w:rsidR="00082342" w:rsidRDefault="00082342">
            <w:pPr>
              <w:rPr>
                <w:rFonts w:ascii="宋体" w:hAnsi="宋体" w:cs="宋体"/>
                <w:color w:val="000000"/>
                <w:sz w:val="20"/>
                <w:szCs w:val="20"/>
              </w:rPr>
            </w:pPr>
          </w:p>
        </w:tc>
      </w:tr>
      <w:tr w:rsidR="00082342" w14:paraId="749C9BC4"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20A9A76"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7BD4935B"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2525F8E1" w14:textId="77777777" w:rsidR="00082342" w:rsidRDefault="00082342">
            <w:pPr>
              <w:widowControl/>
              <w:jc w:val="center"/>
              <w:textAlignment w:val="center"/>
              <w:rPr>
                <w:rFonts w:ascii="宋体" w:hAnsi="宋体" w:cs="宋体"/>
                <w:color w:val="000000"/>
                <w:kern w:val="0"/>
                <w:sz w:val="20"/>
                <w:szCs w:val="20"/>
              </w:rPr>
            </w:pP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99C17" w14:textId="77777777" w:rsidR="00082342" w:rsidRDefault="007004BF">
            <w:r>
              <w:rPr>
                <w:rFonts w:hint="eastAsia"/>
              </w:rPr>
              <w:t>营造学生良好就业氛围，促进家庭社会和谐发展</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5FBB8" w14:textId="77777777" w:rsidR="00082342" w:rsidRDefault="007004BF">
            <w:pPr>
              <w:jc w:val="center"/>
            </w:pPr>
            <w:r>
              <w:rPr>
                <w:rFonts w:hint="eastAsia"/>
              </w:rPr>
              <w:t>显著</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681C2" w14:textId="77777777" w:rsidR="00082342" w:rsidRDefault="007004BF">
            <w:pPr>
              <w:jc w:val="center"/>
            </w:pPr>
            <w:r>
              <w:rPr>
                <w:rFonts w:hint="eastAsia"/>
              </w:rPr>
              <w:t>显著</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CC6F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ADE1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797F0" w14:textId="77777777" w:rsidR="00082342" w:rsidRDefault="00082342">
            <w:pPr>
              <w:rPr>
                <w:rFonts w:ascii="宋体" w:hAnsi="宋体" w:cs="宋体"/>
                <w:color w:val="000000"/>
                <w:sz w:val="20"/>
                <w:szCs w:val="20"/>
              </w:rPr>
            </w:pPr>
          </w:p>
        </w:tc>
      </w:tr>
      <w:tr w:rsidR="00082342" w14:paraId="6CE82E5B"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7109648"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1262072D"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5B9F39B"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36C3B" w14:textId="77777777" w:rsidR="00082342" w:rsidRDefault="007004BF">
            <w:r>
              <w:rPr>
                <w:rFonts w:hint="eastAsia"/>
              </w:rPr>
              <w:t>有效促进全县高校毕业生择业就业。</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BF4FE" w14:textId="77777777" w:rsidR="00082342" w:rsidRDefault="007004BF">
            <w:pPr>
              <w:jc w:val="center"/>
            </w:pPr>
            <w:r>
              <w:rPr>
                <w:rFonts w:hint="eastAsia"/>
              </w:rPr>
              <w:t>显著</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27AC9" w14:textId="77777777" w:rsidR="00082342" w:rsidRDefault="007004BF">
            <w:pPr>
              <w:jc w:val="center"/>
            </w:pPr>
            <w:r>
              <w:rPr>
                <w:rFonts w:hint="eastAsia"/>
              </w:rPr>
              <w:t>显著</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D219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DD2D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EE15C" w14:textId="77777777" w:rsidR="00082342" w:rsidRDefault="00082342">
            <w:pPr>
              <w:rPr>
                <w:rFonts w:ascii="宋体" w:hAnsi="宋体" w:cs="宋体"/>
                <w:color w:val="000000"/>
                <w:sz w:val="20"/>
                <w:szCs w:val="20"/>
              </w:rPr>
            </w:pPr>
          </w:p>
        </w:tc>
      </w:tr>
      <w:tr w:rsidR="00082342" w14:paraId="44AF8DDD"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2475226"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2527346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C11260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CF4F8" w14:textId="77777777" w:rsidR="00082342" w:rsidRDefault="007004BF">
            <w:r>
              <w:rPr>
                <w:rFonts w:hint="eastAsia"/>
              </w:rPr>
              <w:t>家长、学生满意度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EB5DE" w14:textId="77777777" w:rsidR="00082342" w:rsidRDefault="007004BF">
            <w:pPr>
              <w:jc w:val="center"/>
            </w:pPr>
            <w:r>
              <w:rPr>
                <w:rFonts w:hint="eastAsia"/>
              </w:rPr>
              <w:t>≥</w:t>
            </w:r>
            <w:r>
              <w:rPr>
                <w:rFonts w:hint="eastAsia"/>
              </w:rPr>
              <w:t>99%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3F571" w14:textId="77777777" w:rsidR="00082342" w:rsidRDefault="007004BF">
            <w:pPr>
              <w:jc w:val="center"/>
            </w:pPr>
            <w:r>
              <w:rPr>
                <w:rFonts w:hint="eastAsia"/>
              </w:rPr>
              <w:t>≥</w:t>
            </w:r>
            <w:r>
              <w:rPr>
                <w:rFonts w:hint="eastAsia"/>
              </w:rPr>
              <w:t>98%</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BCA3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880F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90C74" w14:textId="77777777" w:rsidR="00082342" w:rsidRDefault="00082342">
            <w:pPr>
              <w:rPr>
                <w:rFonts w:ascii="宋体" w:hAnsi="宋体" w:cs="宋体"/>
                <w:color w:val="000000"/>
                <w:sz w:val="20"/>
                <w:szCs w:val="20"/>
              </w:rPr>
            </w:pPr>
          </w:p>
        </w:tc>
      </w:tr>
      <w:tr w:rsidR="00082342" w14:paraId="26FA0022"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1DE23B51"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8550"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A58B6"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94</w:t>
            </w:r>
          </w:p>
        </w:tc>
      </w:tr>
    </w:tbl>
    <w:p w14:paraId="5FE3CCCD" w14:textId="05AE5F8D" w:rsidR="00082342" w:rsidRDefault="00082342" w:rsidP="00B01E73">
      <w:pPr>
        <w:tabs>
          <w:tab w:val="left" w:pos="2025"/>
        </w:tabs>
        <w:overflowPunct w:val="0"/>
        <w:adjustRightInd w:val="0"/>
        <w:snapToGrid w:val="0"/>
        <w:spacing w:line="580" w:lineRule="exact"/>
        <w:outlineLvl w:val="0"/>
        <w:rPr>
          <w:rFonts w:ascii="方正小标宋简体" w:eastAsia="方正小标宋简体" w:hAnsi="方正小标宋简体" w:cs="方正小标宋简体" w:hint="eastAsia"/>
          <w:kern w:val="0"/>
          <w:sz w:val="44"/>
          <w:szCs w:val="44"/>
        </w:rPr>
      </w:pPr>
    </w:p>
    <w:tbl>
      <w:tblPr>
        <w:tblW w:w="10400"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278"/>
        <w:gridCol w:w="947"/>
        <w:gridCol w:w="992"/>
        <w:gridCol w:w="247"/>
        <w:gridCol w:w="284"/>
        <w:gridCol w:w="343"/>
        <w:gridCol w:w="407"/>
        <w:gridCol w:w="225"/>
        <w:gridCol w:w="1468"/>
      </w:tblGrid>
      <w:tr w:rsidR="00082342" w14:paraId="4779E960" w14:textId="77777777">
        <w:trPr>
          <w:trHeight w:val="339"/>
          <w:jc w:val="center"/>
        </w:trPr>
        <w:tc>
          <w:tcPr>
            <w:tcW w:w="10400" w:type="dxa"/>
            <w:gridSpan w:val="14"/>
            <w:shd w:val="clear" w:color="auto" w:fill="auto"/>
            <w:noWrap/>
            <w:vAlign w:val="center"/>
          </w:tcPr>
          <w:p w14:paraId="4134B402"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t>县级预算项目支出绩效自评表</w:t>
            </w:r>
          </w:p>
          <w:p w14:paraId="1DEA7AE8"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7838BE0D" w14:textId="77777777">
        <w:trPr>
          <w:trHeight w:val="177"/>
          <w:jc w:val="center"/>
        </w:trPr>
        <w:tc>
          <w:tcPr>
            <w:tcW w:w="10400" w:type="dxa"/>
            <w:gridSpan w:val="14"/>
            <w:shd w:val="clear" w:color="auto" w:fill="auto"/>
            <w:noWrap/>
            <w:vAlign w:val="center"/>
          </w:tcPr>
          <w:p w14:paraId="2AFAF293"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036DD436" w14:textId="77777777">
        <w:trPr>
          <w:trHeight w:val="177"/>
          <w:jc w:val="center"/>
        </w:trPr>
        <w:tc>
          <w:tcPr>
            <w:tcW w:w="465" w:type="dxa"/>
            <w:shd w:val="clear" w:color="auto" w:fill="auto"/>
            <w:noWrap/>
            <w:vAlign w:val="center"/>
          </w:tcPr>
          <w:p w14:paraId="33DFF1F5"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315219F3"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35BA3FDE"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4530F127" w14:textId="77777777" w:rsidR="00082342" w:rsidRDefault="00082342">
            <w:pPr>
              <w:jc w:val="center"/>
              <w:rPr>
                <w:rFonts w:ascii="宋体" w:hAnsi="宋体" w:cs="宋体"/>
                <w:color w:val="000000"/>
                <w:sz w:val="20"/>
                <w:szCs w:val="20"/>
              </w:rPr>
            </w:pPr>
          </w:p>
        </w:tc>
        <w:tc>
          <w:tcPr>
            <w:tcW w:w="1225" w:type="dxa"/>
            <w:gridSpan w:val="2"/>
            <w:shd w:val="clear" w:color="auto" w:fill="auto"/>
            <w:noWrap/>
            <w:vAlign w:val="center"/>
          </w:tcPr>
          <w:p w14:paraId="01A04647" w14:textId="77777777" w:rsidR="00082342" w:rsidRDefault="00082342">
            <w:pPr>
              <w:jc w:val="center"/>
              <w:rPr>
                <w:rFonts w:ascii="宋体" w:hAnsi="宋体" w:cs="宋体"/>
                <w:color w:val="000000"/>
                <w:sz w:val="20"/>
                <w:szCs w:val="20"/>
              </w:rPr>
            </w:pPr>
          </w:p>
        </w:tc>
        <w:tc>
          <w:tcPr>
            <w:tcW w:w="1239" w:type="dxa"/>
            <w:gridSpan w:val="2"/>
            <w:shd w:val="clear" w:color="auto" w:fill="auto"/>
            <w:noWrap/>
            <w:vAlign w:val="center"/>
          </w:tcPr>
          <w:p w14:paraId="7CB4D4DA" w14:textId="77777777" w:rsidR="00082342" w:rsidRDefault="00082342">
            <w:pPr>
              <w:jc w:val="center"/>
              <w:rPr>
                <w:rFonts w:ascii="宋体" w:hAnsi="宋体" w:cs="宋体"/>
                <w:color w:val="000000"/>
                <w:sz w:val="20"/>
                <w:szCs w:val="20"/>
              </w:rPr>
            </w:pPr>
          </w:p>
        </w:tc>
        <w:tc>
          <w:tcPr>
            <w:tcW w:w="627" w:type="dxa"/>
            <w:gridSpan w:val="2"/>
            <w:shd w:val="clear" w:color="auto" w:fill="auto"/>
            <w:noWrap/>
            <w:vAlign w:val="center"/>
          </w:tcPr>
          <w:p w14:paraId="40569ED7" w14:textId="77777777" w:rsidR="00082342" w:rsidRDefault="00082342">
            <w:pPr>
              <w:jc w:val="center"/>
              <w:rPr>
                <w:rFonts w:ascii="宋体" w:hAnsi="宋体" w:cs="宋体"/>
                <w:color w:val="000000"/>
                <w:sz w:val="20"/>
                <w:szCs w:val="20"/>
              </w:rPr>
            </w:pPr>
          </w:p>
        </w:tc>
        <w:tc>
          <w:tcPr>
            <w:tcW w:w="2100" w:type="dxa"/>
            <w:gridSpan w:val="3"/>
            <w:shd w:val="clear" w:color="auto" w:fill="auto"/>
            <w:noWrap/>
            <w:vAlign w:val="center"/>
          </w:tcPr>
          <w:p w14:paraId="561875D8" w14:textId="77777777" w:rsidR="00082342" w:rsidRDefault="00082342">
            <w:pPr>
              <w:widowControl/>
              <w:jc w:val="center"/>
              <w:textAlignment w:val="center"/>
              <w:rPr>
                <w:rFonts w:ascii="宋体" w:hAnsi="宋体" w:cs="宋体"/>
                <w:color w:val="000000"/>
                <w:sz w:val="24"/>
              </w:rPr>
            </w:pPr>
          </w:p>
        </w:tc>
      </w:tr>
      <w:tr w:rsidR="00082342" w14:paraId="28233A6D"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2CEF2"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9DDA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教师节专项</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90AF0"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566B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62F10A76"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5324D"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12E7917C"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50FE5"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FB9D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8DA9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6FE98"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78D1CCF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1A92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218D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0301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22F8516B"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B4E99"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3157B"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BD79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B8A4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3F93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C9AC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9CDE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D176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41187AF7"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83EC7"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D2804"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5057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02C6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45AC4" w14:textId="77777777" w:rsidR="00082342" w:rsidRDefault="00082342">
            <w:pPr>
              <w:widowControl/>
              <w:jc w:val="center"/>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AC1A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51E0E"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EE3D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590FCA6A"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21BDD"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3C7BA"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1E743" w14:textId="77777777" w:rsidR="00082342" w:rsidRDefault="00082342">
            <w:pPr>
              <w:widowControl/>
              <w:jc w:val="center"/>
              <w:textAlignment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1D420" w14:textId="77777777" w:rsidR="00082342" w:rsidRDefault="00082342">
            <w:pPr>
              <w:widowControl/>
              <w:jc w:val="center"/>
              <w:textAlignment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3A0D8" w14:textId="77777777" w:rsidR="00082342" w:rsidRDefault="00082342">
            <w:pPr>
              <w:widowControl/>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E7AC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8E4E2"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17B9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521C8837"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52DEE"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FF31C"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E1F03" w14:textId="77777777" w:rsidR="00082342" w:rsidRDefault="00082342">
            <w:pPr>
              <w:jc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88584" w14:textId="77777777" w:rsidR="00082342" w:rsidRDefault="00082342">
            <w:pPr>
              <w:jc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6E11D" w14:textId="77777777" w:rsidR="00082342" w:rsidRDefault="00082342">
            <w:pPr>
              <w:jc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6C5F0"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46F11"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5A1C9" w14:textId="77777777" w:rsidR="00082342" w:rsidRDefault="00082342">
            <w:pPr>
              <w:jc w:val="center"/>
              <w:rPr>
                <w:rFonts w:ascii="宋体" w:hAnsi="宋体" w:cs="宋体"/>
                <w:color w:val="000000"/>
                <w:sz w:val="20"/>
                <w:szCs w:val="20"/>
              </w:rPr>
            </w:pPr>
          </w:p>
        </w:tc>
      </w:tr>
      <w:tr w:rsidR="00082342" w14:paraId="3E6A28B6"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28AE9"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7D9D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C2A9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03C67041"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8A9C2" w14:textId="77777777" w:rsidR="00082342" w:rsidRDefault="00082342">
            <w:pPr>
              <w:jc w:val="center"/>
              <w:rPr>
                <w:rFonts w:ascii="宋体" w:hAnsi="宋体" w:cs="宋体"/>
                <w:b/>
                <w:color w:val="000000"/>
                <w:sz w:val="20"/>
                <w:szCs w:val="20"/>
              </w:rPr>
            </w:pP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53093" w14:textId="77777777" w:rsidR="00082342" w:rsidRDefault="007004BF">
            <w:pPr>
              <w:widowControl/>
              <w:spacing w:line="280" w:lineRule="exact"/>
              <w:jc w:val="left"/>
              <w:textAlignment w:val="center"/>
              <w:rPr>
                <w:rFonts w:ascii="宋体" w:hAnsi="宋体" w:cs="宋体"/>
                <w:color w:val="000000"/>
                <w:sz w:val="20"/>
                <w:szCs w:val="20"/>
              </w:rPr>
            </w:pPr>
            <w:r>
              <w:rPr>
                <w:rFonts w:ascii="宋体" w:hAnsi="宋体" w:cs="宋体" w:hint="eastAsia"/>
                <w:color w:val="000000"/>
                <w:sz w:val="20"/>
                <w:szCs w:val="20"/>
              </w:rPr>
              <w:t xml:space="preserve">   为激励教师爱岗敬业，促进全县教育事业发展，实施科教兴县战略，召开全县教师座谈会。</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53A9D" w14:textId="77777777" w:rsidR="00082342" w:rsidRDefault="007004BF">
            <w:pPr>
              <w:widowControl/>
              <w:spacing w:line="280" w:lineRule="exact"/>
              <w:ind w:firstLineChars="200" w:firstLine="400"/>
              <w:jc w:val="center"/>
              <w:textAlignment w:val="center"/>
              <w:rPr>
                <w:rFonts w:ascii="宋体" w:hAnsi="宋体" w:cs="宋体"/>
                <w:color w:val="000000"/>
                <w:sz w:val="20"/>
                <w:szCs w:val="20"/>
              </w:rPr>
            </w:pPr>
            <w:r>
              <w:rPr>
                <w:rFonts w:ascii="宋体" w:hAnsi="宋体" w:cs="宋体" w:hint="eastAsia"/>
                <w:color w:val="000000"/>
                <w:sz w:val="20"/>
                <w:szCs w:val="20"/>
              </w:rPr>
              <w:t>召开了全县教师座谈会，表彰优秀教师，创造了社会尊师重教的优良社会氛围。</w:t>
            </w:r>
            <w:r>
              <w:rPr>
                <w:rFonts w:ascii="宋体" w:hAnsi="宋体" w:cs="宋体" w:hint="eastAsia"/>
                <w:color w:val="000000"/>
                <w:sz w:val="20"/>
                <w:szCs w:val="20"/>
              </w:rPr>
              <w:tab/>
            </w:r>
            <w:r>
              <w:rPr>
                <w:rFonts w:ascii="宋体" w:hAnsi="宋体" w:cs="宋体" w:hint="eastAsia"/>
                <w:color w:val="000000"/>
                <w:sz w:val="20"/>
                <w:szCs w:val="20"/>
              </w:rPr>
              <w:tab/>
            </w:r>
          </w:p>
        </w:tc>
      </w:tr>
      <w:tr w:rsidR="00082342" w14:paraId="1C3F16C3"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D3192"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3A493"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D830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88566"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27C71"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C9B32"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AA416"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59F1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4C03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7C723320"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3B58F854"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5F3B7EE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auto"/>
            <w:noWrap/>
            <w:vAlign w:val="center"/>
          </w:tcPr>
          <w:p w14:paraId="0880AD0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AAD19" w14:textId="77777777" w:rsidR="00082342" w:rsidRDefault="007004BF">
            <w:r>
              <w:rPr>
                <w:rFonts w:hint="eastAsia"/>
              </w:rPr>
              <w:t>召开教师座谈会</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3C4F83D4" w14:textId="77777777" w:rsidR="00082342" w:rsidRDefault="007004BF">
            <w:pPr>
              <w:jc w:val="center"/>
            </w:pPr>
            <w:r>
              <w:rPr>
                <w:rFonts w:hint="eastAsia"/>
              </w:rPr>
              <w:t>1</w:t>
            </w:r>
            <w:r>
              <w:rPr>
                <w:rFonts w:hint="eastAsia"/>
              </w:rPr>
              <w:t>次</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51813D7F" w14:textId="77777777" w:rsidR="00082342" w:rsidRDefault="007004BF">
            <w:pPr>
              <w:jc w:val="center"/>
            </w:pPr>
            <w:r>
              <w:rPr>
                <w:rFonts w:hint="eastAsia"/>
              </w:rPr>
              <w:t>1</w:t>
            </w:r>
            <w:r>
              <w:rPr>
                <w:rFonts w:hint="eastAsia"/>
              </w:rPr>
              <w:t>次</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1170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DB5A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F558F" w14:textId="77777777" w:rsidR="00082342" w:rsidRDefault="00082342">
            <w:pPr>
              <w:rPr>
                <w:rFonts w:ascii="宋体" w:hAnsi="宋体" w:cs="宋体"/>
                <w:color w:val="000000"/>
                <w:sz w:val="20"/>
                <w:szCs w:val="20"/>
              </w:rPr>
            </w:pPr>
          </w:p>
        </w:tc>
      </w:tr>
      <w:tr w:rsidR="00082342" w14:paraId="071DCE7C"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44204D35"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263ECA64"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auto"/>
            <w:noWrap/>
            <w:vAlign w:val="center"/>
          </w:tcPr>
          <w:p w14:paraId="51E71387" w14:textId="77777777" w:rsidR="00082342" w:rsidRDefault="00082342">
            <w:pPr>
              <w:jc w:val="center"/>
              <w:rPr>
                <w:rFonts w:ascii="宋体" w:hAnsi="宋体" w:cs="宋体"/>
                <w:color w:val="00000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4FA89" w14:textId="77777777" w:rsidR="00082342" w:rsidRDefault="007004BF">
            <w:r>
              <w:rPr>
                <w:rFonts w:hint="eastAsia"/>
              </w:rPr>
              <w:t>表彰优秀教师</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736C2119" w14:textId="77777777" w:rsidR="00082342" w:rsidRDefault="007004BF">
            <w:pPr>
              <w:jc w:val="center"/>
            </w:pPr>
            <w:r>
              <w:rPr>
                <w:rFonts w:hint="eastAsia"/>
              </w:rPr>
              <w:t>约</w:t>
            </w:r>
            <w:r>
              <w:rPr>
                <w:rFonts w:hint="eastAsia"/>
              </w:rPr>
              <w:t>100</w:t>
            </w:r>
            <w:r>
              <w:rPr>
                <w:rFonts w:hint="eastAsia"/>
              </w:rPr>
              <w:t>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163EB94A" w14:textId="77777777" w:rsidR="00082342" w:rsidRDefault="007004BF">
            <w:pPr>
              <w:jc w:val="center"/>
            </w:pPr>
            <w:r>
              <w:rPr>
                <w:rFonts w:hint="eastAsia"/>
              </w:rPr>
              <w:t>约</w:t>
            </w:r>
            <w:r>
              <w:rPr>
                <w:rFonts w:hint="eastAsia"/>
              </w:rPr>
              <w:t>100</w:t>
            </w:r>
            <w:r>
              <w:rPr>
                <w:rFonts w:hint="eastAsia"/>
              </w:rPr>
              <w:t>人</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7137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19B6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4D2F5" w14:textId="77777777" w:rsidR="00082342" w:rsidRDefault="00082342">
            <w:pPr>
              <w:rPr>
                <w:rFonts w:ascii="宋体" w:hAnsi="宋体" w:cs="宋体"/>
                <w:color w:val="000000"/>
                <w:sz w:val="20"/>
                <w:szCs w:val="20"/>
              </w:rPr>
            </w:pPr>
          </w:p>
        </w:tc>
      </w:tr>
      <w:tr w:rsidR="00082342" w14:paraId="32C4B76B"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D87177B"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629C9882"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2C93905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61129" w14:textId="77777777" w:rsidR="00082342" w:rsidRDefault="007004BF">
            <w:r>
              <w:rPr>
                <w:rFonts w:hint="eastAsia"/>
              </w:rPr>
              <w:t>会议、表彰参与率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4D9D0F69" w14:textId="77777777" w:rsidR="00082342" w:rsidRDefault="007004BF">
            <w:pPr>
              <w:jc w:val="center"/>
            </w:pPr>
            <w: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1D650DDB" w14:textId="77777777" w:rsidR="00082342" w:rsidRDefault="007004BF">
            <w:pPr>
              <w:jc w:val="center"/>
            </w:pPr>
            <w: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154D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F89A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FA5B3" w14:textId="77777777" w:rsidR="00082342" w:rsidRDefault="00082342">
            <w:pPr>
              <w:rPr>
                <w:rFonts w:ascii="宋体" w:hAnsi="宋体" w:cs="宋体"/>
                <w:color w:val="000000"/>
                <w:sz w:val="20"/>
                <w:szCs w:val="20"/>
              </w:rPr>
            </w:pPr>
          </w:p>
        </w:tc>
      </w:tr>
      <w:tr w:rsidR="00082342" w14:paraId="7CF82B5A"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FBD5338"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5D2E72E5"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59FA9614"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C63C4" w14:textId="77777777" w:rsidR="00082342" w:rsidRDefault="007004BF">
            <w:r>
              <w:rPr>
                <w:rFonts w:hint="eastAsia"/>
              </w:rPr>
              <w:t>会议、表彰按时完成率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5C6C429F"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4044C7AC"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CD94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7DFF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8E865" w14:textId="77777777" w:rsidR="00082342" w:rsidRDefault="00082342">
            <w:pPr>
              <w:rPr>
                <w:rFonts w:ascii="宋体" w:hAnsi="宋体" w:cs="宋体"/>
                <w:color w:val="000000"/>
                <w:sz w:val="20"/>
                <w:szCs w:val="20"/>
              </w:rPr>
            </w:pPr>
          </w:p>
        </w:tc>
      </w:tr>
      <w:tr w:rsidR="00082342" w14:paraId="70E5C85A"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7A41288"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4C67C88B"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4854DDE" w14:textId="77777777" w:rsidR="00082342" w:rsidRDefault="007004BF">
            <w:pPr>
              <w:jc w:val="center"/>
              <w:rPr>
                <w:rFonts w:ascii="宋体" w:hAnsi="宋体" w:cs="宋体"/>
                <w:color w:val="000000"/>
                <w:sz w:val="20"/>
                <w:szCs w:val="20"/>
              </w:rPr>
            </w:pPr>
            <w:r>
              <w:rPr>
                <w:rFonts w:ascii="宋体" w:hAnsi="宋体" w:cs="宋体" w:hint="eastAsia"/>
                <w:color w:val="000000"/>
                <w:sz w:val="20"/>
                <w:szCs w:val="20"/>
              </w:rPr>
              <w:t>成本指标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92187" w14:textId="77777777" w:rsidR="00082342" w:rsidRDefault="007004BF">
            <w:r>
              <w:rPr>
                <w:rFonts w:hint="eastAsia"/>
              </w:rPr>
              <w:t>预算控制率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7E5816C0"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146DB45F" w14:textId="77777777" w:rsidR="00082342" w:rsidRDefault="007004BF">
            <w:pPr>
              <w:jc w:val="center"/>
            </w:pPr>
            <w: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D544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7621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9EF15" w14:textId="77777777" w:rsidR="00082342" w:rsidRDefault="00082342">
            <w:pPr>
              <w:rPr>
                <w:rFonts w:ascii="宋体" w:hAnsi="宋体" w:cs="宋体"/>
                <w:color w:val="000000"/>
                <w:sz w:val="20"/>
                <w:szCs w:val="20"/>
              </w:rPr>
            </w:pPr>
          </w:p>
        </w:tc>
      </w:tr>
      <w:tr w:rsidR="00082342" w14:paraId="4C3E964D"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A4408BA"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5F0F8DE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tcBorders>
              <w:top w:val="single" w:sz="4" w:space="0" w:color="auto"/>
              <w:left w:val="single" w:sz="4" w:space="0" w:color="000000"/>
              <w:right w:val="single" w:sz="4" w:space="0" w:color="000000"/>
            </w:tcBorders>
            <w:shd w:val="clear" w:color="auto" w:fill="auto"/>
            <w:noWrap/>
            <w:vAlign w:val="center"/>
          </w:tcPr>
          <w:p w14:paraId="72C4AC7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841BD" w14:textId="77777777" w:rsidR="00082342" w:rsidRDefault="007004BF">
            <w:r>
              <w:rPr>
                <w:rFonts w:hint="eastAsia"/>
              </w:rPr>
              <w:t>教师教育服务能力</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EF603" w14:textId="77777777" w:rsidR="00082342" w:rsidRDefault="007004BF">
            <w:pPr>
              <w:jc w:val="center"/>
            </w:pPr>
            <w:r>
              <w:rPr>
                <w:rFonts w:hint="eastAsia"/>
              </w:rPr>
              <w:t>显著提高</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0786E" w14:textId="77777777" w:rsidR="00082342" w:rsidRDefault="007004BF">
            <w:pPr>
              <w:jc w:val="center"/>
            </w:pPr>
            <w:r>
              <w:rPr>
                <w:rFonts w:hint="eastAsia"/>
              </w:rPr>
              <w:t>显著提高</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8D54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BAD7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95995" w14:textId="77777777" w:rsidR="00082342" w:rsidRDefault="00082342">
            <w:pPr>
              <w:rPr>
                <w:rFonts w:ascii="宋体" w:hAnsi="宋体" w:cs="宋体"/>
                <w:color w:val="000000"/>
                <w:sz w:val="20"/>
                <w:szCs w:val="20"/>
              </w:rPr>
            </w:pPr>
          </w:p>
        </w:tc>
      </w:tr>
      <w:tr w:rsidR="00082342" w14:paraId="05981E25"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818D467" w14:textId="77777777" w:rsidR="00082342" w:rsidRDefault="00082342">
            <w:pPr>
              <w:jc w:val="center"/>
              <w:rPr>
                <w:rFonts w:ascii="宋体" w:hAnsi="宋体" w:cs="宋体"/>
                <w:b/>
                <w:color w:val="000000"/>
                <w:sz w:val="20"/>
                <w:szCs w:val="20"/>
              </w:rPr>
            </w:pPr>
          </w:p>
        </w:tc>
        <w:tc>
          <w:tcPr>
            <w:tcW w:w="823" w:type="dxa"/>
            <w:vMerge/>
            <w:tcBorders>
              <w:right w:val="single" w:sz="4" w:space="0" w:color="000000"/>
            </w:tcBorders>
            <w:shd w:val="clear" w:color="auto" w:fill="auto"/>
            <w:noWrap/>
            <w:vAlign w:val="center"/>
          </w:tcPr>
          <w:p w14:paraId="0B993163" w14:textId="77777777" w:rsidR="00082342" w:rsidRDefault="00082342">
            <w:pPr>
              <w:widowControl/>
              <w:jc w:val="center"/>
              <w:textAlignment w:val="center"/>
              <w:rPr>
                <w:rFonts w:ascii="宋体" w:hAnsi="宋体" w:cs="宋体"/>
                <w:color w:val="000000"/>
                <w:kern w:val="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0F085EC3"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8105E" w14:textId="77777777" w:rsidR="00082342" w:rsidRDefault="007004BF">
            <w:pPr>
              <w:widowControl/>
              <w:textAlignment w:val="center"/>
              <w:rPr>
                <w:rFonts w:ascii="宋体" w:hAnsi="宋体" w:cs="宋体"/>
                <w:color w:val="000000"/>
                <w:sz w:val="20"/>
                <w:szCs w:val="20"/>
              </w:rPr>
            </w:pPr>
            <w:r>
              <w:rPr>
                <w:rFonts w:ascii="宋体" w:hAnsi="宋体" w:cs="宋体" w:hint="eastAsia"/>
                <w:color w:val="000000"/>
                <w:sz w:val="20"/>
                <w:szCs w:val="20"/>
              </w:rPr>
              <w:t>教师队伍对教育事业的热情度</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8C27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有效提高</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8FA5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有效提高</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7B9E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3FA3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39A6D" w14:textId="77777777" w:rsidR="00082342" w:rsidRDefault="00082342">
            <w:pPr>
              <w:rPr>
                <w:rFonts w:ascii="宋体" w:hAnsi="宋体" w:cs="宋体"/>
                <w:color w:val="000000"/>
                <w:sz w:val="20"/>
                <w:szCs w:val="20"/>
              </w:rPr>
            </w:pPr>
          </w:p>
        </w:tc>
      </w:tr>
      <w:tr w:rsidR="00082342" w14:paraId="40BF6CB6"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7C91D0D"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396C4A9F"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0A7799DF" w14:textId="77777777" w:rsidR="00082342" w:rsidRDefault="00082342">
            <w:pPr>
              <w:widowControl/>
              <w:jc w:val="center"/>
              <w:textAlignment w:val="center"/>
              <w:rPr>
                <w:rFonts w:ascii="宋体" w:hAnsi="宋体" w:cs="宋体"/>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6A6E7" w14:textId="77777777" w:rsidR="00082342" w:rsidRDefault="007004BF">
            <w:pPr>
              <w:widowControl/>
              <w:textAlignment w:val="center"/>
              <w:rPr>
                <w:rFonts w:ascii="宋体" w:hAnsi="宋体" w:cs="宋体"/>
                <w:color w:val="000000"/>
                <w:sz w:val="20"/>
                <w:szCs w:val="20"/>
              </w:rPr>
            </w:pPr>
            <w:r>
              <w:rPr>
                <w:rFonts w:ascii="宋体" w:hAnsi="宋体" w:cs="宋体" w:hint="eastAsia"/>
                <w:color w:val="000000"/>
                <w:sz w:val="20"/>
                <w:szCs w:val="20"/>
              </w:rPr>
              <w:t>创造社会尊师重教的优良社会氛围</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DA9C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显著</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8456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显著</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AC30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9ACA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06D56" w14:textId="77777777" w:rsidR="00082342" w:rsidRDefault="00082342">
            <w:pPr>
              <w:rPr>
                <w:rFonts w:ascii="宋体" w:hAnsi="宋体" w:cs="宋体"/>
                <w:color w:val="000000"/>
                <w:sz w:val="20"/>
                <w:szCs w:val="20"/>
              </w:rPr>
            </w:pPr>
          </w:p>
        </w:tc>
      </w:tr>
      <w:tr w:rsidR="00082342" w14:paraId="0BBA54C9"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ABA4E53"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285B6F3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6C6592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66A7C" w14:textId="77777777" w:rsidR="00082342" w:rsidRDefault="007004BF">
            <w:pPr>
              <w:widowControl/>
              <w:textAlignment w:val="center"/>
              <w:rPr>
                <w:rFonts w:ascii="宋体" w:hAnsi="宋体" w:cs="宋体"/>
                <w:color w:val="000000"/>
                <w:sz w:val="20"/>
                <w:szCs w:val="20"/>
              </w:rPr>
            </w:pPr>
            <w:r>
              <w:rPr>
                <w:rFonts w:ascii="宋体" w:hAnsi="宋体" w:cs="宋体" w:hint="eastAsia"/>
                <w:color w:val="000000"/>
                <w:sz w:val="20"/>
                <w:szCs w:val="20"/>
              </w:rPr>
              <w:t>教师满意度</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FD790" w14:textId="77777777" w:rsidR="00082342" w:rsidRDefault="007004BF">
            <w:pPr>
              <w:widowControl/>
              <w:jc w:val="center"/>
              <w:textAlignment w:val="center"/>
              <w:rPr>
                <w:rFonts w:ascii="宋体" w:hAnsi="宋体" w:cs="宋体"/>
                <w:color w:val="000000"/>
                <w:sz w:val="20"/>
                <w:szCs w:val="20"/>
              </w:rPr>
            </w:pPr>
            <w:r>
              <w:rPr>
                <w:rFonts w:ascii="Arial" w:hAnsi="Arial" w:cs="Arial" w:hint="eastAsia"/>
                <w:color w:val="000000"/>
                <w:sz w:val="20"/>
                <w:szCs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D71D9"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99%</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5771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5638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6F24D" w14:textId="77777777" w:rsidR="00082342" w:rsidRDefault="00082342">
            <w:pPr>
              <w:rPr>
                <w:rFonts w:ascii="宋体" w:hAnsi="宋体" w:cs="宋体"/>
                <w:color w:val="000000"/>
                <w:sz w:val="20"/>
                <w:szCs w:val="20"/>
              </w:rPr>
            </w:pPr>
          </w:p>
        </w:tc>
      </w:tr>
      <w:tr w:rsidR="00082342" w14:paraId="32C46385"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06534A36"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2AD05"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88</w:t>
            </w:r>
          </w:p>
        </w:tc>
      </w:tr>
    </w:tbl>
    <w:p w14:paraId="332AC2D4"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4AED9151"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hint="eastAsia"/>
          <w:kern w:val="0"/>
          <w:sz w:val="44"/>
          <w:szCs w:val="44"/>
        </w:rPr>
      </w:pPr>
    </w:p>
    <w:tbl>
      <w:tblPr>
        <w:tblW w:w="10400"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278"/>
        <w:gridCol w:w="947"/>
        <w:gridCol w:w="992"/>
        <w:gridCol w:w="247"/>
        <w:gridCol w:w="284"/>
        <w:gridCol w:w="343"/>
        <w:gridCol w:w="407"/>
        <w:gridCol w:w="225"/>
        <w:gridCol w:w="1468"/>
      </w:tblGrid>
      <w:tr w:rsidR="00082342" w14:paraId="176F4CEC" w14:textId="77777777">
        <w:trPr>
          <w:trHeight w:val="339"/>
          <w:jc w:val="center"/>
        </w:trPr>
        <w:tc>
          <w:tcPr>
            <w:tcW w:w="10400" w:type="dxa"/>
            <w:gridSpan w:val="14"/>
            <w:shd w:val="clear" w:color="auto" w:fill="auto"/>
            <w:noWrap/>
            <w:vAlign w:val="center"/>
          </w:tcPr>
          <w:p w14:paraId="16ECAF70" w14:textId="77777777" w:rsidR="00082342" w:rsidRDefault="00082342">
            <w:pPr>
              <w:widowControl/>
              <w:jc w:val="center"/>
              <w:textAlignment w:val="center"/>
              <w:rPr>
                <w:rFonts w:ascii="方正小标宋简体" w:eastAsia="方正小标宋简体" w:hAnsi="方正小标宋简体" w:cs="方正小标宋简体"/>
                <w:color w:val="000000"/>
                <w:kern w:val="0"/>
                <w:sz w:val="40"/>
                <w:szCs w:val="40"/>
              </w:rPr>
            </w:pPr>
          </w:p>
          <w:p w14:paraId="11131B74"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2510FAB9"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65478E80" w14:textId="77777777">
        <w:trPr>
          <w:trHeight w:val="177"/>
          <w:jc w:val="center"/>
        </w:trPr>
        <w:tc>
          <w:tcPr>
            <w:tcW w:w="10400" w:type="dxa"/>
            <w:gridSpan w:val="14"/>
            <w:shd w:val="clear" w:color="auto" w:fill="auto"/>
            <w:noWrap/>
            <w:vAlign w:val="center"/>
          </w:tcPr>
          <w:p w14:paraId="23E6B8AD"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lastRenderedPageBreak/>
              <w:t>（2019年度）</w:t>
            </w:r>
          </w:p>
        </w:tc>
      </w:tr>
      <w:tr w:rsidR="00082342" w14:paraId="6C6AC9FF" w14:textId="77777777">
        <w:trPr>
          <w:trHeight w:val="177"/>
          <w:jc w:val="center"/>
        </w:trPr>
        <w:tc>
          <w:tcPr>
            <w:tcW w:w="465" w:type="dxa"/>
            <w:shd w:val="clear" w:color="auto" w:fill="auto"/>
            <w:noWrap/>
            <w:vAlign w:val="center"/>
          </w:tcPr>
          <w:p w14:paraId="0532B38C"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051EBCAF"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0739293E"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36EFF4AF" w14:textId="77777777" w:rsidR="00082342" w:rsidRDefault="00082342">
            <w:pPr>
              <w:jc w:val="center"/>
              <w:rPr>
                <w:rFonts w:ascii="宋体" w:hAnsi="宋体" w:cs="宋体"/>
                <w:color w:val="000000"/>
                <w:sz w:val="20"/>
                <w:szCs w:val="20"/>
              </w:rPr>
            </w:pPr>
          </w:p>
        </w:tc>
        <w:tc>
          <w:tcPr>
            <w:tcW w:w="1225" w:type="dxa"/>
            <w:gridSpan w:val="2"/>
            <w:shd w:val="clear" w:color="auto" w:fill="auto"/>
            <w:noWrap/>
            <w:vAlign w:val="center"/>
          </w:tcPr>
          <w:p w14:paraId="2E8AAA27" w14:textId="77777777" w:rsidR="00082342" w:rsidRDefault="00082342">
            <w:pPr>
              <w:jc w:val="center"/>
              <w:rPr>
                <w:rFonts w:ascii="宋体" w:hAnsi="宋体" w:cs="宋体"/>
                <w:color w:val="000000"/>
                <w:sz w:val="20"/>
                <w:szCs w:val="20"/>
              </w:rPr>
            </w:pPr>
          </w:p>
        </w:tc>
        <w:tc>
          <w:tcPr>
            <w:tcW w:w="1239" w:type="dxa"/>
            <w:gridSpan w:val="2"/>
            <w:shd w:val="clear" w:color="auto" w:fill="auto"/>
            <w:noWrap/>
            <w:vAlign w:val="center"/>
          </w:tcPr>
          <w:p w14:paraId="18AE6613" w14:textId="77777777" w:rsidR="00082342" w:rsidRDefault="00082342">
            <w:pPr>
              <w:jc w:val="center"/>
              <w:rPr>
                <w:rFonts w:ascii="宋体" w:hAnsi="宋体" w:cs="宋体"/>
                <w:color w:val="000000"/>
                <w:sz w:val="20"/>
                <w:szCs w:val="20"/>
              </w:rPr>
            </w:pPr>
          </w:p>
        </w:tc>
        <w:tc>
          <w:tcPr>
            <w:tcW w:w="627" w:type="dxa"/>
            <w:gridSpan w:val="2"/>
            <w:shd w:val="clear" w:color="auto" w:fill="auto"/>
            <w:noWrap/>
            <w:vAlign w:val="center"/>
          </w:tcPr>
          <w:p w14:paraId="758E9A73" w14:textId="77777777" w:rsidR="00082342" w:rsidRDefault="00082342">
            <w:pPr>
              <w:jc w:val="center"/>
              <w:rPr>
                <w:rFonts w:ascii="宋体" w:hAnsi="宋体" w:cs="宋体"/>
                <w:color w:val="000000"/>
                <w:sz w:val="20"/>
                <w:szCs w:val="20"/>
              </w:rPr>
            </w:pPr>
          </w:p>
        </w:tc>
        <w:tc>
          <w:tcPr>
            <w:tcW w:w="2100" w:type="dxa"/>
            <w:gridSpan w:val="3"/>
            <w:shd w:val="clear" w:color="auto" w:fill="auto"/>
            <w:noWrap/>
            <w:vAlign w:val="center"/>
          </w:tcPr>
          <w:p w14:paraId="7AC82CC7" w14:textId="77777777" w:rsidR="00082342" w:rsidRDefault="00082342">
            <w:pPr>
              <w:widowControl/>
              <w:jc w:val="center"/>
              <w:textAlignment w:val="center"/>
              <w:rPr>
                <w:rFonts w:ascii="宋体" w:hAnsi="宋体" w:cs="宋体"/>
                <w:color w:val="000000"/>
                <w:sz w:val="24"/>
              </w:rPr>
            </w:pPr>
          </w:p>
        </w:tc>
      </w:tr>
      <w:tr w:rsidR="00082342" w14:paraId="5729DDC3"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437A4"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7801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校车安全管理</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9F9AD"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C3D5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21A189FF"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D73A7"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76BACA7F"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75BA6"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3F6B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C139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72952"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48E8F67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5397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A16B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75DA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0AF32614"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7AE70"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BDE5E"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EBAA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A7D5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75E0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004D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6B06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B48C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3296A4E6"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87A73"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E558F"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5293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BDE4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B30D1" w14:textId="77777777" w:rsidR="00082342" w:rsidRDefault="00082342">
            <w:pPr>
              <w:widowControl/>
              <w:jc w:val="center"/>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CB8C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8EDD3"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8A17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677A9FD3"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0E983"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B3E40"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FFA29" w14:textId="77777777" w:rsidR="00082342" w:rsidRDefault="00082342">
            <w:pPr>
              <w:widowControl/>
              <w:jc w:val="center"/>
              <w:textAlignment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CD9BA" w14:textId="77777777" w:rsidR="00082342" w:rsidRDefault="00082342">
            <w:pPr>
              <w:widowControl/>
              <w:jc w:val="center"/>
              <w:textAlignment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97E74" w14:textId="77777777" w:rsidR="00082342" w:rsidRDefault="00082342">
            <w:pPr>
              <w:widowControl/>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4DF5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9C79B"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B507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7B24811F"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23D23"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05F99"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06266" w14:textId="77777777" w:rsidR="00082342" w:rsidRDefault="00082342">
            <w:pPr>
              <w:jc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BB999" w14:textId="77777777" w:rsidR="00082342" w:rsidRDefault="00082342">
            <w:pPr>
              <w:jc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BF48E" w14:textId="77777777" w:rsidR="00082342" w:rsidRDefault="00082342">
            <w:pPr>
              <w:jc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1BA7D"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C0B26"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4A46C" w14:textId="77777777" w:rsidR="00082342" w:rsidRDefault="00082342">
            <w:pPr>
              <w:jc w:val="center"/>
              <w:rPr>
                <w:rFonts w:ascii="宋体" w:hAnsi="宋体" w:cs="宋体"/>
                <w:color w:val="000000"/>
                <w:sz w:val="20"/>
                <w:szCs w:val="20"/>
              </w:rPr>
            </w:pPr>
          </w:p>
        </w:tc>
      </w:tr>
      <w:tr w:rsidR="00082342" w14:paraId="1E37CD78"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A83D0"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F9EA6"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62935"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28EE82F1"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227B1" w14:textId="77777777" w:rsidR="00082342" w:rsidRDefault="00082342">
            <w:pPr>
              <w:jc w:val="center"/>
              <w:rPr>
                <w:rFonts w:ascii="宋体" w:hAnsi="宋体" w:cs="宋体"/>
                <w:b/>
                <w:color w:val="000000"/>
                <w:sz w:val="20"/>
                <w:szCs w:val="20"/>
              </w:rPr>
            </w:pP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9ACDB" w14:textId="77777777" w:rsidR="00082342" w:rsidRDefault="007004BF">
            <w:pPr>
              <w:widowControl/>
              <w:spacing w:line="280" w:lineRule="exact"/>
              <w:jc w:val="left"/>
              <w:textAlignment w:val="center"/>
              <w:rPr>
                <w:rFonts w:ascii="宋体" w:hAnsi="宋体" w:cs="宋体"/>
                <w:color w:val="000000"/>
                <w:sz w:val="20"/>
                <w:szCs w:val="20"/>
              </w:rPr>
            </w:pPr>
            <w:r>
              <w:rPr>
                <w:rFonts w:ascii="宋体" w:hAnsi="宋体" w:cs="宋体" w:hint="eastAsia"/>
                <w:color w:val="000000"/>
                <w:sz w:val="20"/>
                <w:szCs w:val="20"/>
              </w:rPr>
              <w:t xml:space="preserve">   主要用于校车安全的日常检查、培训等费用支出。为进一步加强我县校车安全管理。</w:t>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93B8E"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增强了学校对辖区内校车管理的责任感，落实了各项安全工作防范措施。确保了辖区内学生及工作人员的人身安全。</w:t>
            </w:r>
          </w:p>
        </w:tc>
      </w:tr>
      <w:tr w:rsidR="00082342" w14:paraId="35316970"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20E8C"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4F722"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9D13B"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CA44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6AAC1"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19716"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E1330"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2FD5E"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ECC53"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33E9B89C" w14:textId="77777777">
        <w:trPr>
          <w:trHeight w:val="446"/>
          <w:jc w:val="center"/>
        </w:trPr>
        <w:tc>
          <w:tcPr>
            <w:tcW w:w="465" w:type="dxa"/>
            <w:vMerge w:val="restart"/>
            <w:tcBorders>
              <w:left w:val="single" w:sz="4" w:space="0" w:color="000000"/>
            </w:tcBorders>
            <w:shd w:val="clear" w:color="auto" w:fill="auto"/>
            <w:noWrap/>
            <w:vAlign w:val="center"/>
          </w:tcPr>
          <w:p w14:paraId="43A6CCFF" w14:textId="77777777" w:rsidR="00082342" w:rsidRDefault="00082342">
            <w:pPr>
              <w:jc w:val="center"/>
              <w:rPr>
                <w:rFonts w:ascii="宋体" w:hAnsi="宋体" w:cs="宋体"/>
                <w:b/>
                <w:color w:val="000000"/>
                <w:sz w:val="20"/>
                <w:szCs w:val="20"/>
              </w:rPr>
            </w:pPr>
          </w:p>
        </w:tc>
        <w:tc>
          <w:tcPr>
            <w:tcW w:w="823" w:type="dxa"/>
            <w:vMerge w:val="restart"/>
            <w:tcBorders>
              <w:left w:val="single" w:sz="4" w:space="0" w:color="000000"/>
              <w:right w:val="single" w:sz="4" w:space="0" w:color="000000"/>
            </w:tcBorders>
            <w:shd w:val="clear" w:color="auto" w:fill="auto"/>
            <w:noWrap/>
            <w:vAlign w:val="center"/>
          </w:tcPr>
          <w:p w14:paraId="71132E45" w14:textId="77777777" w:rsidR="00082342" w:rsidRDefault="007004BF">
            <w:pPr>
              <w:jc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tcBorders>
              <w:top w:val="single" w:sz="4" w:space="0" w:color="000000"/>
              <w:bottom w:val="single" w:sz="4" w:space="0" w:color="000000"/>
              <w:right w:val="single" w:sz="4" w:space="0" w:color="000000"/>
            </w:tcBorders>
            <w:shd w:val="clear" w:color="auto" w:fill="auto"/>
            <w:noWrap/>
            <w:vAlign w:val="center"/>
          </w:tcPr>
          <w:p w14:paraId="07E312E4" w14:textId="77777777" w:rsidR="00082342" w:rsidRDefault="007004BF">
            <w:pPr>
              <w:jc w:val="center"/>
              <w:rPr>
                <w:rFonts w:ascii="宋体" w:hAnsi="宋体" w:cs="宋体"/>
                <w:color w:val="000000"/>
                <w:sz w:val="20"/>
                <w:szCs w:val="20"/>
              </w:rPr>
            </w:pPr>
            <w:r>
              <w:rPr>
                <w:rFonts w:ascii="宋体" w:hAnsi="宋体" w:cs="宋体" w:hint="eastAsia"/>
                <w:color w:val="000000"/>
                <w:sz w:val="20"/>
                <w:szCs w:val="20"/>
              </w:rPr>
              <w:t>数量指标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87831" w14:textId="77777777" w:rsidR="00082342" w:rsidRDefault="007004BF">
            <w:r>
              <w:rPr>
                <w:rFonts w:hint="eastAsia"/>
              </w:rPr>
              <w:t>开展校车检查</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7AE97" w14:textId="77777777" w:rsidR="00082342" w:rsidRDefault="007004BF">
            <w:pPr>
              <w:jc w:val="center"/>
            </w:pPr>
            <w:r>
              <w:rPr>
                <w:rFonts w:hint="eastAsia"/>
              </w:rPr>
              <w:t>四次</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1B8EF" w14:textId="77777777" w:rsidR="00082342" w:rsidRDefault="007004BF">
            <w:pPr>
              <w:jc w:val="center"/>
            </w:pPr>
            <w:r>
              <w:rPr>
                <w:rFonts w:hint="eastAsia"/>
              </w:rPr>
              <w:t>三次</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0A01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B329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13561" w14:textId="77777777" w:rsidR="00082342" w:rsidRDefault="00082342">
            <w:pPr>
              <w:rPr>
                <w:rFonts w:ascii="宋体" w:hAnsi="宋体" w:cs="宋体"/>
                <w:color w:val="000000"/>
                <w:sz w:val="20"/>
                <w:szCs w:val="20"/>
              </w:rPr>
            </w:pPr>
          </w:p>
        </w:tc>
      </w:tr>
      <w:tr w:rsidR="00082342" w14:paraId="39FC635A"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85C0194"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6CB55A7D"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045D5172"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质量指标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A2269" w14:textId="77777777" w:rsidR="00082342" w:rsidRDefault="007004BF">
            <w:r>
              <w:rPr>
                <w:rFonts w:hint="eastAsia"/>
              </w:rPr>
              <w:t>检查流程和程序</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6DF21" w14:textId="77777777" w:rsidR="00082342" w:rsidRDefault="007004BF">
            <w:pPr>
              <w:jc w:val="center"/>
            </w:pPr>
            <w:r>
              <w:rPr>
                <w:rFonts w:hint="eastAsia"/>
              </w:rPr>
              <w:t>规范</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AA551" w14:textId="77777777" w:rsidR="00082342" w:rsidRDefault="007004BF">
            <w:pPr>
              <w:jc w:val="center"/>
            </w:pPr>
            <w:r>
              <w:rPr>
                <w:rFonts w:hint="eastAsia"/>
              </w:rPr>
              <w:t>相对规范</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4F45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E4DE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F5569" w14:textId="77777777" w:rsidR="00082342" w:rsidRDefault="00082342">
            <w:pPr>
              <w:rPr>
                <w:rFonts w:ascii="宋体" w:hAnsi="宋体" w:cs="宋体"/>
                <w:color w:val="000000"/>
                <w:sz w:val="20"/>
                <w:szCs w:val="20"/>
              </w:rPr>
            </w:pPr>
          </w:p>
        </w:tc>
      </w:tr>
      <w:tr w:rsidR="00082342" w14:paraId="75343495"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27C551B"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16D9A562" w14:textId="77777777" w:rsidR="00082342" w:rsidRDefault="00082342">
            <w:pPr>
              <w:jc w:val="center"/>
              <w:rPr>
                <w:rFonts w:ascii="宋体" w:hAnsi="宋体" w:cs="宋体"/>
                <w:color w:val="000000"/>
                <w:sz w:val="20"/>
                <w:szCs w:val="20"/>
              </w:rPr>
            </w:pPr>
          </w:p>
        </w:tc>
        <w:tc>
          <w:tcPr>
            <w:tcW w:w="1512" w:type="dxa"/>
            <w:vMerge/>
            <w:tcBorders>
              <w:left w:val="single" w:sz="4" w:space="0" w:color="000000"/>
              <w:right w:val="single" w:sz="4" w:space="0" w:color="000000"/>
            </w:tcBorders>
            <w:shd w:val="clear" w:color="auto" w:fill="auto"/>
            <w:noWrap/>
            <w:vAlign w:val="center"/>
          </w:tcPr>
          <w:p w14:paraId="36AA5966" w14:textId="77777777" w:rsidR="00082342" w:rsidRDefault="00082342">
            <w:pPr>
              <w:widowControl/>
              <w:jc w:val="center"/>
              <w:textAlignment w:val="center"/>
              <w:rPr>
                <w:rFonts w:ascii="宋体" w:hAnsi="宋体" w:cs="宋体"/>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46BC1" w14:textId="77777777" w:rsidR="00082342" w:rsidRDefault="007004BF">
            <w:r>
              <w:rPr>
                <w:rFonts w:hint="eastAsia"/>
              </w:rPr>
              <w:t>培训人员合格率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6B2D1"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6BE64" w14:textId="77777777" w:rsidR="00082342" w:rsidRDefault="007004BF">
            <w:pPr>
              <w:jc w:val="center"/>
            </w:pPr>
            <w:r>
              <w:rPr>
                <w:rFonts w:ascii="Arial" w:hAnsi="Arial" w:cs="Arial"/>
                <w:color w:val="000000"/>
                <w:sz w:val="20"/>
                <w:szCs w:val="20"/>
              </w:rPr>
              <w:t>≥</w:t>
            </w:r>
            <w:r>
              <w:rPr>
                <w:rFonts w:ascii="Arial" w:hAnsi="Arial" w:cs="Arial" w:hint="eastAsia"/>
                <w:color w:val="000000"/>
                <w:sz w:val="20"/>
                <w:szCs w:val="20"/>
              </w:rPr>
              <w:t>96%</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2BA3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F09E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7.5</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AC92B" w14:textId="77777777" w:rsidR="00082342" w:rsidRDefault="00082342">
            <w:pPr>
              <w:rPr>
                <w:rFonts w:ascii="宋体" w:hAnsi="宋体" w:cs="宋体"/>
                <w:color w:val="000000"/>
                <w:sz w:val="20"/>
                <w:szCs w:val="20"/>
              </w:rPr>
            </w:pPr>
          </w:p>
        </w:tc>
      </w:tr>
      <w:tr w:rsidR="00082342" w14:paraId="435546D7"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ED240A5"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1306F859"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0D72324C"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0376B" w14:textId="77777777" w:rsidR="00082342" w:rsidRDefault="007004BF">
            <w:r>
              <w:rPr>
                <w:rFonts w:hint="eastAsia"/>
              </w:rPr>
              <w:t>培训及检查工作按时完成率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AEB59"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38954" w14:textId="77777777" w:rsidR="00082342" w:rsidRDefault="007004BF">
            <w:pPr>
              <w:jc w:val="center"/>
            </w:pPr>
            <w:r>
              <w:rPr>
                <w:rFonts w:ascii="Arial" w:hAnsi="Arial" w:cs="Arial"/>
                <w:color w:val="000000"/>
                <w:sz w:val="20"/>
                <w:szCs w:val="20"/>
              </w:rPr>
              <w:t>≥</w:t>
            </w:r>
            <w:r>
              <w:rPr>
                <w:rFonts w:ascii="Arial" w:hAnsi="Arial" w:cs="Arial" w:hint="eastAsia"/>
                <w:color w:val="000000"/>
                <w:sz w:val="20"/>
                <w:szCs w:val="20"/>
              </w:rPr>
              <w:t>98%</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826B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32EF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8.5</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CF7A6" w14:textId="77777777" w:rsidR="00082342" w:rsidRDefault="00082342">
            <w:pPr>
              <w:rPr>
                <w:rFonts w:ascii="宋体" w:hAnsi="宋体" w:cs="宋体"/>
                <w:color w:val="000000"/>
                <w:sz w:val="20"/>
                <w:szCs w:val="20"/>
              </w:rPr>
            </w:pPr>
          </w:p>
        </w:tc>
      </w:tr>
      <w:tr w:rsidR="00082342" w14:paraId="77E59837"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98B6E0A"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3509377F"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DA2D003" w14:textId="77777777" w:rsidR="00082342" w:rsidRDefault="007004BF">
            <w:pPr>
              <w:jc w:val="center"/>
              <w:rPr>
                <w:rFonts w:ascii="宋体" w:hAnsi="宋体" w:cs="宋体"/>
                <w:color w:val="000000"/>
                <w:sz w:val="20"/>
                <w:szCs w:val="20"/>
              </w:rPr>
            </w:pPr>
            <w:r>
              <w:rPr>
                <w:rFonts w:ascii="宋体" w:hAnsi="宋体" w:cs="宋体" w:hint="eastAsia"/>
                <w:color w:val="000000"/>
                <w:sz w:val="20"/>
                <w:szCs w:val="20"/>
              </w:rPr>
              <w:t>成本指标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2EADE" w14:textId="77777777" w:rsidR="00082342" w:rsidRDefault="007004BF">
            <w:r>
              <w:rPr>
                <w:rFonts w:hint="eastAsia"/>
              </w:rPr>
              <w:t>预算控制率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91014"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AA967"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1C1F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AE9A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1E1F0" w14:textId="77777777" w:rsidR="00082342" w:rsidRDefault="00082342">
            <w:pPr>
              <w:rPr>
                <w:rFonts w:ascii="宋体" w:hAnsi="宋体" w:cs="宋体"/>
                <w:color w:val="000000"/>
                <w:sz w:val="20"/>
                <w:szCs w:val="20"/>
              </w:rPr>
            </w:pPr>
          </w:p>
        </w:tc>
      </w:tr>
      <w:tr w:rsidR="00082342" w14:paraId="48C44523"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E0D62A0"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228D7CA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tcBorders>
              <w:top w:val="single" w:sz="4" w:space="0" w:color="auto"/>
              <w:left w:val="single" w:sz="4" w:space="0" w:color="000000"/>
              <w:right w:val="single" w:sz="4" w:space="0" w:color="000000"/>
            </w:tcBorders>
            <w:shd w:val="clear" w:color="auto" w:fill="auto"/>
            <w:noWrap/>
            <w:vAlign w:val="center"/>
          </w:tcPr>
          <w:p w14:paraId="28F3D50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15161" w14:textId="77777777" w:rsidR="00082342" w:rsidRDefault="007004BF">
            <w:r>
              <w:rPr>
                <w:rFonts w:hint="eastAsia"/>
              </w:rPr>
              <w:t>检查结果应用有效率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BC12B"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E5AAD" w14:textId="77777777" w:rsidR="00082342" w:rsidRDefault="007004BF">
            <w:pPr>
              <w:jc w:val="center"/>
            </w:pPr>
            <w:r>
              <w:rPr>
                <w:rFonts w:ascii="Arial" w:hAnsi="Arial" w:cs="Arial"/>
                <w:color w:val="000000"/>
                <w:sz w:val="20"/>
                <w:szCs w:val="20"/>
              </w:rPr>
              <w:t>≥</w:t>
            </w:r>
            <w:r>
              <w:rPr>
                <w:rFonts w:ascii="Arial" w:hAnsi="Arial" w:cs="Arial" w:hint="eastAsia"/>
                <w:color w:val="000000"/>
                <w:sz w:val="20"/>
                <w:szCs w:val="20"/>
              </w:rPr>
              <w:t>98%</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9605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193A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9D098" w14:textId="77777777" w:rsidR="00082342" w:rsidRDefault="00082342">
            <w:pPr>
              <w:rPr>
                <w:rFonts w:ascii="宋体" w:hAnsi="宋体" w:cs="宋体"/>
                <w:color w:val="000000"/>
                <w:sz w:val="20"/>
                <w:szCs w:val="20"/>
              </w:rPr>
            </w:pPr>
          </w:p>
        </w:tc>
      </w:tr>
      <w:tr w:rsidR="00082342" w14:paraId="3D24574E"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C9D3B77" w14:textId="77777777" w:rsidR="00082342" w:rsidRDefault="00082342">
            <w:pPr>
              <w:jc w:val="center"/>
              <w:rPr>
                <w:rFonts w:ascii="宋体" w:hAnsi="宋体" w:cs="宋体"/>
                <w:b/>
                <w:color w:val="000000"/>
                <w:sz w:val="20"/>
                <w:szCs w:val="20"/>
              </w:rPr>
            </w:pPr>
          </w:p>
        </w:tc>
        <w:tc>
          <w:tcPr>
            <w:tcW w:w="823" w:type="dxa"/>
            <w:vMerge/>
            <w:tcBorders>
              <w:right w:val="single" w:sz="4" w:space="0" w:color="000000"/>
            </w:tcBorders>
            <w:shd w:val="clear" w:color="auto" w:fill="auto"/>
            <w:noWrap/>
            <w:vAlign w:val="center"/>
          </w:tcPr>
          <w:p w14:paraId="26FEFF5A" w14:textId="77777777" w:rsidR="00082342" w:rsidRDefault="00082342">
            <w:pPr>
              <w:widowControl/>
              <w:jc w:val="center"/>
              <w:textAlignment w:val="center"/>
              <w:rPr>
                <w:rFonts w:ascii="宋体" w:hAnsi="宋体" w:cs="宋体"/>
                <w:color w:val="000000"/>
                <w:kern w:val="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1F96DF3D"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EDBD5" w14:textId="77777777" w:rsidR="00082342" w:rsidRDefault="007004BF">
            <w:r>
              <w:rPr>
                <w:rFonts w:hint="eastAsia"/>
              </w:rPr>
              <w:t>校车质量合格率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46ED1"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C2C40"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A9BC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6AC9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8A090" w14:textId="77777777" w:rsidR="00082342" w:rsidRDefault="00082342">
            <w:pPr>
              <w:rPr>
                <w:rFonts w:ascii="宋体" w:hAnsi="宋体" w:cs="宋体"/>
                <w:color w:val="000000"/>
                <w:sz w:val="20"/>
                <w:szCs w:val="20"/>
              </w:rPr>
            </w:pPr>
          </w:p>
        </w:tc>
      </w:tr>
      <w:tr w:rsidR="00082342" w14:paraId="646B7467" w14:textId="77777777">
        <w:trPr>
          <w:trHeight w:val="90"/>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6361E82"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553D37FE"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2899F227" w14:textId="77777777" w:rsidR="00082342" w:rsidRDefault="00082342">
            <w:pPr>
              <w:widowControl/>
              <w:jc w:val="center"/>
              <w:textAlignment w:val="center"/>
              <w:rPr>
                <w:rFonts w:ascii="宋体" w:hAnsi="宋体" w:cs="宋体"/>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B84B5" w14:textId="77777777" w:rsidR="00082342" w:rsidRDefault="007004BF">
            <w:r>
              <w:rPr>
                <w:rFonts w:hint="eastAsia"/>
              </w:rPr>
              <w:t>校车事故</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ED29E" w14:textId="77777777" w:rsidR="00082342" w:rsidRDefault="007004BF">
            <w:pPr>
              <w:jc w:val="center"/>
            </w:pPr>
            <w:r>
              <w:rPr>
                <w:rFonts w:hint="eastAsia"/>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2E073" w14:textId="77777777" w:rsidR="00082342" w:rsidRDefault="007004BF">
            <w:pPr>
              <w:jc w:val="center"/>
            </w:pPr>
            <w:r>
              <w:rPr>
                <w:rFonts w:hint="eastAsia"/>
              </w:rPr>
              <w:t>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9689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DD69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D92F3" w14:textId="77777777" w:rsidR="00082342" w:rsidRDefault="00082342">
            <w:pPr>
              <w:rPr>
                <w:rFonts w:ascii="宋体" w:hAnsi="宋体" w:cs="宋体"/>
                <w:color w:val="000000"/>
                <w:sz w:val="20"/>
                <w:szCs w:val="20"/>
              </w:rPr>
            </w:pPr>
          </w:p>
        </w:tc>
      </w:tr>
      <w:tr w:rsidR="00082342" w14:paraId="42D3123B"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95D84A3"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63B6264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DE81D9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3AD27" w14:textId="77777777" w:rsidR="00082342" w:rsidRDefault="007004BF">
            <w:pPr>
              <w:widowControl/>
              <w:textAlignment w:val="center"/>
              <w:rPr>
                <w:rFonts w:ascii="宋体" w:hAnsi="宋体" w:cs="宋体"/>
                <w:color w:val="000000"/>
                <w:sz w:val="20"/>
                <w:szCs w:val="20"/>
              </w:rPr>
            </w:pPr>
            <w:r>
              <w:rPr>
                <w:rFonts w:ascii="宋体" w:hAnsi="宋体" w:cs="宋体" w:hint="eastAsia"/>
                <w:color w:val="000000"/>
                <w:sz w:val="20"/>
                <w:szCs w:val="20"/>
              </w:rPr>
              <w:t>家长，学生满意度</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68AB4" w14:textId="77777777" w:rsidR="00082342" w:rsidRDefault="007004BF">
            <w:pPr>
              <w:widowControl/>
              <w:jc w:val="center"/>
              <w:textAlignment w:val="center"/>
              <w:rPr>
                <w:rFonts w:ascii="宋体" w:hAnsi="宋体" w:cs="宋体"/>
                <w:color w:val="000000"/>
                <w:sz w:val="20"/>
                <w:szCs w:val="20"/>
              </w:rPr>
            </w:pPr>
            <w:r>
              <w:rPr>
                <w:rFonts w:ascii="Arial" w:hAnsi="Arial" w:cs="Arial" w:hint="eastAsia"/>
                <w:color w:val="000000"/>
                <w:sz w:val="20"/>
                <w:szCs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41DEA"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97%</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C83E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C41D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63BDB" w14:textId="77777777" w:rsidR="00082342" w:rsidRDefault="00082342">
            <w:pPr>
              <w:rPr>
                <w:rFonts w:ascii="宋体" w:hAnsi="宋体" w:cs="宋体"/>
                <w:color w:val="000000"/>
                <w:sz w:val="20"/>
                <w:szCs w:val="20"/>
              </w:rPr>
            </w:pPr>
          </w:p>
        </w:tc>
      </w:tr>
      <w:tr w:rsidR="00082342" w14:paraId="3380497E" w14:textId="77777777">
        <w:trPr>
          <w:trHeight w:val="32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366F3AD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07EE0"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87</w:t>
            </w:r>
          </w:p>
        </w:tc>
      </w:tr>
    </w:tbl>
    <w:p w14:paraId="4F0BAB5F" w14:textId="77777777" w:rsidR="00082342" w:rsidRDefault="00082342" w:rsidP="00B01E73">
      <w:pPr>
        <w:overflowPunct w:val="0"/>
        <w:adjustRightInd w:val="0"/>
        <w:snapToGrid w:val="0"/>
        <w:spacing w:line="580" w:lineRule="exact"/>
        <w:outlineLvl w:val="0"/>
        <w:rPr>
          <w:rFonts w:ascii="方正小标宋简体" w:eastAsia="方正小标宋简体" w:hAnsi="方正小标宋简体" w:cs="方正小标宋简体" w:hint="eastAsia"/>
          <w:kern w:val="0"/>
          <w:sz w:val="44"/>
          <w:szCs w:val="44"/>
        </w:rPr>
      </w:pPr>
    </w:p>
    <w:tbl>
      <w:tblPr>
        <w:tblW w:w="10400"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278"/>
        <w:gridCol w:w="947"/>
        <w:gridCol w:w="850"/>
        <w:gridCol w:w="389"/>
        <w:gridCol w:w="284"/>
        <w:gridCol w:w="343"/>
        <w:gridCol w:w="407"/>
        <w:gridCol w:w="225"/>
        <w:gridCol w:w="1468"/>
      </w:tblGrid>
      <w:tr w:rsidR="00082342" w14:paraId="0CFB0B02" w14:textId="77777777">
        <w:trPr>
          <w:trHeight w:val="339"/>
          <w:jc w:val="center"/>
        </w:trPr>
        <w:tc>
          <w:tcPr>
            <w:tcW w:w="10400" w:type="dxa"/>
            <w:gridSpan w:val="14"/>
            <w:shd w:val="clear" w:color="auto" w:fill="auto"/>
            <w:noWrap/>
            <w:vAlign w:val="center"/>
          </w:tcPr>
          <w:p w14:paraId="0DBA3128" w14:textId="77777777" w:rsidR="00082342" w:rsidRDefault="00082342" w:rsidP="00B01E73">
            <w:pPr>
              <w:widowControl/>
              <w:textAlignment w:val="center"/>
              <w:rPr>
                <w:rFonts w:ascii="方正小标宋简体" w:eastAsia="方正小标宋简体" w:hAnsi="方正小标宋简体" w:cs="方正小标宋简体" w:hint="eastAsia"/>
                <w:color w:val="000000"/>
                <w:kern w:val="0"/>
                <w:sz w:val="40"/>
                <w:szCs w:val="40"/>
              </w:rPr>
            </w:pPr>
          </w:p>
          <w:p w14:paraId="167393D0" w14:textId="77777777" w:rsidR="00B01E73" w:rsidRDefault="00B01E73">
            <w:pPr>
              <w:widowControl/>
              <w:jc w:val="center"/>
              <w:textAlignment w:val="center"/>
              <w:rPr>
                <w:rFonts w:ascii="方正小标宋简体" w:eastAsia="方正小标宋简体" w:hAnsi="方正小标宋简体" w:cs="方正小标宋简体"/>
                <w:color w:val="000000"/>
                <w:kern w:val="0"/>
                <w:sz w:val="40"/>
                <w:szCs w:val="40"/>
              </w:rPr>
            </w:pPr>
          </w:p>
          <w:p w14:paraId="1EB11B8E" w14:textId="77777777" w:rsidR="00B01E73" w:rsidRDefault="00B01E73">
            <w:pPr>
              <w:widowControl/>
              <w:jc w:val="center"/>
              <w:textAlignment w:val="center"/>
              <w:rPr>
                <w:rFonts w:ascii="方正小标宋简体" w:eastAsia="方正小标宋简体" w:hAnsi="方正小标宋简体" w:cs="方正小标宋简体"/>
                <w:color w:val="000000"/>
                <w:kern w:val="0"/>
                <w:sz w:val="40"/>
                <w:szCs w:val="40"/>
              </w:rPr>
            </w:pPr>
          </w:p>
          <w:p w14:paraId="3AFC969C" w14:textId="6AFA4835"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072AB8AA"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18BACE91" w14:textId="77777777">
        <w:trPr>
          <w:trHeight w:val="177"/>
          <w:jc w:val="center"/>
        </w:trPr>
        <w:tc>
          <w:tcPr>
            <w:tcW w:w="10400" w:type="dxa"/>
            <w:gridSpan w:val="14"/>
            <w:shd w:val="clear" w:color="auto" w:fill="auto"/>
            <w:noWrap/>
            <w:vAlign w:val="center"/>
          </w:tcPr>
          <w:p w14:paraId="15E1F683"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lastRenderedPageBreak/>
              <w:t>（2019年度）</w:t>
            </w:r>
          </w:p>
        </w:tc>
      </w:tr>
      <w:tr w:rsidR="00082342" w14:paraId="4E7B4EA8" w14:textId="77777777">
        <w:trPr>
          <w:trHeight w:val="177"/>
          <w:jc w:val="center"/>
        </w:trPr>
        <w:tc>
          <w:tcPr>
            <w:tcW w:w="465" w:type="dxa"/>
            <w:shd w:val="clear" w:color="auto" w:fill="auto"/>
            <w:noWrap/>
            <w:vAlign w:val="center"/>
          </w:tcPr>
          <w:p w14:paraId="51935562"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1C3F8019"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4B21FD59"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720116FF" w14:textId="77777777" w:rsidR="00082342" w:rsidRDefault="00082342">
            <w:pPr>
              <w:jc w:val="center"/>
              <w:rPr>
                <w:rFonts w:ascii="宋体" w:hAnsi="宋体" w:cs="宋体"/>
                <w:color w:val="000000"/>
                <w:sz w:val="20"/>
                <w:szCs w:val="20"/>
              </w:rPr>
            </w:pPr>
          </w:p>
        </w:tc>
        <w:tc>
          <w:tcPr>
            <w:tcW w:w="1225" w:type="dxa"/>
            <w:gridSpan w:val="2"/>
            <w:shd w:val="clear" w:color="auto" w:fill="auto"/>
            <w:noWrap/>
            <w:vAlign w:val="center"/>
          </w:tcPr>
          <w:p w14:paraId="2EDC2268" w14:textId="77777777" w:rsidR="00082342" w:rsidRDefault="00082342">
            <w:pPr>
              <w:jc w:val="center"/>
              <w:rPr>
                <w:rFonts w:ascii="宋体" w:hAnsi="宋体" w:cs="宋体"/>
                <w:color w:val="000000"/>
                <w:sz w:val="20"/>
                <w:szCs w:val="20"/>
              </w:rPr>
            </w:pPr>
          </w:p>
        </w:tc>
        <w:tc>
          <w:tcPr>
            <w:tcW w:w="1239" w:type="dxa"/>
            <w:gridSpan w:val="2"/>
            <w:shd w:val="clear" w:color="auto" w:fill="auto"/>
            <w:noWrap/>
            <w:vAlign w:val="center"/>
          </w:tcPr>
          <w:p w14:paraId="4E20CDAA" w14:textId="77777777" w:rsidR="00082342" w:rsidRDefault="00082342">
            <w:pPr>
              <w:jc w:val="center"/>
              <w:rPr>
                <w:rFonts w:ascii="宋体" w:hAnsi="宋体" w:cs="宋体"/>
                <w:color w:val="000000"/>
                <w:sz w:val="20"/>
                <w:szCs w:val="20"/>
              </w:rPr>
            </w:pPr>
          </w:p>
        </w:tc>
        <w:tc>
          <w:tcPr>
            <w:tcW w:w="627" w:type="dxa"/>
            <w:gridSpan w:val="2"/>
            <w:shd w:val="clear" w:color="auto" w:fill="auto"/>
            <w:noWrap/>
            <w:vAlign w:val="center"/>
          </w:tcPr>
          <w:p w14:paraId="5B7EE373" w14:textId="77777777" w:rsidR="00082342" w:rsidRDefault="00082342">
            <w:pPr>
              <w:jc w:val="center"/>
              <w:rPr>
                <w:rFonts w:ascii="宋体" w:hAnsi="宋体" w:cs="宋体"/>
                <w:color w:val="000000"/>
                <w:sz w:val="20"/>
                <w:szCs w:val="20"/>
              </w:rPr>
            </w:pPr>
          </w:p>
        </w:tc>
        <w:tc>
          <w:tcPr>
            <w:tcW w:w="2100" w:type="dxa"/>
            <w:gridSpan w:val="3"/>
            <w:shd w:val="clear" w:color="auto" w:fill="auto"/>
            <w:noWrap/>
            <w:vAlign w:val="center"/>
          </w:tcPr>
          <w:p w14:paraId="2DE893D0" w14:textId="77777777" w:rsidR="00082342" w:rsidRDefault="00082342">
            <w:pPr>
              <w:widowControl/>
              <w:jc w:val="center"/>
              <w:textAlignment w:val="center"/>
              <w:rPr>
                <w:rFonts w:ascii="宋体" w:hAnsi="宋体" w:cs="宋体"/>
                <w:color w:val="000000"/>
                <w:sz w:val="24"/>
              </w:rPr>
            </w:pPr>
          </w:p>
        </w:tc>
      </w:tr>
      <w:tr w:rsidR="00082342" w14:paraId="37AA1260" w14:textId="77777777">
        <w:trPr>
          <w:trHeight w:val="313"/>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5506E"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B7E2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 xml:space="preserve">   农村中小学安保人员经费</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3711D"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7425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6ADAF2AC"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FBB07"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2F06C054"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D269D"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F358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5ED8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68B05"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5DC0082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6532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0F0D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40A4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2367D389"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CA91E"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0CED2"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B2FE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392.00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A3E3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392.00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1706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392.00</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2615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CD70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185D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509F7D21"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AE71D"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13427"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A963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392.00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23C0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392.00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50C1E" w14:textId="77777777" w:rsidR="00082342" w:rsidRDefault="00082342">
            <w:pPr>
              <w:widowControl/>
              <w:jc w:val="center"/>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EAA3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625EF"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A51C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0038ABD9"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04C48"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B323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2031A" w14:textId="77777777" w:rsidR="00082342" w:rsidRDefault="00082342">
            <w:pPr>
              <w:widowControl/>
              <w:jc w:val="center"/>
              <w:textAlignment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DF335" w14:textId="77777777" w:rsidR="00082342" w:rsidRDefault="00082342">
            <w:pPr>
              <w:widowControl/>
              <w:jc w:val="center"/>
              <w:textAlignment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80E58" w14:textId="77777777" w:rsidR="00082342" w:rsidRDefault="00082342">
            <w:pPr>
              <w:widowControl/>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B3AD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DCB2F"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8ABE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20ED3B9D"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543FB"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DA4BD"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5C37B" w14:textId="77777777" w:rsidR="00082342" w:rsidRDefault="00082342">
            <w:pPr>
              <w:jc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9030C" w14:textId="77777777" w:rsidR="00082342" w:rsidRDefault="00082342">
            <w:pPr>
              <w:jc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6DA80" w14:textId="77777777" w:rsidR="00082342" w:rsidRDefault="00082342">
            <w:pPr>
              <w:jc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90CA1"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67C2B"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644E0" w14:textId="77777777" w:rsidR="00082342" w:rsidRDefault="00082342">
            <w:pPr>
              <w:jc w:val="center"/>
              <w:rPr>
                <w:rFonts w:ascii="宋体" w:hAnsi="宋体" w:cs="宋体"/>
                <w:color w:val="000000"/>
                <w:sz w:val="20"/>
                <w:szCs w:val="20"/>
              </w:rPr>
            </w:pPr>
          </w:p>
        </w:tc>
      </w:tr>
      <w:tr w:rsidR="00082342" w14:paraId="63F8C473"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4C1A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56E9E"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18C85"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50C1A3CC"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54C9D" w14:textId="77777777" w:rsidR="00082342" w:rsidRDefault="00082342">
            <w:pPr>
              <w:jc w:val="center"/>
              <w:rPr>
                <w:rFonts w:ascii="宋体" w:hAnsi="宋体" w:cs="宋体"/>
                <w:b/>
                <w:color w:val="000000"/>
                <w:sz w:val="20"/>
                <w:szCs w:val="20"/>
              </w:rPr>
            </w:pP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8FEE6" w14:textId="77777777" w:rsidR="00082342" w:rsidRDefault="007004BF">
            <w:pPr>
              <w:widowControl/>
              <w:spacing w:line="280" w:lineRule="exact"/>
              <w:jc w:val="left"/>
              <w:textAlignment w:val="center"/>
              <w:rPr>
                <w:rFonts w:ascii="宋体" w:hAnsi="宋体" w:cs="宋体"/>
                <w:color w:val="000000"/>
                <w:sz w:val="20"/>
                <w:szCs w:val="20"/>
              </w:rPr>
            </w:pPr>
            <w:r>
              <w:rPr>
                <w:rFonts w:ascii="宋体" w:hAnsi="宋体" w:cs="宋体" w:hint="eastAsia"/>
                <w:color w:val="000000"/>
                <w:sz w:val="20"/>
                <w:szCs w:val="20"/>
              </w:rPr>
              <w:t>保障校园师生安全，以政府购买服务为学校配备安保人员，保障师生人身安全及校园教育教学的正常运转。</w:t>
            </w:r>
            <w:r>
              <w:rPr>
                <w:rFonts w:ascii="宋体" w:hAnsi="宋体" w:cs="宋体" w:hint="eastAsia"/>
                <w:color w:val="000000"/>
                <w:sz w:val="20"/>
                <w:szCs w:val="20"/>
              </w:rPr>
              <w:tab/>
            </w:r>
            <w:r>
              <w:rPr>
                <w:rFonts w:ascii="宋体" w:hAnsi="宋体" w:cs="宋体" w:hint="eastAsia"/>
                <w:color w:val="000000"/>
                <w:sz w:val="20"/>
                <w:szCs w:val="20"/>
              </w:rPr>
              <w:tab/>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78B8F" w14:textId="77777777" w:rsidR="00082342" w:rsidRDefault="007004BF">
            <w:pPr>
              <w:widowControl/>
              <w:spacing w:line="280" w:lineRule="exact"/>
              <w:ind w:firstLineChars="200" w:firstLine="400"/>
              <w:jc w:val="left"/>
              <w:textAlignment w:val="center"/>
              <w:rPr>
                <w:rFonts w:ascii="宋体" w:hAnsi="宋体" w:cs="宋体"/>
                <w:color w:val="000000"/>
                <w:sz w:val="20"/>
                <w:szCs w:val="20"/>
              </w:rPr>
            </w:pPr>
            <w:r>
              <w:rPr>
                <w:rFonts w:ascii="宋体" w:hAnsi="宋体" w:cs="宋体"/>
                <w:color w:val="000000"/>
                <w:sz w:val="20"/>
                <w:szCs w:val="20"/>
              </w:rPr>
              <w:t>有力保障了全县农村中小学师生人身安全</w:t>
            </w:r>
            <w:r>
              <w:rPr>
                <w:rFonts w:ascii="宋体" w:hAnsi="宋体" w:cs="宋体" w:hint="eastAsia"/>
                <w:color w:val="000000"/>
                <w:sz w:val="20"/>
                <w:szCs w:val="20"/>
              </w:rPr>
              <w:t>，</w:t>
            </w:r>
            <w:r>
              <w:rPr>
                <w:rFonts w:ascii="宋体" w:hAnsi="宋体" w:cs="宋体"/>
                <w:color w:val="000000"/>
                <w:sz w:val="20"/>
                <w:szCs w:val="20"/>
              </w:rPr>
              <w:t>校园安全</w:t>
            </w:r>
            <w:r>
              <w:rPr>
                <w:rFonts w:ascii="宋体" w:hAnsi="宋体" w:cs="宋体" w:hint="eastAsia"/>
                <w:color w:val="000000"/>
                <w:sz w:val="20"/>
                <w:szCs w:val="20"/>
              </w:rPr>
              <w:t>，</w:t>
            </w:r>
            <w:r>
              <w:rPr>
                <w:rFonts w:ascii="宋体" w:hAnsi="宋体" w:cs="宋体"/>
                <w:color w:val="000000"/>
                <w:sz w:val="20"/>
                <w:szCs w:val="20"/>
              </w:rPr>
              <w:t>促进学生身心健康良好发展</w:t>
            </w:r>
            <w:r>
              <w:rPr>
                <w:rFonts w:ascii="宋体" w:hAnsi="宋体" w:cs="宋体" w:hint="eastAsia"/>
                <w:color w:val="000000"/>
                <w:sz w:val="20"/>
                <w:szCs w:val="20"/>
              </w:rPr>
              <w:t>。保障了师生人身安全及校园教育教学的正常运转。</w:t>
            </w:r>
          </w:p>
        </w:tc>
      </w:tr>
      <w:tr w:rsidR="00082342" w14:paraId="571433D2"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5A173"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F988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B9EDB"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9FE4B"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D48B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B09D7"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55EE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605E0"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C534A"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67750217"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3D14D562"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634ADF2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auto"/>
            <w:noWrap/>
            <w:vAlign w:val="center"/>
          </w:tcPr>
          <w:p w14:paraId="4A5EB640"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2971C" w14:textId="77777777" w:rsidR="00082342" w:rsidRDefault="007004BF">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需保安人数</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BC930"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263人</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2233D"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263人</w:t>
            </w:r>
          </w:p>
        </w:tc>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E84BF"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765F4"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F484A" w14:textId="77777777" w:rsidR="00082342" w:rsidRDefault="00082342">
            <w:pPr>
              <w:rPr>
                <w:rFonts w:asciiTheme="minorEastAsia" w:hAnsiTheme="minorEastAsia" w:cstheme="minorEastAsia"/>
                <w:color w:val="000000"/>
                <w:sz w:val="20"/>
                <w:szCs w:val="20"/>
              </w:rPr>
            </w:pPr>
          </w:p>
        </w:tc>
      </w:tr>
      <w:tr w:rsidR="00082342" w14:paraId="470C1659" w14:textId="77777777">
        <w:trPr>
          <w:trHeight w:val="188"/>
          <w:jc w:val="center"/>
        </w:trPr>
        <w:tc>
          <w:tcPr>
            <w:tcW w:w="465" w:type="dxa"/>
            <w:vMerge/>
            <w:tcBorders>
              <w:left w:val="single" w:sz="4" w:space="0" w:color="000000"/>
              <w:bottom w:val="single" w:sz="4" w:space="0" w:color="000000"/>
            </w:tcBorders>
            <w:shd w:val="clear" w:color="auto" w:fill="auto"/>
            <w:noWrap/>
            <w:vAlign w:val="center"/>
          </w:tcPr>
          <w:p w14:paraId="0EDE29F0"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7BFBA025"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auto"/>
            <w:noWrap/>
            <w:vAlign w:val="center"/>
          </w:tcPr>
          <w:p w14:paraId="7F3BA1F9" w14:textId="77777777" w:rsidR="00082342" w:rsidRDefault="00082342">
            <w:pPr>
              <w:jc w:val="center"/>
              <w:rPr>
                <w:rFonts w:asciiTheme="minorEastAsia" w:hAnsiTheme="minorEastAsia" w:cstheme="minorEastAsia"/>
                <w:color w:val="00000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1DB73" w14:textId="77777777" w:rsidR="00082342" w:rsidRDefault="007004BF">
            <w:pPr>
              <w:widowControl/>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发放标准</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C8659"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1550元/人/月</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AC751"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1550元/人/月</w:t>
            </w:r>
          </w:p>
        </w:tc>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D571A"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35C3C"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630D4" w14:textId="77777777" w:rsidR="00082342" w:rsidRDefault="00082342">
            <w:pPr>
              <w:rPr>
                <w:rFonts w:asciiTheme="minorEastAsia" w:hAnsiTheme="minorEastAsia" w:cstheme="minorEastAsia"/>
                <w:color w:val="000000"/>
                <w:sz w:val="20"/>
                <w:szCs w:val="20"/>
              </w:rPr>
            </w:pPr>
          </w:p>
        </w:tc>
      </w:tr>
      <w:tr w:rsidR="00082342" w14:paraId="70C4EBA9"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5C22C4C"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752A42E3"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7154F227"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质量指标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AAD63" w14:textId="77777777" w:rsidR="00082342" w:rsidRDefault="007004BF">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配备标准准确率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AAC77"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75AF3"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≥97%</w:t>
            </w:r>
          </w:p>
        </w:tc>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8F0B9"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7B7E1"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6284C" w14:textId="77777777" w:rsidR="00082342" w:rsidRDefault="00082342">
            <w:pPr>
              <w:rPr>
                <w:rFonts w:asciiTheme="minorEastAsia" w:hAnsiTheme="minorEastAsia" w:cstheme="minorEastAsia"/>
                <w:color w:val="000000"/>
                <w:sz w:val="20"/>
                <w:szCs w:val="20"/>
              </w:rPr>
            </w:pPr>
          </w:p>
        </w:tc>
      </w:tr>
      <w:tr w:rsidR="00082342" w14:paraId="2DDCC39D" w14:textId="77777777">
        <w:trPr>
          <w:trHeight w:val="33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D919C91"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66304F59" w14:textId="77777777" w:rsidR="00082342" w:rsidRDefault="00082342">
            <w:pPr>
              <w:jc w:val="center"/>
              <w:rPr>
                <w:rFonts w:ascii="宋体" w:hAnsi="宋体" w:cs="宋体"/>
                <w:color w:val="000000"/>
                <w:sz w:val="20"/>
                <w:szCs w:val="20"/>
              </w:rPr>
            </w:pPr>
          </w:p>
        </w:tc>
        <w:tc>
          <w:tcPr>
            <w:tcW w:w="1512" w:type="dxa"/>
            <w:vMerge/>
            <w:tcBorders>
              <w:left w:val="single" w:sz="4" w:space="0" w:color="000000"/>
              <w:right w:val="single" w:sz="4" w:space="0" w:color="000000"/>
            </w:tcBorders>
            <w:shd w:val="clear" w:color="auto" w:fill="auto"/>
            <w:noWrap/>
            <w:vAlign w:val="center"/>
          </w:tcPr>
          <w:p w14:paraId="66610004" w14:textId="77777777" w:rsidR="00082342" w:rsidRDefault="00082342">
            <w:pPr>
              <w:widowControl/>
              <w:jc w:val="center"/>
              <w:textAlignment w:val="center"/>
              <w:rPr>
                <w:rFonts w:asciiTheme="minorEastAsia" w:hAnsiTheme="minorEastAsia" w:cstheme="minorEastAsia"/>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A8EDE" w14:textId="77777777" w:rsidR="00082342" w:rsidRDefault="007004BF">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安保人员合格率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7A653"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4A986"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≥98%</w:t>
            </w:r>
          </w:p>
        </w:tc>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85EC2"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5</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81397"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4</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45CE7" w14:textId="77777777" w:rsidR="00082342" w:rsidRDefault="00082342">
            <w:pPr>
              <w:rPr>
                <w:rFonts w:asciiTheme="minorEastAsia" w:hAnsiTheme="minorEastAsia" w:cstheme="minorEastAsia"/>
                <w:color w:val="000000"/>
                <w:sz w:val="20"/>
                <w:szCs w:val="20"/>
              </w:rPr>
            </w:pPr>
          </w:p>
        </w:tc>
      </w:tr>
      <w:tr w:rsidR="00082342" w14:paraId="47F947B5"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94932A3"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58283E1A" w14:textId="77777777" w:rsidR="00082342" w:rsidRDefault="00082342">
            <w:pPr>
              <w:jc w:val="center"/>
              <w:rPr>
                <w:rFonts w:ascii="宋体" w:hAnsi="宋体" w:cs="宋体"/>
                <w:color w:val="00000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1AE34FB4" w14:textId="77777777" w:rsidR="00082342" w:rsidRDefault="00082342">
            <w:pPr>
              <w:widowControl/>
              <w:jc w:val="center"/>
              <w:textAlignment w:val="center"/>
              <w:rPr>
                <w:rFonts w:asciiTheme="minorEastAsia" w:hAnsiTheme="minorEastAsia" w:cstheme="minorEastAsia"/>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56138" w14:textId="77777777" w:rsidR="00082342" w:rsidRDefault="007004BF">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保安工作质量达标率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F56FE"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92A36"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≥96%</w:t>
            </w:r>
          </w:p>
        </w:tc>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52E96"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5</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90996"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3</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171D7" w14:textId="77777777" w:rsidR="00082342" w:rsidRDefault="00082342">
            <w:pPr>
              <w:rPr>
                <w:rFonts w:asciiTheme="minorEastAsia" w:hAnsiTheme="minorEastAsia" w:cstheme="minorEastAsia"/>
                <w:color w:val="000000"/>
                <w:sz w:val="20"/>
                <w:szCs w:val="20"/>
              </w:rPr>
            </w:pPr>
          </w:p>
        </w:tc>
      </w:tr>
      <w:tr w:rsidR="00082342" w14:paraId="28D9A1EA"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140B54F"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6A786745"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81EBE86" w14:textId="77777777" w:rsidR="00082342" w:rsidRDefault="007004BF">
            <w:pPr>
              <w:widowControl/>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时效指标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FE934" w14:textId="77777777" w:rsidR="00082342" w:rsidRDefault="007004BF">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安保人员到位情况</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25784"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444CF"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100%</w:t>
            </w:r>
          </w:p>
        </w:tc>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09B94"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5</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D6991"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5</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78942" w14:textId="77777777" w:rsidR="00082342" w:rsidRDefault="00082342">
            <w:pPr>
              <w:rPr>
                <w:rFonts w:asciiTheme="minorEastAsia" w:hAnsiTheme="minorEastAsia" w:cstheme="minorEastAsia"/>
                <w:color w:val="000000"/>
                <w:sz w:val="20"/>
                <w:szCs w:val="20"/>
              </w:rPr>
            </w:pPr>
          </w:p>
        </w:tc>
      </w:tr>
      <w:tr w:rsidR="00082342" w14:paraId="53B4CBFE"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0254814"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714AF856"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425E99C" w14:textId="77777777" w:rsidR="00082342" w:rsidRDefault="007004BF">
            <w:pPr>
              <w:jc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成本指标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FF4F1" w14:textId="77777777" w:rsidR="00082342" w:rsidRDefault="007004BF">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预算控制率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50E49146" w14:textId="77777777" w:rsidR="00082342" w:rsidRDefault="007004BF">
            <w:pPr>
              <w:jc w:val="center"/>
              <w:rPr>
                <w:rFonts w:asciiTheme="minorEastAsia" w:hAnsiTheme="minorEastAsia" w:cstheme="minorEastAsia"/>
              </w:rPr>
            </w:pPr>
            <w:r>
              <w:rPr>
                <w:rFonts w:asciiTheme="minorEastAsia" w:hAnsiTheme="minorEastAsia" w:cstheme="minorEastAsia" w:hint="eastAsia"/>
                <w:color w:val="000000"/>
                <w:sz w:val="20"/>
                <w:szCs w:val="2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6BA60E75" w14:textId="77777777" w:rsidR="00082342" w:rsidRDefault="007004BF">
            <w:pPr>
              <w:jc w:val="center"/>
              <w:rPr>
                <w:rFonts w:asciiTheme="minorEastAsia" w:hAnsiTheme="minorEastAsia" w:cstheme="minorEastAsia"/>
              </w:rPr>
            </w:pPr>
            <w:r>
              <w:rPr>
                <w:rFonts w:asciiTheme="minorEastAsia" w:hAnsiTheme="minorEastAsia" w:cstheme="minorEastAsia" w:hint="eastAsia"/>
                <w:color w:val="000000"/>
                <w:sz w:val="20"/>
                <w:szCs w:val="20"/>
              </w:rPr>
              <w:t>100%</w:t>
            </w:r>
          </w:p>
        </w:tc>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58B26"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5</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81955"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5</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09444" w14:textId="77777777" w:rsidR="00082342" w:rsidRDefault="00082342">
            <w:pPr>
              <w:rPr>
                <w:rFonts w:asciiTheme="minorEastAsia" w:hAnsiTheme="minorEastAsia" w:cstheme="minorEastAsia"/>
                <w:color w:val="000000"/>
                <w:sz w:val="20"/>
                <w:szCs w:val="20"/>
              </w:rPr>
            </w:pPr>
          </w:p>
        </w:tc>
      </w:tr>
      <w:tr w:rsidR="00082342" w14:paraId="791CF46B"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A02C090"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36A246B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0A80356D"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社会效益</w:t>
            </w:r>
            <w:r>
              <w:rPr>
                <w:rFonts w:asciiTheme="minorEastAsia" w:hAnsiTheme="minorEastAsia" w:cstheme="minorEastAsia" w:hint="eastAsia"/>
                <w:color w:val="000000"/>
                <w:kern w:val="0"/>
                <w:sz w:val="20"/>
                <w:szCs w:val="20"/>
              </w:rPr>
              <w:br/>
              <w:t>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E40A1" w14:textId="77777777" w:rsidR="00082342" w:rsidRDefault="007004BF">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师生人身安全有效保障率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25CDF"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有效保障</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19E91"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有效保障</w:t>
            </w:r>
          </w:p>
        </w:tc>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D0C6D"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26CDF"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74E1F" w14:textId="77777777" w:rsidR="00082342" w:rsidRDefault="00082342">
            <w:pPr>
              <w:rPr>
                <w:rFonts w:asciiTheme="minorEastAsia" w:hAnsiTheme="minorEastAsia" w:cstheme="minorEastAsia"/>
                <w:color w:val="000000"/>
                <w:sz w:val="20"/>
                <w:szCs w:val="20"/>
              </w:rPr>
            </w:pPr>
          </w:p>
        </w:tc>
      </w:tr>
      <w:tr w:rsidR="00082342" w14:paraId="4F6BF80C"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6D9A20F"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462AF696"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7942A9DC" w14:textId="77777777" w:rsidR="00082342" w:rsidRDefault="00082342">
            <w:pPr>
              <w:widowControl/>
              <w:jc w:val="center"/>
              <w:textAlignment w:val="center"/>
              <w:rPr>
                <w:rFonts w:asciiTheme="minorEastAsia" w:hAnsiTheme="minorEastAsia" w:cstheme="minorEastAsia"/>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B672B" w14:textId="77777777" w:rsidR="00082342" w:rsidRDefault="007004BF">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提升学生幸福感，促进学生素质提高</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1950B"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显著提高</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F9838"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显著提高</w:t>
            </w:r>
          </w:p>
        </w:tc>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F7249"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04178"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C8876" w14:textId="77777777" w:rsidR="00082342" w:rsidRDefault="00082342">
            <w:pPr>
              <w:rPr>
                <w:rFonts w:asciiTheme="minorEastAsia" w:hAnsiTheme="minorEastAsia" w:cstheme="minorEastAsia"/>
                <w:color w:val="000000"/>
                <w:sz w:val="20"/>
                <w:szCs w:val="20"/>
              </w:rPr>
            </w:pPr>
          </w:p>
        </w:tc>
      </w:tr>
      <w:tr w:rsidR="00082342" w14:paraId="0094939B"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C17D4C0"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3949B546"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BBC0B14" w14:textId="77777777" w:rsidR="00082342" w:rsidRDefault="007004BF">
            <w:pPr>
              <w:widowControl/>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可持续影响指标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1F780" w14:textId="77777777" w:rsidR="00082342" w:rsidRDefault="007004BF">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促进学生身心发展</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0BF4B"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有效提高</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77944"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有效提高</w:t>
            </w:r>
          </w:p>
        </w:tc>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3D116"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9195A"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E5BCC" w14:textId="77777777" w:rsidR="00082342" w:rsidRDefault="00082342">
            <w:pPr>
              <w:rPr>
                <w:rFonts w:asciiTheme="minorEastAsia" w:hAnsiTheme="minorEastAsia" w:cstheme="minorEastAsia"/>
                <w:color w:val="000000"/>
                <w:sz w:val="20"/>
                <w:szCs w:val="20"/>
              </w:rPr>
            </w:pPr>
          </w:p>
        </w:tc>
      </w:tr>
      <w:tr w:rsidR="00082342" w14:paraId="7CE21DC2"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EEF4366"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1BF992B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07D9885"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社会公众或服务对象满意度指标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108B2" w14:textId="77777777" w:rsidR="00082342" w:rsidRDefault="007004BF">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家长、学生满意度</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78176"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E5BD2"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≥97%</w:t>
            </w:r>
          </w:p>
        </w:tc>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53380"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56F6B"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0455E" w14:textId="77777777" w:rsidR="00082342" w:rsidRDefault="00082342">
            <w:pPr>
              <w:rPr>
                <w:rFonts w:asciiTheme="minorEastAsia" w:hAnsiTheme="minorEastAsia" w:cstheme="minorEastAsia"/>
                <w:color w:val="000000"/>
                <w:sz w:val="20"/>
                <w:szCs w:val="20"/>
              </w:rPr>
            </w:pPr>
          </w:p>
        </w:tc>
      </w:tr>
      <w:tr w:rsidR="00082342" w14:paraId="7661F624"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099C89ED"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3F2AF" w14:textId="77777777" w:rsidR="00082342" w:rsidRDefault="007004BF">
            <w:pPr>
              <w:widowControl/>
              <w:jc w:val="center"/>
              <w:textAlignment w:val="center"/>
              <w:rPr>
                <w:rFonts w:asciiTheme="minorEastAsia" w:hAnsiTheme="minorEastAsia" w:cstheme="minorEastAsia"/>
                <w:bCs/>
                <w:color w:val="000000"/>
                <w:sz w:val="20"/>
                <w:szCs w:val="20"/>
              </w:rPr>
            </w:pPr>
            <w:r>
              <w:rPr>
                <w:rFonts w:asciiTheme="minorEastAsia" w:hAnsiTheme="minorEastAsia" w:cstheme="minorEastAsia" w:hint="eastAsia"/>
                <w:bCs/>
                <w:color w:val="000000"/>
                <w:sz w:val="20"/>
                <w:szCs w:val="20"/>
              </w:rPr>
              <w:t>89</w:t>
            </w:r>
          </w:p>
        </w:tc>
      </w:tr>
    </w:tbl>
    <w:p w14:paraId="70DEA755" w14:textId="77777777" w:rsidR="00082342" w:rsidRDefault="00082342" w:rsidP="00B01E73">
      <w:pPr>
        <w:overflowPunct w:val="0"/>
        <w:adjustRightInd w:val="0"/>
        <w:snapToGrid w:val="0"/>
        <w:spacing w:line="580" w:lineRule="exact"/>
        <w:outlineLvl w:val="0"/>
        <w:rPr>
          <w:rFonts w:ascii="方正小标宋简体" w:eastAsia="方正小标宋简体" w:hAnsi="方正小标宋简体" w:cs="方正小标宋简体" w:hint="eastAsia"/>
          <w:kern w:val="0"/>
          <w:sz w:val="44"/>
          <w:szCs w:val="44"/>
        </w:rPr>
      </w:pPr>
    </w:p>
    <w:tbl>
      <w:tblPr>
        <w:tblW w:w="10400"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278"/>
        <w:gridCol w:w="947"/>
        <w:gridCol w:w="992"/>
        <w:gridCol w:w="247"/>
        <w:gridCol w:w="284"/>
        <w:gridCol w:w="343"/>
        <w:gridCol w:w="407"/>
        <w:gridCol w:w="225"/>
        <w:gridCol w:w="1468"/>
      </w:tblGrid>
      <w:tr w:rsidR="00082342" w14:paraId="53A92A35" w14:textId="77777777">
        <w:trPr>
          <w:trHeight w:val="339"/>
          <w:jc w:val="center"/>
        </w:trPr>
        <w:tc>
          <w:tcPr>
            <w:tcW w:w="10400" w:type="dxa"/>
            <w:gridSpan w:val="14"/>
            <w:shd w:val="clear" w:color="auto" w:fill="auto"/>
            <w:noWrap/>
            <w:vAlign w:val="center"/>
          </w:tcPr>
          <w:p w14:paraId="1F9A794C" w14:textId="77777777" w:rsidR="00B01E73" w:rsidRDefault="00B01E73">
            <w:pPr>
              <w:widowControl/>
              <w:jc w:val="center"/>
              <w:textAlignment w:val="center"/>
              <w:rPr>
                <w:rFonts w:ascii="方正小标宋简体" w:eastAsia="方正小标宋简体" w:hAnsi="方正小标宋简体" w:cs="方正小标宋简体"/>
                <w:color w:val="000000"/>
                <w:kern w:val="0"/>
                <w:sz w:val="40"/>
                <w:szCs w:val="40"/>
              </w:rPr>
            </w:pPr>
          </w:p>
          <w:p w14:paraId="2A6247F3" w14:textId="77777777" w:rsidR="00B01E73" w:rsidRDefault="00B01E73">
            <w:pPr>
              <w:widowControl/>
              <w:jc w:val="center"/>
              <w:textAlignment w:val="center"/>
              <w:rPr>
                <w:rFonts w:ascii="方正小标宋简体" w:eastAsia="方正小标宋简体" w:hAnsi="方正小标宋简体" w:cs="方正小标宋简体"/>
                <w:color w:val="000000"/>
                <w:kern w:val="0"/>
                <w:sz w:val="40"/>
                <w:szCs w:val="40"/>
              </w:rPr>
            </w:pPr>
          </w:p>
          <w:p w14:paraId="28C65E6B" w14:textId="042C165B"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5D20F022"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72DBD4A5" w14:textId="77777777">
        <w:trPr>
          <w:trHeight w:val="177"/>
          <w:jc w:val="center"/>
        </w:trPr>
        <w:tc>
          <w:tcPr>
            <w:tcW w:w="10400" w:type="dxa"/>
            <w:gridSpan w:val="14"/>
            <w:shd w:val="clear" w:color="auto" w:fill="auto"/>
            <w:noWrap/>
            <w:vAlign w:val="center"/>
          </w:tcPr>
          <w:p w14:paraId="1BC515A3"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lastRenderedPageBreak/>
              <w:t>（2019年度）</w:t>
            </w:r>
          </w:p>
        </w:tc>
      </w:tr>
      <w:tr w:rsidR="00082342" w14:paraId="05B38067" w14:textId="77777777">
        <w:trPr>
          <w:trHeight w:val="177"/>
          <w:jc w:val="center"/>
        </w:trPr>
        <w:tc>
          <w:tcPr>
            <w:tcW w:w="465" w:type="dxa"/>
            <w:shd w:val="clear" w:color="auto" w:fill="auto"/>
            <w:noWrap/>
            <w:vAlign w:val="center"/>
          </w:tcPr>
          <w:p w14:paraId="7679B440"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3604F443"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771B6F4D"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7289C951" w14:textId="77777777" w:rsidR="00082342" w:rsidRDefault="00082342">
            <w:pPr>
              <w:jc w:val="center"/>
              <w:rPr>
                <w:rFonts w:ascii="宋体" w:hAnsi="宋体" w:cs="宋体"/>
                <w:color w:val="000000"/>
                <w:sz w:val="20"/>
                <w:szCs w:val="20"/>
              </w:rPr>
            </w:pPr>
          </w:p>
        </w:tc>
        <w:tc>
          <w:tcPr>
            <w:tcW w:w="1225" w:type="dxa"/>
            <w:gridSpan w:val="2"/>
            <w:shd w:val="clear" w:color="auto" w:fill="auto"/>
            <w:noWrap/>
            <w:vAlign w:val="center"/>
          </w:tcPr>
          <w:p w14:paraId="2AFD1B71" w14:textId="77777777" w:rsidR="00082342" w:rsidRDefault="00082342">
            <w:pPr>
              <w:jc w:val="center"/>
              <w:rPr>
                <w:rFonts w:ascii="宋体" w:hAnsi="宋体" w:cs="宋体"/>
                <w:color w:val="000000"/>
                <w:sz w:val="20"/>
                <w:szCs w:val="20"/>
              </w:rPr>
            </w:pPr>
          </w:p>
        </w:tc>
        <w:tc>
          <w:tcPr>
            <w:tcW w:w="1239" w:type="dxa"/>
            <w:gridSpan w:val="2"/>
            <w:shd w:val="clear" w:color="auto" w:fill="auto"/>
            <w:noWrap/>
            <w:vAlign w:val="center"/>
          </w:tcPr>
          <w:p w14:paraId="4B1290FF" w14:textId="77777777" w:rsidR="00082342" w:rsidRDefault="00082342">
            <w:pPr>
              <w:jc w:val="center"/>
              <w:rPr>
                <w:rFonts w:ascii="宋体" w:hAnsi="宋体" w:cs="宋体"/>
                <w:color w:val="000000"/>
                <w:sz w:val="20"/>
                <w:szCs w:val="20"/>
              </w:rPr>
            </w:pPr>
          </w:p>
        </w:tc>
        <w:tc>
          <w:tcPr>
            <w:tcW w:w="627" w:type="dxa"/>
            <w:gridSpan w:val="2"/>
            <w:shd w:val="clear" w:color="auto" w:fill="auto"/>
            <w:noWrap/>
            <w:vAlign w:val="center"/>
          </w:tcPr>
          <w:p w14:paraId="22516366" w14:textId="77777777" w:rsidR="00082342" w:rsidRDefault="00082342">
            <w:pPr>
              <w:jc w:val="center"/>
              <w:rPr>
                <w:rFonts w:ascii="宋体" w:hAnsi="宋体" w:cs="宋体"/>
                <w:color w:val="000000"/>
                <w:sz w:val="20"/>
                <w:szCs w:val="20"/>
              </w:rPr>
            </w:pPr>
          </w:p>
        </w:tc>
        <w:tc>
          <w:tcPr>
            <w:tcW w:w="2100" w:type="dxa"/>
            <w:gridSpan w:val="3"/>
            <w:shd w:val="clear" w:color="auto" w:fill="auto"/>
            <w:noWrap/>
            <w:vAlign w:val="center"/>
          </w:tcPr>
          <w:p w14:paraId="275F14F3" w14:textId="77777777" w:rsidR="00082342" w:rsidRDefault="00082342">
            <w:pPr>
              <w:widowControl/>
              <w:jc w:val="center"/>
              <w:textAlignment w:val="center"/>
              <w:rPr>
                <w:rFonts w:ascii="宋体" w:hAnsi="宋体" w:cs="宋体"/>
                <w:color w:val="000000"/>
                <w:sz w:val="24"/>
              </w:rPr>
            </w:pPr>
          </w:p>
        </w:tc>
      </w:tr>
      <w:tr w:rsidR="00082342" w14:paraId="7DC61569"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1A5E4"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5F7B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中考考务费</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C0F4C"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3DA2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1EC389AB"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06344"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625D06EF"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FF9DC"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12A2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A69E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E10BF"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6ED547F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629F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3D55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C862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452A73CC"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53691"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B438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A464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68FB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3763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AA14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ADCD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7043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6A232A15"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93892"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BFC40"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8FA7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D918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5C4C2" w14:textId="77777777" w:rsidR="00082342" w:rsidRDefault="00082342">
            <w:pPr>
              <w:widowControl/>
              <w:jc w:val="center"/>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A2DF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1BD90"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2019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202959DD"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264FB"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8ECF6"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79C45" w14:textId="77777777" w:rsidR="00082342" w:rsidRDefault="00082342">
            <w:pPr>
              <w:widowControl/>
              <w:jc w:val="center"/>
              <w:textAlignment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2C322" w14:textId="77777777" w:rsidR="00082342" w:rsidRDefault="00082342">
            <w:pPr>
              <w:widowControl/>
              <w:jc w:val="center"/>
              <w:textAlignment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4AE70" w14:textId="77777777" w:rsidR="00082342" w:rsidRDefault="00082342">
            <w:pPr>
              <w:widowControl/>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4FCA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D0675"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D790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3BE36667"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9360B"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B3E20"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B54D2" w14:textId="77777777" w:rsidR="00082342" w:rsidRDefault="00082342">
            <w:pPr>
              <w:jc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1FE97" w14:textId="77777777" w:rsidR="00082342" w:rsidRDefault="00082342">
            <w:pPr>
              <w:jc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0BBE6" w14:textId="77777777" w:rsidR="00082342" w:rsidRDefault="00082342">
            <w:pPr>
              <w:jc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5469C"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2C9A1"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E0219" w14:textId="77777777" w:rsidR="00082342" w:rsidRDefault="00082342">
            <w:pPr>
              <w:jc w:val="center"/>
              <w:rPr>
                <w:rFonts w:ascii="宋体" w:hAnsi="宋体" w:cs="宋体"/>
                <w:color w:val="000000"/>
                <w:sz w:val="20"/>
                <w:szCs w:val="20"/>
              </w:rPr>
            </w:pPr>
          </w:p>
        </w:tc>
      </w:tr>
      <w:tr w:rsidR="00082342" w14:paraId="2A22B14F"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C57C9"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06FBF"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BAEED"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0C5E6E49"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8FD2B" w14:textId="77777777" w:rsidR="00082342" w:rsidRDefault="00082342">
            <w:pPr>
              <w:jc w:val="center"/>
              <w:rPr>
                <w:rFonts w:ascii="宋体" w:hAnsi="宋体" w:cs="宋体"/>
                <w:b/>
                <w:color w:val="000000"/>
                <w:sz w:val="20"/>
                <w:szCs w:val="20"/>
              </w:rPr>
            </w:pP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50973" w14:textId="77777777" w:rsidR="00082342" w:rsidRDefault="007004BF">
            <w:pPr>
              <w:widowControl/>
              <w:spacing w:line="280" w:lineRule="exact"/>
              <w:jc w:val="left"/>
              <w:textAlignment w:val="center"/>
              <w:rPr>
                <w:rFonts w:ascii="宋体" w:hAnsi="宋体" w:cs="宋体"/>
                <w:color w:val="000000"/>
                <w:sz w:val="20"/>
                <w:szCs w:val="20"/>
              </w:rPr>
            </w:pPr>
            <w:r>
              <w:rPr>
                <w:rFonts w:ascii="宋体" w:hAnsi="宋体" w:cs="宋体" w:hint="eastAsia"/>
                <w:color w:val="000000"/>
                <w:sz w:val="20"/>
                <w:szCs w:val="20"/>
              </w:rPr>
              <w:t xml:space="preserve">  根据省市相关要求，用于中考考务工作，其中包括工作人员培训、餐饮住宿、会议召开等工作。</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86EC5" w14:textId="77777777" w:rsidR="00082342" w:rsidRDefault="007004BF">
            <w:pPr>
              <w:widowControl/>
              <w:spacing w:line="280" w:lineRule="exact"/>
              <w:ind w:firstLineChars="200" w:firstLine="400"/>
              <w:jc w:val="center"/>
              <w:textAlignment w:val="center"/>
              <w:rPr>
                <w:rFonts w:ascii="宋体" w:hAnsi="宋体" w:cs="宋体"/>
                <w:color w:val="000000"/>
                <w:sz w:val="20"/>
                <w:szCs w:val="20"/>
              </w:rPr>
            </w:pPr>
            <w:r>
              <w:rPr>
                <w:rFonts w:ascii="宋体" w:hAnsi="宋体" w:cs="宋体" w:hint="eastAsia"/>
                <w:color w:val="000000"/>
                <w:sz w:val="20"/>
                <w:szCs w:val="20"/>
              </w:rPr>
              <w:t>保障我县中考考务工作顺利完成。</w:t>
            </w:r>
            <w:r>
              <w:rPr>
                <w:rFonts w:ascii="宋体" w:hAnsi="宋体" w:cs="宋体" w:hint="eastAsia"/>
                <w:color w:val="000000"/>
                <w:sz w:val="20"/>
                <w:szCs w:val="20"/>
              </w:rPr>
              <w:tab/>
            </w:r>
            <w:r>
              <w:rPr>
                <w:rFonts w:ascii="宋体" w:hAnsi="宋体" w:cs="宋体" w:hint="eastAsia"/>
                <w:color w:val="000000"/>
                <w:sz w:val="20"/>
                <w:szCs w:val="20"/>
              </w:rPr>
              <w:tab/>
            </w:r>
          </w:p>
        </w:tc>
      </w:tr>
      <w:tr w:rsidR="00082342" w14:paraId="6209C8BC"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99D85"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CB73A"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E29F3"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C2F1C"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82B3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F12AE"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C897C"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31F95"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F6030"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645CA738"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2C66B016"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7A7E030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auto"/>
            <w:noWrap/>
            <w:vAlign w:val="center"/>
          </w:tcPr>
          <w:p w14:paraId="4F46DE8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6CD31FA1" w14:textId="77777777" w:rsidR="00082342" w:rsidRDefault="007004BF">
            <w:pPr>
              <w:jc w:val="left"/>
            </w:pPr>
            <w:r>
              <w:rPr>
                <w:rFonts w:hint="eastAsia"/>
              </w:rPr>
              <w:t>中考人数</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7A714DBC" w14:textId="77777777" w:rsidR="00082342" w:rsidRDefault="007004BF">
            <w:pPr>
              <w:jc w:val="center"/>
            </w:pPr>
            <w:r>
              <w:rPr>
                <w:rFonts w:hint="eastAsia"/>
              </w:rPr>
              <w:t>6000</w:t>
            </w:r>
            <w:r>
              <w:rPr>
                <w:rFonts w:hint="eastAsia"/>
              </w:rPr>
              <w:t>余人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67C01503" w14:textId="77777777" w:rsidR="00082342" w:rsidRDefault="007004BF">
            <w:pPr>
              <w:jc w:val="center"/>
            </w:pPr>
            <w:r>
              <w:rPr>
                <w:rFonts w:hint="eastAsia"/>
              </w:rPr>
              <w:t>6000</w:t>
            </w:r>
            <w:r>
              <w:rPr>
                <w:rFonts w:hint="eastAsia"/>
              </w:rPr>
              <w:t>余人</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30DB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15E4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B7461" w14:textId="77777777" w:rsidR="00082342" w:rsidRDefault="00082342">
            <w:pPr>
              <w:rPr>
                <w:rFonts w:ascii="宋体" w:hAnsi="宋体" w:cs="宋体"/>
                <w:color w:val="000000"/>
                <w:sz w:val="20"/>
                <w:szCs w:val="20"/>
              </w:rPr>
            </w:pPr>
          </w:p>
        </w:tc>
      </w:tr>
      <w:tr w:rsidR="00082342" w14:paraId="12537615"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51880475"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6A1FD2AB"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auto"/>
            <w:noWrap/>
            <w:vAlign w:val="center"/>
          </w:tcPr>
          <w:p w14:paraId="61E1E5FA" w14:textId="77777777" w:rsidR="00082342" w:rsidRDefault="00082342">
            <w:pPr>
              <w:jc w:val="center"/>
              <w:rPr>
                <w:rFonts w:ascii="宋体" w:hAnsi="宋体" w:cs="宋体"/>
                <w:color w:val="00000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08B54" w14:textId="77777777" w:rsidR="00082342" w:rsidRDefault="007004BF">
            <w:r>
              <w:rPr>
                <w:rFonts w:hint="eastAsia"/>
              </w:rPr>
              <w:t>参与工作人员</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712DD161" w14:textId="77777777" w:rsidR="00082342" w:rsidRDefault="007004BF">
            <w:pPr>
              <w:jc w:val="center"/>
            </w:pPr>
            <w:r>
              <w:rPr>
                <w:rFonts w:hint="eastAsia"/>
              </w:rPr>
              <w:t>300</w:t>
            </w:r>
            <w:r>
              <w:rPr>
                <w:rFonts w:hint="eastAsia"/>
              </w:rPr>
              <w:t>余人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05C67B77" w14:textId="77777777" w:rsidR="00082342" w:rsidRDefault="007004BF">
            <w:pPr>
              <w:jc w:val="center"/>
            </w:pPr>
            <w:r>
              <w:rPr>
                <w:rFonts w:hint="eastAsia"/>
              </w:rPr>
              <w:t>300</w:t>
            </w:r>
            <w:r>
              <w:rPr>
                <w:rFonts w:hint="eastAsia"/>
              </w:rPr>
              <w:t>余人</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B363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B6F0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EA52D" w14:textId="77777777" w:rsidR="00082342" w:rsidRDefault="00082342">
            <w:pPr>
              <w:rPr>
                <w:rFonts w:ascii="宋体" w:hAnsi="宋体" w:cs="宋体"/>
                <w:color w:val="000000"/>
                <w:sz w:val="20"/>
                <w:szCs w:val="20"/>
              </w:rPr>
            </w:pPr>
          </w:p>
        </w:tc>
      </w:tr>
      <w:tr w:rsidR="00082342" w14:paraId="6B12175C"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6E5C917"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58603971" w14:textId="77777777" w:rsidR="00082342" w:rsidRDefault="00082342">
            <w:pPr>
              <w:jc w:val="center"/>
              <w:rPr>
                <w:rFonts w:ascii="宋体" w:hAnsi="宋体" w:cs="宋体"/>
                <w:color w:val="000000"/>
                <w:sz w:val="20"/>
                <w:szCs w:val="20"/>
              </w:rPr>
            </w:pPr>
          </w:p>
        </w:tc>
        <w:tc>
          <w:tcPr>
            <w:tcW w:w="1512" w:type="dxa"/>
            <w:vMerge/>
            <w:tcBorders>
              <w:left w:val="single" w:sz="4" w:space="0" w:color="000000"/>
              <w:right w:val="single" w:sz="4" w:space="0" w:color="000000"/>
            </w:tcBorders>
            <w:shd w:val="clear" w:color="auto" w:fill="auto"/>
            <w:noWrap/>
            <w:vAlign w:val="center"/>
          </w:tcPr>
          <w:p w14:paraId="7E8885D4" w14:textId="77777777" w:rsidR="00082342" w:rsidRDefault="00082342">
            <w:pPr>
              <w:widowControl/>
              <w:jc w:val="center"/>
              <w:textAlignment w:val="center"/>
              <w:rPr>
                <w:rFonts w:ascii="宋体" w:hAnsi="宋体" w:cs="宋体"/>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317CA" w14:textId="77777777" w:rsidR="00082342" w:rsidRDefault="007004BF">
            <w:r>
              <w:rPr>
                <w:rFonts w:hint="eastAsia"/>
              </w:rPr>
              <w:t>考务工作完成质量达标率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7E34914C"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41B7068C"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2FF1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164E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8F7AA" w14:textId="77777777" w:rsidR="00082342" w:rsidRDefault="00082342">
            <w:pPr>
              <w:rPr>
                <w:rFonts w:ascii="宋体" w:hAnsi="宋体" w:cs="宋体"/>
                <w:color w:val="000000"/>
                <w:sz w:val="20"/>
                <w:szCs w:val="20"/>
              </w:rPr>
            </w:pPr>
          </w:p>
        </w:tc>
      </w:tr>
      <w:tr w:rsidR="00082342" w14:paraId="4A355262"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0172620"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031E5D4A"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3EED942F"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AA0AD" w14:textId="77777777" w:rsidR="00082342" w:rsidRDefault="007004BF">
            <w:r>
              <w:rPr>
                <w:rFonts w:hint="eastAsia"/>
              </w:rPr>
              <w:t>考务工作按时完成率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1ED2CFE9"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187EE6ED"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DDE4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5FF6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3B435" w14:textId="77777777" w:rsidR="00082342" w:rsidRDefault="00082342">
            <w:pPr>
              <w:rPr>
                <w:rFonts w:ascii="宋体" w:hAnsi="宋体" w:cs="宋体"/>
                <w:color w:val="000000"/>
                <w:sz w:val="20"/>
                <w:szCs w:val="20"/>
              </w:rPr>
            </w:pPr>
          </w:p>
        </w:tc>
      </w:tr>
      <w:tr w:rsidR="00082342" w14:paraId="583B469E"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AA660A0"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5BD5D0F6"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4BE4A81" w14:textId="77777777" w:rsidR="00082342" w:rsidRDefault="007004BF">
            <w:pPr>
              <w:jc w:val="center"/>
              <w:rPr>
                <w:rFonts w:ascii="宋体" w:hAnsi="宋体" w:cs="宋体"/>
                <w:color w:val="000000"/>
                <w:sz w:val="20"/>
                <w:szCs w:val="20"/>
              </w:rPr>
            </w:pPr>
            <w:r>
              <w:rPr>
                <w:rFonts w:ascii="宋体" w:hAnsi="宋体" w:cs="宋体" w:hint="eastAsia"/>
                <w:color w:val="000000"/>
                <w:sz w:val="20"/>
                <w:szCs w:val="20"/>
              </w:rPr>
              <w:t>成本指标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033D083D" w14:textId="77777777" w:rsidR="00082342" w:rsidRDefault="007004BF">
            <w:pPr>
              <w:jc w:val="left"/>
            </w:pPr>
            <w:r>
              <w:rPr>
                <w:rFonts w:hint="eastAsia"/>
              </w:rPr>
              <w:t>预算控制率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5771C9AD"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4352D08F" w14:textId="77777777" w:rsidR="00082342" w:rsidRDefault="007004BF">
            <w:pPr>
              <w:jc w:val="center"/>
            </w:pPr>
            <w:r>
              <w:rPr>
                <w:rFonts w:ascii="Arial" w:hAnsi="Arial" w:cs="Arial"/>
                <w:color w:val="000000"/>
                <w:sz w:val="20"/>
                <w:szCs w:val="20"/>
              </w:rPr>
              <w:t>≥</w:t>
            </w:r>
            <w:r>
              <w:rPr>
                <w:rFonts w:ascii="Arial" w:hAnsi="Arial" w:cs="Arial" w:hint="eastAsia"/>
                <w:color w:val="000000"/>
                <w:sz w:val="20"/>
                <w:szCs w:val="20"/>
              </w:rPr>
              <w:t>99%</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7DF3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AC54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E0FA8" w14:textId="77777777" w:rsidR="00082342" w:rsidRDefault="00082342">
            <w:pPr>
              <w:rPr>
                <w:rFonts w:ascii="宋体" w:hAnsi="宋体" w:cs="宋体"/>
                <w:color w:val="000000"/>
                <w:sz w:val="20"/>
                <w:szCs w:val="20"/>
              </w:rPr>
            </w:pPr>
          </w:p>
        </w:tc>
      </w:tr>
      <w:tr w:rsidR="00082342" w14:paraId="5B9DA864"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5110A24"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29BEF2C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1D738A5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748EF63B" w14:textId="77777777" w:rsidR="00082342" w:rsidRDefault="007004BF">
            <w:pPr>
              <w:jc w:val="left"/>
            </w:pPr>
            <w:r>
              <w:rPr>
                <w:rFonts w:hint="eastAsia"/>
              </w:rPr>
              <w:t>学生综合素质</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2B893257" w14:textId="77777777" w:rsidR="00082342" w:rsidRDefault="007004BF">
            <w:pPr>
              <w:jc w:val="center"/>
            </w:pPr>
            <w:r>
              <w:rPr>
                <w:rFonts w:hint="eastAsia"/>
              </w:rPr>
              <w:t>显著提高</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495D05A7" w14:textId="77777777" w:rsidR="00082342" w:rsidRDefault="007004BF">
            <w:pPr>
              <w:jc w:val="center"/>
            </w:pPr>
            <w:r>
              <w:rPr>
                <w:rFonts w:hint="eastAsia"/>
              </w:rPr>
              <w:t>显著提高</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EAD8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440C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4F9BE" w14:textId="77777777" w:rsidR="00082342" w:rsidRDefault="00082342">
            <w:pPr>
              <w:rPr>
                <w:rFonts w:ascii="宋体" w:hAnsi="宋体" w:cs="宋体"/>
                <w:color w:val="000000"/>
                <w:sz w:val="20"/>
                <w:szCs w:val="20"/>
              </w:rPr>
            </w:pPr>
          </w:p>
        </w:tc>
      </w:tr>
      <w:tr w:rsidR="00082342" w14:paraId="0B0B050E"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A51F146"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44A1E851"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125A35C2" w14:textId="77777777" w:rsidR="00082342" w:rsidRDefault="00082342">
            <w:pPr>
              <w:widowControl/>
              <w:jc w:val="center"/>
              <w:textAlignment w:val="center"/>
              <w:rPr>
                <w:rFonts w:ascii="宋体" w:hAnsi="宋体" w:cs="宋体"/>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29CD0E26" w14:textId="77777777" w:rsidR="00082342" w:rsidRDefault="007004BF">
            <w:pPr>
              <w:jc w:val="left"/>
            </w:pPr>
            <w:r>
              <w:rPr>
                <w:rFonts w:hint="eastAsia"/>
              </w:rPr>
              <w:t>教育教学环境</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Pr>
          <w:p w14:paraId="3AA483E6" w14:textId="77777777" w:rsidR="00082342" w:rsidRDefault="007004BF">
            <w:pPr>
              <w:jc w:val="center"/>
            </w:pPr>
            <w:r>
              <w:rPr>
                <w:rFonts w:hint="eastAsia"/>
              </w:rPr>
              <w:t>显著提升</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5464DBF4" w14:textId="77777777" w:rsidR="00082342" w:rsidRDefault="007004BF">
            <w:pPr>
              <w:jc w:val="center"/>
            </w:pPr>
            <w:r>
              <w:rPr>
                <w:rFonts w:hint="eastAsia"/>
              </w:rPr>
              <w:t>显著提升</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711D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3EB5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7ABE9" w14:textId="77777777" w:rsidR="00082342" w:rsidRDefault="00082342">
            <w:pPr>
              <w:rPr>
                <w:rFonts w:ascii="宋体" w:hAnsi="宋体" w:cs="宋体"/>
                <w:color w:val="000000"/>
                <w:sz w:val="20"/>
                <w:szCs w:val="20"/>
              </w:rPr>
            </w:pPr>
          </w:p>
        </w:tc>
      </w:tr>
      <w:tr w:rsidR="00082342" w14:paraId="3401B34B"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0CDA3DB"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2C13E41F"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22351C1"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42071"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教师素质提高</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D8C4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有效提高</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A878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有效提高</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E582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8B1A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41335" w14:textId="77777777" w:rsidR="00082342" w:rsidRDefault="00082342">
            <w:pPr>
              <w:rPr>
                <w:rFonts w:ascii="宋体" w:hAnsi="宋体" w:cs="宋体"/>
                <w:color w:val="000000"/>
                <w:sz w:val="20"/>
                <w:szCs w:val="20"/>
              </w:rPr>
            </w:pPr>
          </w:p>
        </w:tc>
      </w:tr>
      <w:tr w:rsidR="00082342" w14:paraId="186A68E0"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0481252"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27F3B7F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BE5795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BD232"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学生满意度</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BA3B9" w14:textId="77777777" w:rsidR="00082342" w:rsidRDefault="007004BF">
            <w:pPr>
              <w:widowControl/>
              <w:jc w:val="center"/>
              <w:textAlignment w:val="center"/>
              <w:rPr>
                <w:rFonts w:ascii="宋体" w:hAnsi="宋体" w:cs="宋体"/>
                <w:color w:val="000000"/>
                <w:sz w:val="20"/>
                <w:szCs w:val="20"/>
              </w:rPr>
            </w:pPr>
            <w:r>
              <w:rPr>
                <w:rFonts w:ascii="Arial" w:hAnsi="Arial" w:cs="Arial" w:hint="eastAsia"/>
                <w:color w:val="000000"/>
                <w:sz w:val="20"/>
                <w:szCs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4EF0F"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99%</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4003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9423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E9BC3" w14:textId="77777777" w:rsidR="00082342" w:rsidRDefault="00082342">
            <w:pPr>
              <w:rPr>
                <w:rFonts w:ascii="宋体" w:hAnsi="宋体" w:cs="宋体"/>
                <w:color w:val="000000"/>
                <w:sz w:val="20"/>
                <w:szCs w:val="20"/>
              </w:rPr>
            </w:pPr>
          </w:p>
        </w:tc>
      </w:tr>
      <w:tr w:rsidR="00082342" w14:paraId="53992777"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45461578"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269FF"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89</w:t>
            </w:r>
          </w:p>
        </w:tc>
      </w:tr>
    </w:tbl>
    <w:p w14:paraId="358BD32D"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78C37778" w14:textId="2622CDEB" w:rsidR="00B01E73" w:rsidRDefault="00B01E73" w:rsidP="00B01E73">
      <w:pPr>
        <w:overflowPunct w:val="0"/>
        <w:adjustRightInd w:val="0"/>
        <w:snapToGrid w:val="0"/>
        <w:spacing w:line="580" w:lineRule="exact"/>
        <w:outlineLvl w:val="0"/>
        <w:rPr>
          <w:rFonts w:ascii="方正小标宋简体" w:eastAsia="方正小标宋简体" w:hAnsi="方正小标宋简体" w:cs="方正小标宋简体"/>
          <w:kern w:val="0"/>
          <w:sz w:val="44"/>
          <w:szCs w:val="44"/>
        </w:rPr>
      </w:pPr>
    </w:p>
    <w:p w14:paraId="20426F3D" w14:textId="2FB239D9" w:rsidR="00B01E73" w:rsidRDefault="00B01E73" w:rsidP="00B01E73">
      <w:pPr>
        <w:overflowPunct w:val="0"/>
        <w:adjustRightInd w:val="0"/>
        <w:snapToGrid w:val="0"/>
        <w:spacing w:line="580" w:lineRule="exact"/>
        <w:outlineLvl w:val="0"/>
        <w:rPr>
          <w:rFonts w:ascii="方正小标宋简体" w:eastAsia="方正小标宋简体" w:hAnsi="方正小标宋简体" w:cs="方正小标宋简体"/>
          <w:kern w:val="0"/>
          <w:sz w:val="44"/>
          <w:szCs w:val="44"/>
        </w:rPr>
      </w:pPr>
    </w:p>
    <w:p w14:paraId="5BD401F2" w14:textId="77777777" w:rsidR="00B01E73" w:rsidRDefault="00B01E73" w:rsidP="00B01E73">
      <w:pPr>
        <w:overflowPunct w:val="0"/>
        <w:adjustRightInd w:val="0"/>
        <w:snapToGrid w:val="0"/>
        <w:spacing w:line="580" w:lineRule="exact"/>
        <w:outlineLvl w:val="0"/>
        <w:rPr>
          <w:rFonts w:ascii="方正小标宋简体" w:eastAsia="方正小标宋简体" w:hAnsi="方正小标宋简体" w:cs="方正小标宋简体" w:hint="eastAsia"/>
          <w:kern w:val="0"/>
          <w:sz w:val="44"/>
          <w:szCs w:val="44"/>
        </w:rPr>
      </w:pPr>
    </w:p>
    <w:p w14:paraId="7402AFE5" w14:textId="77777777" w:rsidR="00B01E73" w:rsidRDefault="00B01E73" w:rsidP="00B01E73">
      <w:pPr>
        <w:overflowPunct w:val="0"/>
        <w:adjustRightInd w:val="0"/>
        <w:snapToGrid w:val="0"/>
        <w:spacing w:line="580" w:lineRule="exact"/>
        <w:outlineLvl w:val="0"/>
        <w:rPr>
          <w:rFonts w:ascii="方正小标宋简体" w:eastAsia="方正小标宋简体" w:hAnsi="方正小标宋简体" w:cs="方正小标宋简体" w:hint="eastAsia"/>
          <w:kern w:val="0"/>
          <w:sz w:val="44"/>
          <w:szCs w:val="44"/>
        </w:rPr>
      </w:pPr>
    </w:p>
    <w:tbl>
      <w:tblPr>
        <w:tblW w:w="10400"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278"/>
        <w:gridCol w:w="947"/>
        <w:gridCol w:w="992"/>
        <w:gridCol w:w="247"/>
        <w:gridCol w:w="284"/>
        <w:gridCol w:w="343"/>
        <w:gridCol w:w="407"/>
        <w:gridCol w:w="225"/>
        <w:gridCol w:w="1468"/>
      </w:tblGrid>
      <w:tr w:rsidR="00082342" w14:paraId="6F8EE5CA" w14:textId="77777777">
        <w:trPr>
          <w:trHeight w:val="339"/>
          <w:jc w:val="center"/>
        </w:trPr>
        <w:tc>
          <w:tcPr>
            <w:tcW w:w="10400" w:type="dxa"/>
            <w:gridSpan w:val="14"/>
            <w:shd w:val="clear" w:color="auto" w:fill="auto"/>
            <w:noWrap/>
            <w:vAlign w:val="center"/>
          </w:tcPr>
          <w:p w14:paraId="35B12F72"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69760446"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57DD8458" w14:textId="77777777">
        <w:trPr>
          <w:trHeight w:val="177"/>
          <w:jc w:val="center"/>
        </w:trPr>
        <w:tc>
          <w:tcPr>
            <w:tcW w:w="10400" w:type="dxa"/>
            <w:gridSpan w:val="14"/>
            <w:shd w:val="clear" w:color="auto" w:fill="auto"/>
            <w:noWrap/>
            <w:vAlign w:val="center"/>
          </w:tcPr>
          <w:p w14:paraId="581279F5"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09DCF5A4" w14:textId="77777777">
        <w:trPr>
          <w:trHeight w:val="177"/>
          <w:jc w:val="center"/>
        </w:trPr>
        <w:tc>
          <w:tcPr>
            <w:tcW w:w="465" w:type="dxa"/>
            <w:shd w:val="clear" w:color="auto" w:fill="auto"/>
            <w:noWrap/>
            <w:vAlign w:val="center"/>
          </w:tcPr>
          <w:p w14:paraId="682B03BA"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553AD5A7"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4D2354C3"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5F77A8A9" w14:textId="77777777" w:rsidR="00082342" w:rsidRDefault="00082342">
            <w:pPr>
              <w:jc w:val="center"/>
              <w:rPr>
                <w:rFonts w:ascii="宋体" w:hAnsi="宋体" w:cs="宋体"/>
                <w:color w:val="000000"/>
                <w:sz w:val="20"/>
                <w:szCs w:val="20"/>
              </w:rPr>
            </w:pPr>
          </w:p>
        </w:tc>
        <w:tc>
          <w:tcPr>
            <w:tcW w:w="1225" w:type="dxa"/>
            <w:gridSpan w:val="2"/>
            <w:shd w:val="clear" w:color="auto" w:fill="auto"/>
            <w:noWrap/>
            <w:vAlign w:val="center"/>
          </w:tcPr>
          <w:p w14:paraId="0C8E43D9" w14:textId="77777777" w:rsidR="00082342" w:rsidRDefault="00082342">
            <w:pPr>
              <w:jc w:val="center"/>
              <w:rPr>
                <w:rFonts w:ascii="宋体" w:hAnsi="宋体" w:cs="宋体"/>
                <w:color w:val="000000"/>
                <w:sz w:val="20"/>
                <w:szCs w:val="20"/>
              </w:rPr>
            </w:pPr>
          </w:p>
        </w:tc>
        <w:tc>
          <w:tcPr>
            <w:tcW w:w="1239" w:type="dxa"/>
            <w:gridSpan w:val="2"/>
            <w:shd w:val="clear" w:color="auto" w:fill="auto"/>
            <w:noWrap/>
            <w:vAlign w:val="center"/>
          </w:tcPr>
          <w:p w14:paraId="48CD9740" w14:textId="77777777" w:rsidR="00082342" w:rsidRDefault="00082342">
            <w:pPr>
              <w:jc w:val="center"/>
              <w:rPr>
                <w:rFonts w:ascii="宋体" w:hAnsi="宋体" w:cs="宋体"/>
                <w:color w:val="000000"/>
                <w:sz w:val="20"/>
                <w:szCs w:val="20"/>
              </w:rPr>
            </w:pPr>
          </w:p>
        </w:tc>
        <w:tc>
          <w:tcPr>
            <w:tcW w:w="627" w:type="dxa"/>
            <w:gridSpan w:val="2"/>
            <w:shd w:val="clear" w:color="auto" w:fill="auto"/>
            <w:noWrap/>
            <w:vAlign w:val="center"/>
          </w:tcPr>
          <w:p w14:paraId="12304DAA" w14:textId="77777777" w:rsidR="00082342" w:rsidRDefault="00082342">
            <w:pPr>
              <w:jc w:val="center"/>
              <w:rPr>
                <w:rFonts w:ascii="宋体" w:hAnsi="宋体" w:cs="宋体"/>
                <w:color w:val="000000"/>
                <w:sz w:val="20"/>
                <w:szCs w:val="20"/>
              </w:rPr>
            </w:pPr>
          </w:p>
        </w:tc>
        <w:tc>
          <w:tcPr>
            <w:tcW w:w="2100" w:type="dxa"/>
            <w:gridSpan w:val="3"/>
            <w:shd w:val="clear" w:color="auto" w:fill="auto"/>
            <w:noWrap/>
            <w:vAlign w:val="center"/>
          </w:tcPr>
          <w:p w14:paraId="62203D4F" w14:textId="77777777" w:rsidR="00082342" w:rsidRDefault="00082342">
            <w:pPr>
              <w:widowControl/>
              <w:jc w:val="center"/>
              <w:textAlignment w:val="center"/>
              <w:rPr>
                <w:rFonts w:ascii="宋体" w:hAnsi="宋体" w:cs="宋体"/>
                <w:color w:val="000000"/>
                <w:sz w:val="24"/>
              </w:rPr>
            </w:pPr>
          </w:p>
        </w:tc>
      </w:tr>
      <w:tr w:rsidR="00082342" w14:paraId="222AB3AE"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8444E"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1593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少先队工作经费</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8C756"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3E9B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5C527F0B"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BE0A4"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2325E9E4"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AA267"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5035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DE3B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6CBBC"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6D72D1B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48BA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EAA2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1CF1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0D3A4CD0"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0B32B"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66139"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C911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5E5F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4BFD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5.00</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0D6B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A70D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6D44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201C3B4E"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170DA"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311E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2489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7D73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85DAD" w14:textId="77777777" w:rsidR="00082342" w:rsidRDefault="00082342">
            <w:pPr>
              <w:widowControl/>
              <w:jc w:val="center"/>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EAA1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EF72A"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CC77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4E92E423"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BEAF0"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0DD98"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1D2FB" w14:textId="77777777" w:rsidR="00082342" w:rsidRDefault="00082342">
            <w:pPr>
              <w:widowControl/>
              <w:jc w:val="center"/>
              <w:textAlignment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7BAF5" w14:textId="77777777" w:rsidR="00082342" w:rsidRDefault="00082342">
            <w:pPr>
              <w:widowControl/>
              <w:jc w:val="center"/>
              <w:textAlignment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BFF53" w14:textId="77777777" w:rsidR="00082342" w:rsidRDefault="00082342">
            <w:pPr>
              <w:widowControl/>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F077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D504B"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E29B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73252060"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6F551"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E2620"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983A6" w14:textId="77777777" w:rsidR="00082342" w:rsidRDefault="00082342">
            <w:pPr>
              <w:jc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C51F8" w14:textId="77777777" w:rsidR="00082342" w:rsidRDefault="00082342">
            <w:pPr>
              <w:jc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168B1" w14:textId="77777777" w:rsidR="00082342" w:rsidRDefault="00082342">
            <w:pPr>
              <w:jc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A20BA"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62B8D"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1B1F6" w14:textId="77777777" w:rsidR="00082342" w:rsidRDefault="00082342">
            <w:pPr>
              <w:jc w:val="center"/>
              <w:rPr>
                <w:rFonts w:ascii="宋体" w:hAnsi="宋体" w:cs="宋体"/>
                <w:color w:val="000000"/>
                <w:sz w:val="20"/>
                <w:szCs w:val="20"/>
              </w:rPr>
            </w:pPr>
          </w:p>
        </w:tc>
      </w:tr>
      <w:tr w:rsidR="00082342" w14:paraId="382A175D"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8064C"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68287"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A44B1"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7C4D68F4"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F1530" w14:textId="77777777" w:rsidR="00082342" w:rsidRDefault="00082342">
            <w:pPr>
              <w:jc w:val="center"/>
              <w:rPr>
                <w:rFonts w:ascii="宋体" w:hAnsi="宋体" w:cs="宋体"/>
                <w:b/>
                <w:color w:val="000000"/>
                <w:sz w:val="20"/>
                <w:szCs w:val="20"/>
              </w:rPr>
            </w:pP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CBA70"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培养少先队员的听党话、跟党走的理想信念是现阶段学校少先队组织的主导工作，通过有效开展活动，提高少先队辅导员的综合素质。</w:t>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93906"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通过开展学校少先队辅导员培训，组织少先队活动，购置少先队鼓号队乐器，培养了合格社会主义接班人。</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r>
      <w:tr w:rsidR="00082342" w14:paraId="5D85F4B2"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0474F"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C867B"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FDBEC"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4D24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332E7"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4843D"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1D41A"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2CF45"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68481"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1ADD966B"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77093478"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372ECE5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right w:val="single" w:sz="4" w:space="0" w:color="000000"/>
            </w:tcBorders>
            <w:shd w:val="clear" w:color="auto" w:fill="auto"/>
            <w:noWrap/>
            <w:vAlign w:val="center"/>
          </w:tcPr>
          <w:p w14:paraId="19AEA51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F3F43" w14:textId="77777777" w:rsidR="00082342" w:rsidRDefault="007004BF">
            <w:r>
              <w:rPr>
                <w:rFonts w:hint="eastAsia"/>
              </w:rPr>
              <w:t>开展学校少先队辅导员培训</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ACF1E" w14:textId="77777777" w:rsidR="00082342" w:rsidRDefault="007004BF">
            <w:pPr>
              <w:jc w:val="center"/>
            </w:pPr>
            <w:r>
              <w:rPr>
                <w:rFonts w:hint="eastAsia"/>
              </w:rPr>
              <w:t>3</w:t>
            </w:r>
            <w:r>
              <w:rPr>
                <w:rFonts w:hint="eastAsia"/>
              </w:rPr>
              <w:t>次</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8B3AE" w14:textId="77777777" w:rsidR="00082342" w:rsidRDefault="007004BF">
            <w:pPr>
              <w:jc w:val="center"/>
            </w:pPr>
            <w:r>
              <w:rPr>
                <w:rFonts w:hint="eastAsia"/>
              </w:rPr>
              <w:t>2</w:t>
            </w:r>
            <w:r>
              <w:rPr>
                <w:rFonts w:hint="eastAsia"/>
              </w:rPr>
              <w:t>次</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1BE6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244F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D9A85" w14:textId="77777777" w:rsidR="00082342" w:rsidRDefault="00082342">
            <w:pPr>
              <w:rPr>
                <w:rFonts w:ascii="宋体" w:hAnsi="宋体" w:cs="宋体"/>
                <w:color w:val="000000"/>
                <w:sz w:val="20"/>
                <w:szCs w:val="20"/>
              </w:rPr>
            </w:pPr>
          </w:p>
        </w:tc>
      </w:tr>
      <w:tr w:rsidR="00082342" w14:paraId="6E5BC550"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41E03FE4"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52FFF06F" w14:textId="77777777" w:rsidR="00082342" w:rsidRDefault="00082342">
            <w:pPr>
              <w:jc w:val="center"/>
              <w:rPr>
                <w:rFonts w:ascii="宋体" w:hAnsi="宋体" w:cs="宋体"/>
                <w:color w:val="000000"/>
                <w:sz w:val="20"/>
                <w:szCs w:val="20"/>
              </w:rPr>
            </w:pPr>
          </w:p>
        </w:tc>
        <w:tc>
          <w:tcPr>
            <w:tcW w:w="1512" w:type="dxa"/>
            <w:vMerge/>
            <w:tcBorders>
              <w:right w:val="single" w:sz="4" w:space="0" w:color="000000"/>
            </w:tcBorders>
            <w:shd w:val="clear" w:color="auto" w:fill="auto"/>
            <w:noWrap/>
            <w:vAlign w:val="center"/>
          </w:tcPr>
          <w:p w14:paraId="3FB7ADAA" w14:textId="77777777" w:rsidR="00082342" w:rsidRDefault="00082342">
            <w:pPr>
              <w:jc w:val="center"/>
              <w:rPr>
                <w:rFonts w:ascii="宋体" w:hAnsi="宋体" w:cs="宋体"/>
                <w:color w:val="00000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E1659" w14:textId="77777777" w:rsidR="00082342" w:rsidRDefault="007004BF">
            <w:r>
              <w:rPr>
                <w:rFonts w:hint="eastAsia"/>
              </w:rPr>
              <w:t>组织少先队活动</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C01AA" w14:textId="77777777" w:rsidR="00082342" w:rsidRDefault="007004BF">
            <w:pPr>
              <w:jc w:val="center"/>
            </w:pPr>
            <w:r>
              <w:rPr>
                <w:rFonts w:hint="eastAsia"/>
              </w:rPr>
              <w:t>2</w:t>
            </w:r>
            <w:r>
              <w:rPr>
                <w:rFonts w:hint="eastAsia"/>
              </w:rPr>
              <w:t>次</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8AC7A" w14:textId="77777777" w:rsidR="00082342" w:rsidRDefault="007004BF">
            <w:pPr>
              <w:jc w:val="center"/>
            </w:pPr>
            <w:r>
              <w:rPr>
                <w:rFonts w:hint="eastAsia"/>
              </w:rPr>
              <w:t>2</w:t>
            </w:r>
            <w:r>
              <w:rPr>
                <w:rFonts w:hint="eastAsia"/>
              </w:rPr>
              <w:t>次</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D965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E6A0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5FB70" w14:textId="77777777" w:rsidR="00082342" w:rsidRDefault="00082342">
            <w:pPr>
              <w:rPr>
                <w:rFonts w:ascii="宋体" w:hAnsi="宋体" w:cs="宋体"/>
                <w:color w:val="000000"/>
                <w:sz w:val="20"/>
                <w:szCs w:val="20"/>
              </w:rPr>
            </w:pPr>
          </w:p>
        </w:tc>
      </w:tr>
      <w:tr w:rsidR="00082342" w14:paraId="54029A01"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51AD6ECB"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05804EC5" w14:textId="77777777" w:rsidR="00082342" w:rsidRDefault="00082342">
            <w:pPr>
              <w:jc w:val="center"/>
              <w:rPr>
                <w:rFonts w:ascii="宋体" w:hAnsi="宋体" w:cs="宋体"/>
                <w:color w:val="000000"/>
                <w:sz w:val="20"/>
                <w:szCs w:val="20"/>
              </w:rPr>
            </w:pPr>
          </w:p>
        </w:tc>
        <w:tc>
          <w:tcPr>
            <w:tcW w:w="1512" w:type="dxa"/>
            <w:vMerge/>
            <w:tcBorders>
              <w:bottom w:val="single" w:sz="4" w:space="0" w:color="000000"/>
              <w:right w:val="single" w:sz="4" w:space="0" w:color="000000"/>
            </w:tcBorders>
            <w:shd w:val="clear" w:color="auto" w:fill="auto"/>
            <w:noWrap/>
            <w:vAlign w:val="center"/>
          </w:tcPr>
          <w:p w14:paraId="265A9A0F" w14:textId="77777777" w:rsidR="00082342" w:rsidRDefault="00082342">
            <w:pPr>
              <w:jc w:val="center"/>
              <w:rPr>
                <w:rFonts w:ascii="宋体" w:hAnsi="宋体" w:cs="宋体"/>
                <w:color w:val="00000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4F7A7" w14:textId="77777777" w:rsidR="00082342" w:rsidRDefault="007004BF">
            <w:r>
              <w:rPr>
                <w:rFonts w:hint="eastAsia"/>
              </w:rPr>
              <w:t>购置少先队乐器</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DC971" w14:textId="77777777" w:rsidR="00082342" w:rsidRDefault="007004BF">
            <w:pPr>
              <w:jc w:val="center"/>
            </w:pPr>
            <w:r>
              <w:rPr>
                <w:rFonts w:hint="eastAsia"/>
              </w:rPr>
              <w:t>50</w:t>
            </w:r>
            <w:r>
              <w:rPr>
                <w:rFonts w:hint="eastAsia"/>
              </w:rPr>
              <w:t>件</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5ACA0" w14:textId="77777777" w:rsidR="00082342" w:rsidRDefault="007004BF">
            <w:pPr>
              <w:jc w:val="center"/>
            </w:pPr>
            <w:r>
              <w:rPr>
                <w:rFonts w:hint="eastAsia"/>
              </w:rPr>
              <w:t>50</w:t>
            </w:r>
            <w:r>
              <w:rPr>
                <w:rFonts w:hint="eastAsia"/>
              </w:rPr>
              <w:t>件</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C2EE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0E16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54706" w14:textId="77777777" w:rsidR="00082342" w:rsidRDefault="00082342">
            <w:pPr>
              <w:rPr>
                <w:rFonts w:ascii="宋体" w:hAnsi="宋体" w:cs="宋体"/>
                <w:color w:val="000000"/>
                <w:sz w:val="20"/>
                <w:szCs w:val="20"/>
              </w:rPr>
            </w:pPr>
          </w:p>
        </w:tc>
      </w:tr>
      <w:tr w:rsidR="00082342" w14:paraId="13A1C747"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2DAF6A1"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25341EEF"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5B93834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F2995" w14:textId="77777777" w:rsidR="00082342" w:rsidRDefault="007004BF">
            <w:r>
              <w:rPr>
                <w:rFonts w:hint="eastAsia"/>
              </w:rPr>
              <w:t>乐器质量达标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B1238"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6C710" w14:textId="77777777" w:rsidR="00082342" w:rsidRDefault="007004BF">
            <w:pPr>
              <w:jc w:val="center"/>
            </w:pPr>
            <w:r>
              <w:rPr>
                <w:rFonts w:ascii="Arial" w:hAnsi="Arial" w:cs="Arial"/>
                <w:color w:val="000000"/>
                <w:sz w:val="20"/>
                <w:szCs w:val="20"/>
              </w:rPr>
              <w:t>≥</w:t>
            </w:r>
            <w:r>
              <w:rPr>
                <w:rFonts w:ascii="Arial" w:hAnsi="Arial" w:cs="Arial" w:hint="eastAsia"/>
                <w:color w:val="000000"/>
                <w:sz w:val="20"/>
                <w:szCs w:val="20"/>
              </w:rPr>
              <w:t>99%</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F66A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3386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829A0" w14:textId="77777777" w:rsidR="00082342" w:rsidRDefault="00082342">
            <w:pPr>
              <w:rPr>
                <w:rFonts w:ascii="宋体" w:hAnsi="宋体" w:cs="宋体"/>
                <w:color w:val="000000"/>
                <w:sz w:val="20"/>
                <w:szCs w:val="20"/>
              </w:rPr>
            </w:pPr>
          </w:p>
        </w:tc>
      </w:tr>
      <w:tr w:rsidR="00082342" w14:paraId="1622DCB1"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066B4B4"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3F2F22ED"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0E5BA728"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860D3" w14:textId="77777777" w:rsidR="00082342" w:rsidRDefault="007004BF">
            <w:r>
              <w:rPr>
                <w:rFonts w:hint="eastAsia"/>
              </w:rPr>
              <w:t>少先队活动组织及时率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780CE"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525F1" w14:textId="77777777" w:rsidR="00082342" w:rsidRDefault="007004BF">
            <w:pPr>
              <w:jc w:val="center"/>
            </w:pPr>
            <w:r>
              <w:rPr>
                <w:rFonts w:ascii="Arial" w:hAnsi="Arial" w:cs="Arial"/>
                <w:color w:val="000000"/>
                <w:sz w:val="20"/>
                <w:szCs w:val="20"/>
              </w:rPr>
              <w:t>≥</w:t>
            </w:r>
            <w:r>
              <w:rPr>
                <w:rFonts w:ascii="Arial" w:hAnsi="Arial" w:cs="Arial" w:hint="eastAsia"/>
                <w:color w:val="000000"/>
                <w:sz w:val="20"/>
                <w:szCs w:val="20"/>
              </w:rPr>
              <w:t>99%</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D76D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55D0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F2C4A" w14:textId="77777777" w:rsidR="00082342" w:rsidRDefault="00082342">
            <w:pPr>
              <w:rPr>
                <w:rFonts w:ascii="宋体" w:hAnsi="宋体" w:cs="宋体"/>
                <w:color w:val="000000"/>
                <w:sz w:val="20"/>
                <w:szCs w:val="20"/>
              </w:rPr>
            </w:pPr>
          </w:p>
        </w:tc>
      </w:tr>
      <w:tr w:rsidR="00082342" w14:paraId="1831856D"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279228E"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0C2F7A88"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47C57D3" w14:textId="77777777" w:rsidR="00082342" w:rsidRDefault="007004BF">
            <w:pPr>
              <w:jc w:val="center"/>
              <w:rPr>
                <w:rFonts w:ascii="宋体" w:hAnsi="宋体" w:cs="宋体"/>
                <w:color w:val="000000"/>
                <w:sz w:val="20"/>
                <w:szCs w:val="20"/>
              </w:rPr>
            </w:pPr>
            <w:r>
              <w:rPr>
                <w:rFonts w:ascii="宋体" w:hAnsi="宋体" w:cs="宋体" w:hint="eastAsia"/>
                <w:color w:val="000000"/>
                <w:sz w:val="20"/>
                <w:szCs w:val="20"/>
              </w:rPr>
              <w:t>成本指标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1F7C6" w14:textId="77777777" w:rsidR="00082342" w:rsidRDefault="007004BF">
            <w:r>
              <w:rPr>
                <w:rFonts w:hint="eastAsia"/>
              </w:rPr>
              <w:t>预算控制率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B0A4B"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6D543"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02D8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E704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51E8B" w14:textId="77777777" w:rsidR="00082342" w:rsidRDefault="00082342">
            <w:pPr>
              <w:rPr>
                <w:rFonts w:ascii="宋体" w:hAnsi="宋体" w:cs="宋体"/>
                <w:color w:val="000000"/>
                <w:sz w:val="20"/>
                <w:szCs w:val="20"/>
              </w:rPr>
            </w:pPr>
          </w:p>
        </w:tc>
      </w:tr>
      <w:tr w:rsidR="00082342" w14:paraId="738D6B41"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ED872A6"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10B3322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4597F8E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5987A" w14:textId="77777777" w:rsidR="00082342" w:rsidRDefault="007004BF">
            <w:r>
              <w:rPr>
                <w:rFonts w:hint="eastAsia"/>
              </w:rPr>
              <w:t>组织少先队活动培养合格社会主义接班人</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76E3E" w14:textId="77777777" w:rsidR="00082342" w:rsidRDefault="007004BF">
            <w:pPr>
              <w:jc w:val="center"/>
            </w:pPr>
            <w:r>
              <w:rPr>
                <w:rFonts w:hint="eastAsia"/>
              </w:rPr>
              <w:t>显著</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D05FC" w14:textId="77777777" w:rsidR="00082342" w:rsidRDefault="007004BF">
            <w:pPr>
              <w:jc w:val="center"/>
            </w:pPr>
            <w:r>
              <w:rPr>
                <w:rFonts w:hint="eastAsia"/>
              </w:rPr>
              <w:t>显著</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B56A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766A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93043" w14:textId="77777777" w:rsidR="00082342" w:rsidRDefault="00082342">
            <w:pPr>
              <w:rPr>
                <w:rFonts w:ascii="宋体" w:hAnsi="宋体" w:cs="宋体"/>
                <w:color w:val="000000"/>
                <w:sz w:val="20"/>
                <w:szCs w:val="20"/>
              </w:rPr>
            </w:pPr>
          </w:p>
        </w:tc>
      </w:tr>
      <w:tr w:rsidR="00082342" w14:paraId="20535D31"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358928E"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47FB0177"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03740EB2" w14:textId="77777777" w:rsidR="00082342" w:rsidRDefault="00082342">
            <w:pPr>
              <w:widowControl/>
              <w:jc w:val="center"/>
              <w:textAlignment w:val="center"/>
              <w:rPr>
                <w:rFonts w:ascii="宋体" w:hAnsi="宋体" w:cs="宋体"/>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47BB0" w14:textId="77777777" w:rsidR="00082342" w:rsidRDefault="007004BF">
            <w:r>
              <w:rPr>
                <w:rFonts w:hint="eastAsia"/>
              </w:rPr>
              <w:t>辅导员业务能力</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9CB2F" w14:textId="77777777" w:rsidR="00082342" w:rsidRDefault="007004BF">
            <w:pPr>
              <w:jc w:val="center"/>
            </w:pPr>
            <w:r>
              <w:rPr>
                <w:rFonts w:hint="eastAsia"/>
              </w:rPr>
              <w:t>有效提升</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47F0C" w14:textId="77777777" w:rsidR="00082342" w:rsidRDefault="007004BF">
            <w:pPr>
              <w:jc w:val="center"/>
            </w:pPr>
            <w:r>
              <w:rPr>
                <w:rFonts w:hint="eastAsia"/>
              </w:rPr>
              <w:t>有效提升</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AD94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F7F6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71B69" w14:textId="77777777" w:rsidR="00082342" w:rsidRDefault="00082342">
            <w:pPr>
              <w:rPr>
                <w:rFonts w:ascii="宋体" w:hAnsi="宋体" w:cs="宋体"/>
                <w:color w:val="000000"/>
                <w:sz w:val="20"/>
                <w:szCs w:val="20"/>
              </w:rPr>
            </w:pPr>
          </w:p>
        </w:tc>
      </w:tr>
      <w:tr w:rsidR="00082342" w14:paraId="7476C18E"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92AF6AB"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4045DE1B"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3667F6F"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3A60F" w14:textId="77777777" w:rsidR="00082342" w:rsidRDefault="007004BF">
            <w:r>
              <w:rPr>
                <w:rFonts w:hint="eastAsia"/>
              </w:rPr>
              <w:t>培养队员社会主义核心价值观</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65408"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294CA"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2FA1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08BE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53248" w14:textId="77777777" w:rsidR="00082342" w:rsidRDefault="00082342">
            <w:pPr>
              <w:rPr>
                <w:rFonts w:ascii="宋体" w:hAnsi="宋体" w:cs="宋体"/>
                <w:color w:val="000000"/>
                <w:sz w:val="20"/>
                <w:szCs w:val="20"/>
              </w:rPr>
            </w:pPr>
          </w:p>
        </w:tc>
      </w:tr>
      <w:tr w:rsidR="00082342" w14:paraId="708FF230"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AEC56C8"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27C9E33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71F77E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86DA0" w14:textId="77777777" w:rsidR="00082342" w:rsidRDefault="007004BF">
            <w:pPr>
              <w:widowControl/>
              <w:textAlignment w:val="center"/>
              <w:rPr>
                <w:rFonts w:ascii="宋体" w:hAnsi="宋体" w:cs="宋体"/>
                <w:color w:val="000000"/>
                <w:sz w:val="20"/>
                <w:szCs w:val="20"/>
              </w:rPr>
            </w:pPr>
            <w:r>
              <w:rPr>
                <w:rFonts w:ascii="宋体" w:hAnsi="宋体" w:cs="宋体" w:hint="eastAsia"/>
                <w:color w:val="000000"/>
                <w:sz w:val="20"/>
                <w:szCs w:val="20"/>
              </w:rPr>
              <w:t>教师、学生满意度</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28B9C"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2BC81"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99%</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6A31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B778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47B02" w14:textId="77777777" w:rsidR="00082342" w:rsidRDefault="00082342">
            <w:pPr>
              <w:rPr>
                <w:rFonts w:ascii="宋体" w:hAnsi="宋体" w:cs="宋体"/>
                <w:color w:val="000000"/>
                <w:sz w:val="20"/>
                <w:szCs w:val="20"/>
              </w:rPr>
            </w:pPr>
          </w:p>
        </w:tc>
      </w:tr>
      <w:tr w:rsidR="00082342" w14:paraId="1481A6A7"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5D4AFC05"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32AE7"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87</w:t>
            </w:r>
          </w:p>
        </w:tc>
      </w:tr>
    </w:tbl>
    <w:p w14:paraId="4CE31A20"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p w14:paraId="3F6E2613" w14:textId="77777777" w:rsidR="00082342" w:rsidRDefault="00082342"/>
    <w:p w14:paraId="7FB788AE"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tbl>
      <w:tblPr>
        <w:tblW w:w="10400"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278"/>
        <w:gridCol w:w="947"/>
        <w:gridCol w:w="992"/>
        <w:gridCol w:w="247"/>
        <w:gridCol w:w="284"/>
        <w:gridCol w:w="343"/>
        <w:gridCol w:w="407"/>
        <w:gridCol w:w="225"/>
        <w:gridCol w:w="1468"/>
      </w:tblGrid>
      <w:tr w:rsidR="00082342" w14:paraId="138A64CF" w14:textId="77777777">
        <w:trPr>
          <w:trHeight w:val="339"/>
          <w:jc w:val="center"/>
        </w:trPr>
        <w:tc>
          <w:tcPr>
            <w:tcW w:w="10400" w:type="dxa"/>
            <w:gridSpan w:val="14"/>
            <w:shd w:val="clear" w:color="auto" w:fill="auto"/>
            <w:noWrap/>
            <w:vAlign w:val="center"/>
          </w:tcPr>
          <w:p w14:paraId="3F037CFD"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03DEC078"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164560FD" w14:textId="77777777">
        <w:trPr>
          <w:trHeight w:val="177"/>
          <w:jc w:val="center"/>
        </w:trPr>
        <w:tc>
          <w:tcPr>
            <w:tcW w:w="10400" w:type="dxa"/>
            <w:gridSpan w:val="14"/>
            <w:shd w:val="clear" w:color="auto" w:fill="auto"/>
            <w:noWrap/>
            <w:vAlign w:val="center"/>
          </w:tcPr>
          <w:p w14:paraId="3F4A08EE"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29268189" w14:textId="77777777">
        <w:trPr>
          <w:trHeight w:val="177"/>
          <w:jc w:val="center"/>
        </w:trPr>
        <w:tc>
          <w:tcPr>
            <w:tcW w:w="465" w:type="dxa"/>
            <w:shd w:val="clear" w:color="auto" w:fill="auto"/>
            <w:noWrap/>
            <w:vAlign w:val="center"/>
          </w:tcPr>
          <w:p w14:paraId="7EA68B2B"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5635F8D7"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6F9832A2"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3CDB6B96" w14:textId="77777777" w:rsidR="00082342" w:rsidRDefault="00082342">
            <w:pPr>
              <w:jc w:val="center"/>
              <w:rPr>
                <w:rFonts w:ascii="宋体" w:hAnsi="宋体" w:cs="宋体"/>
                <w:color w:val="000000"/>
                <w:sz w:val="20"/>
                <w:szCs w:val="20"/>
              </w:rPr>
            </w:pPr>
          </w:p>
        </w:tc>
        <w:tc>
          <w:tcPr>
            <w:tcW w:w="1225" w:type="dxa"/>
            <w:gridSpan w:val="2"/>
            <w:shd w:val="clear" w:color="auto" w:fill="auto"/>
            <w:noWrap/>
            <w:vAlign w:val="center"/>
          </w:tcPr>
          <w:p w14:paraId="48BB2159" w14:textId="77777777" w:rsidR="00082342" w:rsidRDefault="00082342">
            <w:pPr>
              <w:jc w:val="center"/>
              <w:rPr>
                <w:rFonts w:ascii="宋体" w:hAnsi="宋体" w:cs="宋体"/>
                <w:color w:val="000000"/>
                <w:sz w:val="20"/>
                <w:szCs w:val="20"/>
              </w:rPr>
            </w:pPr>
          </w:p>
        </w:tc>
        <w:tc>
          <w:tcPr>
            <w:tcW w:w="1239" w:type="dxa"/>
            <w:gridSpan w:val="2"/>
            <w:shd w:val="clear" w:color="auto" w:fill="auto"/>
            <w:noWrap/>
            <w:vAlign w:val="center"/>
          </w:tcPr>
          <w:p w14:paraId="4DFB3497" w14:textId="77777777" w:rsidR="00082342" w:rsidRDefault="00082342">
            <w:pPr>
              <w:jc w:val="center"/>
              <w:rPr>
                <w:rFonts w:ascii="宋体" w:hAnsi="宋体" w:cs="宋体"/>
                <w:color w:val="000000"/>
                <w:sz w:val="20"/>
                <w:szCs w:val="20"/>
              </w:rPr>
            </w:pPr>
          </w:p>
        </w:tc>
        <w:tc>
          <w:tcPr>
            <w:tcW w:w="627" w:type="dxa"/>
            <w:gridSpan w:val="2"/>
            <w:shd w:val="clear" w:color="auto" w:fill="auto"/>
            <w:noWrap/>
            <w:vAlign w:val="center"/>
          </w:tcPr>
          <w:p w14:paraId="391D55DB" w14:textId="77777777" w:rsidR="00082342" w:rsidRDefault="00082342">
            <w:pPr>
              <w:jc w:val="center"/>
              <w:rPr>
                <w:rFonts w:ascii="宋体" w:hAnsi="宋体" w:cs="宋体"/>
                <w:color w:val="000000"/>
                <w:sz w:val="20"/>
                <w:szCs w:val="20"/>
              </w:rPr>
            </w:pPr>
          </w:p>
        </w:tc>
        <w:tc>
          <w:tcPr>
            <w:tcW w:w="2100" w:type="dxa"/>
            <w:gridSpan w:val="3"/>
            <w:shd w:val="clear" w:color="auto" w:fill="auto"/>
            <w:noWrap/>
            <w:vAlign w:val="center"/>
          </w:tcPr>
          <w:p w14:paraId="35737399" w14:textId="77777777" w:rsidR="00082342" w:rsidRDefault="00082342">
            <w:pPr>
              <w:widowControl/>
              <w:jc w:val="center"/>
              <w:textAlignment w:val="center"/>
              <w:rPr>
                <w:rFonts w:ascii="宋体" w:hAnsi="宋体" w:cs="宋体"/>
                <w:color w:val="000000"/>
                <w:sz w:val="24"/>
              </w:rPr>
            </w:pPr>
          </w:p>
        </w:tc>
      </w:tr>
      <w:tr w:rsidR="00082342" w14:paraId="5B582B28"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42D26"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4F67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职业学校学生生均公用经费</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080D5"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B556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3DD419FB"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C762B"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21CE4B41"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9CB38"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5C53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B865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E2474"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4379565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276D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6D0A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F84B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263CB240"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58B6D"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294E3"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69C7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564.00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D261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564.00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B4EA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564.00</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4E75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AAA9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F94C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187FD920"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F0E0E"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AE987"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DD3F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564.00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9433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564.00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51790" w14:textId="77777777" w:rsidR="00082342" w:rsidRDefault="00082342">
            <w:pPr>
              <w:widowControl/>
              <w:jc w:val="center"/>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59CB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A1B88"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EFE5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4F60C3DB"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956B8"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0D698"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5418A" w14:textId="77777777" w:rsidR="00082342" w:rsidRDefault="00082342">
            <w:pPr>
              <w:widowControl/>
              <w:jc w:val="center"/>
              <w:textAlignment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00714" w14:textId="77777777" w:rsidR="00082342" w:rsidRDefault="00082342">
            <w:pPr>
              <w:widowControl/>
              <w:jc w:val="center"/>
              <w:textAlignment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C49BC" w14:textId="77777777" w:rsidR="00082342" w:rsidRDefault="00082342">
            <w:pPr>
              <w:widowControl/>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55F0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A7B90"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300C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5757EC26"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67702"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06863"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15D95" w14:textId="77777777" w:rsidR="00082342" w:rsidRDefault="00082342">
            <w:pPr>
              <w:jc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FD8C6" w14:textId="77777777" w:rsidR="00082342" w:rsidRDefault="00082342">
            <w:pPr>
              <w:jc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BFC46" w14:textId="77777777" w:rsidR="00082342" w:rsidRDefault="00082342">
            <w:pPr>
              <w:jc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9C2D4"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3F7BD"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3D464" w14:textId="77777777" w:rsidR="00082342" w:rsidRDefault="00082342">
            <w:pPr>
              <w:jc w:val="center"/>
              <w:rPr>
                <w:rFonts w:ascii="宋体" w:hAnsi="宋体" w:cs="宋体"/>
                <w:color w:val="000000"/>
                <w:sz w:val="20"/>
                <w:szCs w:val="20"/>
              </w:rPr>
            </w:pPr>
          </w:p>
        </w:tc>
      </w:tr>
      <w:tr w:rsidR="00082342" w14:paraId="64CAF190"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B5654"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BBD44"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8B100"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2C795DDF"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213BA" w14:textId="77777777" w:rsidR="00082342" w:rsidRDefault="00082342">
            <w:pPr>
              <w:jc w:val="center"/>
              <w:rPr>
                <w:rFonts w:ascii="宋体" w:hAnsi="宋体" w:cs="宋体"/>
                <w:b/>
                <w:color w:val="000000"/>
                <w:sz w:val="20"/>
                <w:szCs w:val="20"/>
              </w:rPr>
            </w:pP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BAE6B"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 xml:space="preserve">  用于学校学生教学、教师培训、实训设备购置。满足学校教育教学活动正常进行，以及整个学校的正常运转而产生的日常开支。</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F35A1"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用于学校学生教学、教师培训、实训设备购置满足学校教育教学活动正常进行，以及整个学校的正常运转而产生的日常开支。</w:t>
            </w:r>
            <w:r>
              <w:rPr>
                <w:rFonts w:ascii="宋体" w:hAnsi="宋体" w:cs="宋体" w:hint="eastAsia"/>
                <w:color w:val="000000"/>
                <w:sz w:val="20"/>
                <w:szCs w:val="20"/>
              </w:rPr>
              <w:tab/>
            </w:r>
            <w:r>
              <w:rPr>
                <w:rFonts w:ascii="宋体" w:hAnsi="宋体" w:cs="宋体" w:hint="eastAsia"/>
                <w:color w:val="000000"/>
                <w:sz w:val="20"/>
                <w:szCs w:val="20"/>
              </w:rPr>
              <w:tab/>
            </w:r>
          </w:p>
        </w:tc>
      </w:tr>
      <w:tr w:rsidR="00082342" w14:paraId="794B0E02"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2FB91"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9D56C"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D71B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05F63"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80DA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01AA7"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B5CD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5C520"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843BA"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78128B59"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4F6561F4"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7F6BB7F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auto"/>
            <w:noWrap/>
            <w:vAlign w:val="center"/>
          </w:tcPr>
          <w:p w14:paraId="627D4EE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8DB8A" w14:textId="77777777" w:rsidR="00082342" w:rsidRDefault="007004BF">
            <w:r>
              <w:rPr>
                <w:rFonts w:hint="eastAsia"/>
              </w:rPr>
              <w:t>补助学校数量</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B455B" w14:textId="77777777" w:rsidR="00082342" w:rsidRDefault="007004BF">
            <w:pPr>
              <w:jc w:val="center"/>
            </w:pPr>
            <w:r>
              <w:rPr>
                <w:rFonts w:hint="eastAsia"/>
              </w:rPr>
              <w:t>1</w:t>
            </w:r>
            <w:r>
              <w:rPr>
                <w:rFonts w:hint="eastAsia"/>
              </w:rPr>
              <w:t>所</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0703A" w14:textId="77777777" w:rsidR="00082342" w:rsidRDefault="007004BF">
            <w:pPr>
              <w:jc w:val="center"/>
            </w:pPr>
            <w:r>
              <w:rPr>
                <w:rFonts w:hint="eastAsia"/>
              </w:rPr>
              <w:t>1</w:t>
            </w:r>
            <w:r>
              <w:rPr>
                <w:rFonts w:hint="eastAsia"/>
              </w:rPr>
              <w:t>所</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E357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4F7C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1A0CD" w14:textId="77777777" w:rsidR="00082342" w:rsidRDefault="00082342">
            <w:pPr>
              <w:rPr>
                <w:rFonts w:ascii="宋体" w:hAnsi="宋体" w:cs="宋体"/>
                <w:color w:val="000000"/>
                <w:sz w:val="20"/>
                <w:szCs w:val="20"/>
              </w:rPr>
            </w:pPr>
          </w:p>
        </w:tc>
      </w:tr>
      <w:tr w:rsidR="00082342" w14:paraId="468D0AF9"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7A78BBFB"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04D086B2"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auto"/>
            <w:noWrap/>
            <w:vAlign w:val="center"/>
          </w:tcPr>
          <w:p w14:paraId="4ECC0D8A" w14:textId="77777777" w:rsidR="00082342" w:rsidRDefault="00082342">
            <w:pPr>
              <w:jc w:val="center"/>
              <w:rPr>
                <w:rFonts w:ascii="宋体" w:hAnsi="宋体" w:cs="宋体"/>
                <w:color w:val="00000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04DCA" w14:textId="77777777" w:rsidR="00082342" w:rsidRDefault="007004BF">
            <w:r>
              <w:rPr>
                <w:rFonts w:hint="eastAsia"/>
              </w:rPr>
              <w:t>拨付金额</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4EC04" w14:textId="77777777" w:rsidR="00082342" w:rsidRDefault="007004BF">
            <w:pPr>
              <w:jc w:val="center"/>
            </w:pPr>
            <w:r>
              <w:rPr>
                <w:rFonts w:hint="eastAsia"/>
              </w:rPr>
              <w:t>564</w:t>
            </w:r>
            <w:r>
              <w:rPr>
                <w:rFonts w:hint="eastAsia"/>
              </w:rPr>
              <w:t>万</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F20AF" w14:textId="77777777" w:rsidR="00082342" w:rsidRDefault="007004BF">
            <w:pPr>
              <w:jc w:val="center"/>
            </w:pPr>
            <w:r>
              <w:rPr>
                <w:rFonts w:hint="eastAsia"/>
              </w:rPr>
              <w:t>564</w:t>
            </w:r>
            <w:r>
              <w:rPr>
                <w:rFonts w:hint="eastAsia"/>
              </w:rPr>
              <w:t>万</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59B2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D651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BA886" w14:textId="77777777" w:rsidR="00082342" w:rsidRDefault="00082342">
            <w:pPr>
              <w:rPr>
                <w:rFonts w:ascii="宋体" w:hAnsi="宋体" w:cs="宋体"/>
                <w:color w:val="000000"/>
                <w:sz w:val="20"/>
                <w:szCs w:val="20"/>
              </w:rPr>
            </w:pPr>
          </w:p>
        </w:tc>
      </w:tr>
      <w:tr w:rsidR="00082342" w14:paraId="55435138"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BEADAAF"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6BD43873"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47867B8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EC018" w14:textId="77777777" w:rsidR="00082342" w:rsidRDefault="007004BF">
            <w:r>
              <w:rPr>
                <w:rFonts w:hint="eastAsia"/>
              </w:rPr>
              <w:t>全体师生正常教育教学工作</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C1377" w14:textId="77777777" w:rsidR="00082342" w:rsidRDefault="007004BF">
            <w:pPr>
              <w:jc w:val="center"/>
            </w:pPr>
            <w:r>
              <w:rPr>
                <w:rFonts w:hint="eastAsia"/>
              </w:rPr>
              <w:t>正常运转</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37F4A" w14:textId="77777777" w:rsidR="00082342" w:rsidRDefault="007004BF">
            <w:pPr>
              <w:jc w:val="center"/>
            </w:pPr>
            <w:r>
              <w:rPr>
                <w:rFonts w:hint="eastAsia"/>
              </w:rPr>
              <w:t>正常运转</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7298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0EC4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3FC4F" w14:textId="77777777" w:rsidR="00082342" w:rsidRDefault="00082342">
            <w:pPr>
              <w:rPr>
                <w:rFonts w:ascii="宋体" w:hAnsi="宋体" w:cs="宋体"/>
                <w:color w:val="000000"/>
                <w:sz w:val="20"/>
                <w:szCs w:val="20"/>
              </w:rPr>
            </w:pPr>
          </w:p>
        </w:tc>
      </w:tr>
      <w:tr w:rsidR="00082342" w14:paraId="2D6E8004"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28FA830"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2C3400EC"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62141C26"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8C369" w14:textId="77777777" w:rsidR="00082342" w:rsidRDefault="007004BF">
            <w:r>
              <w:rPr>
                <w:rFonts w:hint="eastAsia"/>
              </w:rPr>
              <w:t>拨付及时率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D524E"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B7F43"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DE9C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F741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500DB" w14:textId="77777777" w:rsidR="00082342" w:rsidRDefault="00082342">
            <w:pPr>
              <w:rPr>
                <w:rFonts w:ascii="宋体" w:hAnsi="宋体" w:cs="宋体"/>
                <w:color w:val="000000"/>
                <w:sz w:val="20"/>
                <w:szCs w:val="20"/>
              </w:rPr>
            </w:pPr>
          </w:p>
        </w:tc>
      </w:tr>
      <w:tr w:rsidR="00082342" w14:paraId="384E1925"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331E49C"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2C1BEF44"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6B6DF31" w14:textId="77777777" w:rsidR="00082342" w:rsidRDefault="007004BF">
            <w:pPr>
              <w:jc w:val="center"/>
              <w:rPr>
                <w:rFonts w:ascii="宋体" w:hAnsi="宋体" w:cs="宋体"/>
                <w:color w:val="000000"/>
                <w:sz w:val="20"/>
                <w:szCs w:val="20"/>
              </w:rPr>
            </w:pPr>
            <w:r>
              <w:rPr>
                <w:rFonts w:ascii="宋体" w:hAnsi="宋体" w:cs="宋体" w:hint="eastAsia"/>
                <w:color w:val="000000"/>
                <w:sz w:val="20"/>
                <w:szCs w:val="20"/>
              </w:rPr>
              <w:t>成本指标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D4353" w14:textId="77777777" w:rsidR="00082342" w:rsidRDefault="007004BF">
            <w:r>
              <w:rPr>
                <w:rFonts w:hint="eastAsia"/>
              </w:rPr>
              <w:t>预算控制率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CAFE7"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5085C" w14:textId="77777777" w:rsidR="00082342" w:rsidRDefault="007004BF">
            <w:pPr>
              <w:jc w:val="center"/>
            </w:pPr>
            <w:r>
              <w:rPr>
                <w:rFonts w:ascii="Arial" w:hAnsi="Arial" w:cs="Arial"/>
                <w:color w:val="000000"/>
                <w:sz w:val="20"/>
                <w:szCs w:val="20"/>
              </w:rPr>
              <w:t>≥</w:t>
            </w:r>
            <w:r>
              <w:rPr>
                <w:rFonts w:ascii="Arial" w:hAnsi="Arial" w:cs="Arial" w:hint="eastAsia"/>
                <w:color w:val="000000"/>
                <w:sz w:val="20"/>
                <w:szCs w:val="20"/>
              </w:rPr>
              <w:t>99%</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E8A4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BFCB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9FAF9" w14:textId="77777777" w:rsidR="00082342" w:rsidRDefault="00082342">
            <w:pPr>
              <w:rPr>
                <w:rFonts w:ascii="宋体" w:hAnsi="宋体" w:cs="宋体"/>
                <w:color w:val="000000"/>
                <w:sz w:val="20"/>
                <w:szCs w:val="20"/>
              </w:rPr>
            </w:pPr>
          </w:p>
        </w:tc>
      </w:tr>
      <w:tr w:rsidR="00082342" w14:paraId="170D65C8"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7276F7E"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2EED007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5537272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5C1CF" w14:textId="77777777" w:rsidR="00082342" w:rsidRDefault="007004BF">
            <w:r>
              <w:rPr>
                <w:rFonts w:hint="eastAsia"/>
              </w:rPr>
              <w:t>高中生接受教育机会保障率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8F657"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F6722"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4632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DE82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EFC9A" w14:textId="77777777" w:rsidR="00082342" w:rsidRDefault="00082342">
            <w:pPr>
              <w:rPr>
                <w:rFonts w:ascii="宋体" w:hAnsi="宋体" w:cs="宋体"/>
                <w:color w:val="000000"/>
                <w:sz w:val="20"/>
                <w:szCs w:val="20"/>
              </w:rPr>
            </w:pPr>
          </w:p>
        </w:tc>
      </w:tr>
      <w:tr w:rsidR="00082342" w14:paraId="3BF3F860"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8066838"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28D91FE3"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2CA8FE8A" w14:textId="77777777" w:rsidR="00082342" w:rsidRDefault="00082342">
            <w:pPr>
              <w:widowControl/>
              <w:jc w:val="center"/>
              <w:textAlignment w:val="center"/>
              <w:rPr>
                <w:rFonts w:ascii="宋体" w:hAnsi="宋体" w:cs="宋体"/>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9BB03" w14:textId="77777777" w:rsidR="00082342" w:rsidRDefault="007004BF">
            <w:r>
              <w:rPr>
                <w:rFonts w:hint="eastAsia"/>
              </w:rPr>
              <w:t>绿色低碳高效节能</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85BD9" w14:textId="77777777" w:rsidR="00082342" w:rsidRDefault="007004BF">
            <w:pPr>
              <w:jc w:val="center"/>
            </w:pPr>
            <w:r>
              <w:rPr>
                <w:rFonts w:hint="eastAsia"/>
              </w:rPr>
              <w:t>显著提升</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87409" w14:textId="77777777" w:rsidR="00082342" w:rsidRDefault="007004BF">
            <w:pPr>
              <w:jc w:val="center"/>
            </w:pPr>
            <w:r>
              <w:rPr>
                <w:rFonts w:hint="eastAsia"/>
              </w:rPr>
              <w:t>显著提升</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8862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FCDB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34111" w14:textId="77777777" w:rsidR="00082342" w:rsidRDefault="00082342">
            <w:pPr>
              <w:rPr>
                <w:rFonts w:ascii="宋体" w:hAnsi="宋体" w:cs="宋体"/>
                <w:color w:val="000000"/>
                <w:sz w:val="20"/>
                <w:szCs w:val="20"/>
              </w:rPr>
            </w:pPr>
          </w:p>
        </w:tc>
      </w:tr>
      <w:tr w:rsidR="00082342" w14:paraId="42E03783"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98C547E"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3792228B"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C43EDE2"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9EA91" w14:textId="77777777" w:rsidR="00082342" w:rsidRDefault="007004BF">
            <w:r>
              <w:rPr>
                <w:rFonts w:hint="eastAsia"/>
              </w:rPr>
              <w:t>国民素质及教育教学环境</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89311" w14:textId="77777777" w:rsidR="00082342" w:rsidRDefault="007004BF">
            <w:pPr>
              <w:jc w:val="center"/>
            </w:pPr>
            <w:r>
              <w:rPr>
                <w:rFonts w:hint="eastAsia"/>
              </w:rPr>
              <w:t>显著提升</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EDD93" w14:textId="77777777" w:rsidR="00082342" w:rsidRDefault="007004BF">
            <w:pPr>
              <w:jc w:val="center"/>
            </w:pPr>
            <w:r>
              <w:rPr>
                <w:rFonts w:hint="eastAsia"/>
              </w:rPr>
              <w:t>显著提升</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7278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4E2D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F997D" w14:textId="77777777" w:rsidR="00082342" w:rsidRDefault="00082342">
            <w:pPr>
              <w:rPr>
                <w:rFonts w:ascii="宋体" w:hAnsi="宋体" w:cs="宋体"/>
                <w:color w:val="000000"/>
                <w:sz w:val="20"/>
                <w:szCs w:val="20"/>
              </w:rPr>
            </w:pPr>
          </w:p>
        </w:tc>
      </w:tr>
      <w:tr w:rsidR="00082342" w14:paraId="09C88995"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EBE7408"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5B762FC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01382B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B7542" w14:textId="77777777" w:rsidR="00082342" w:rsidRDefault="007004BF">
            <w:pPr>
              <w:widowControl/>
              <w:textAlignment w:val="center"/>
              <w:rPr>
                <w:rFonts w:ascii="宋体" w:hAnsi="宋体" w:cs="宋体"/>
                <w:color w:val="000000"/>
                <w:sz w:val="20"/>
                <w:szCs w:val="20"/>
              </w:rPr>
            </w:pPr>
            <w:r>
              <w:rPr>
                <w:rFonts w:ascii="宋体" w:hAnsi="宋体" w:cs="宋体" w:hint="eastAsia"/>
                <w:color w:val="000000"/>
                <w:sz w:val="20"/>
                <w:szCs w:val="20"/>
              </w:rPr>
              <w:t>家长，学生满意度</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E54B1" w14:textId="77777777" w:rsidR="00082342" w:rsidRDefault="007004BF">
            <w:pPr>
              <w:widowControl/>
              <w:jc w:val="center"/>
              <w:textAlignment w:val="center"/>
              <w:rPr>
                <w:rFonts w:ascii="宋体" w:hAnsi="宋体" w:cs="宋体"/>
                <w:color w:val="000000"/>
                <w:sz w:val="20"/>
                <w:szCs w:val="20"/>
              </w:rPr>
            </w:pPr>
            <w:r>
              <w:rPr>
                <w:rFonts w:ascii="Arial" w:hAnsi="Arial" w:cs="Arial" w:hint="eastAsia"/>
                <w:color w:val="000000"/>
                <w:sz w:val="20"/>
                <w:szCs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403D5"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99%</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3F43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BF8A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E29DB" w14:textId="77777777" w:rsidR="00082342" w:rsidRDefault="00082342">
            <w:pPr>
              <w:rPr>
                <w:rFonts w:ascii="宋体" w:hAnsi="宋体" w:cs="宋体"/>
                <w:color w:val="000000"/>
                <w:sz w:val="20"/>
                <w:szCs w:val="20"/>
              </w:rPr>
            </w:pPr>
          </w:p>
        </w:tc>
      </w:tr>
      <w:tr w:rsidR="00082342" w14:paraId="57D93B4A"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6D52D67E"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B96E9"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94</w:t>
            </w:r>
          </w:p>
        </w:tc>
      </w:tr>
    </w:tbl>
    <w:p w14:paraId="43C46D22"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p w14:paraId="619B96BA"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28F2548F"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73A2B681" w14:textId="77777777" w:rsidR="00082342" w:rsidRDefault="00082342">
      <w:pPr>
        <w:overflowPunct w:val="0"/>
        <w:adjustRightInd w:val="0"/>
        <w:snapToGrid w:val="0"/>
        <w:spacing w:line="580" w:lineRule="exact"/>
        <w:outlineLvl w:val="0"/>
        <w:rPr>
          <w:rFonts w:ascii="方正小标宋简体" w:eastAsia="方正小标宋简体" w:hAnsi="方正小标宋简体" w:cs="方正小标宋简体"/>
          <w:kern w:val="0"/>
          <w:sz w:val="44"/>
          <w:szCs w:val="44"/>
        </w:rPr>
      </w:pPr>
    </w:p>
    <w:tbl>
      <w:tblPr>
        <w:tblW w:w="10400"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278"/>
        <w:gridCol w:w="947"/>
        <w:gridCol w:w="992"/>
        <w:gridCol w:w="247"/>
        <w:gridCol w:w="284"/>
        <w:gridCol w:w="343"/>
        <w:gridCol w:w="407"/>
        <w:gridCol w:w="225"/>
        <w:gridCol w:w="1468"/>
      </w:tblGrid>
      <w:tr w:rsidR="00082342" w14:paraId="0E6BCCB4" w14:textId="77777777">
        <w:trPr>
          <w:trHeight w:val="339"/>
          <w:jc w:val="center"/>
        </w:trPr>
        <w:tc>
          <w:tcPr>
            <w:tcW w:w="10400" w:type="dxa"/>
            <w:gridSpan w:val="14"/>
            <w:shd w:val="clear" w:color="auto" w:fill="auto"/>
            <w:noWrap/>
            <w:vAlign w:val="center"/>
          </w:tcPr>
          <w:p w14:paraId="44407AC9"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78B337AC"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7B331DBA" w14:textId="77777777">
        <w:trPr>
          <w:trHeight w:val="177"/>
          <w:jc w:val="center"/>
        </w:trPr>
        <w:tc>
          <w:tcPr>
            <w:tcW w:w="10400" w:type="dxa"/>
            <w:gridSpan w:val="14"/>
            <w:shd w:val="clear" w:color="auto" w:fill="auto"/>
            <w:noWrap/>
            <w:vAlign w:val="center"/>
          </w:tcPr>
          <w:p w14:paraId="5898DBBF"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0C787285" w14:textId="77777777">
        <w:trPr>
          <w:trHeight w:val="177"/>
          <w:jc w:val="center"/>
        </w:trPr>
        <w:tc>
          <w:tcPr>
            <w:tcW w:w="465" w:type="dxa"/>
            <w:shd w:val="clear" w:color="auto" w:fill="auto"/>
            <w:noWrap/>
            <w:vAlign w:val="center"/>
          </w:tcPr>
          <w:p w14:paraId="7308659F"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242F8B1C"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4EF87EDF"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2E2818B7" w14:textId="77777777" w:rsidR="00082342" w:rsidRDefault="00082342">
            <w:pPr>
              <w:jc w:val="center"/>
              <w:rPr>
                <w:rFonts w:ascii="宋体" w:hAnsi="宋体" w:cs="宋体"/>
                <w:color w:val="000000"/>
                <w:sz w:val="20"/>
                <w:szCs w:val="20"/>
              </w:rPr>
            </w:pPr>
          </w:p>
        </w:tc>
        <w:tc>
          <w:tcPr>
            <w:tcW w:w="1225" w:type="dxa"/>
            <w:gridSpan w:val="2"/>
            <w:shd w:val="clear" w:color="auto" w:fill="auto"/>
            <w:noWrap/>
            <w:vAlign w:val="center"/>
          </w:tcPr>
          <w:p w14:paraId="5348E6F1" w14:textId="77777777" w:rsidR="00082342" w:rsidRDefault="00082342">
            <w:pPr>
              <w:jc w:val="center"/>
              <w:rPr>
                <w:rFonts w:ascii="宋体" w:hAnsi="宋体" w:cs="宋体"/>
                <w:color w:val="000000"/>
                <w:sz w:val="20"/>
                <w:szCs w:val="20"/>
              </w:rPr>
            </w:pPr>
          </w:p>
        </w:tc>
        <w:tc>
          <w:tcPr>
            <w:tcW w:w="1239" w:type="dxa"/>
            <w:gridSpan w:val="2"/>
            <w:shd w:val="clear" w:color="auto" w:fill="auto"/>
            <w:noWrap/>
            <w:vAlign w:val="center"/>
          </w:tcPr>
          <w:p w14:paraId="2ED089D0" w14:textId="77777777" w:rsidR="00082342" w:rsidRDefault="00082342">
            <w:pPr>
              <w:jc w:val="center"/>
              <w:rPr>
                <w:rFonts w:ascii="宋体" w:hAnsi="宋体" w:cs="宋体"/>
                <w:color w:val="000000"/>
                <w:sz w:val="20"/>
                <w:szCs w:val="20"/>
              </w:rPr>
            </w:pPr>
          </w:p>
        </w:tc>
        <w:tc>
          <w:tcPr>
            <w:tcW w:w="627" w:type="dxa"/>
            <w:gridSpan w:val="2"/>
            <w:shd w:val="clear" w:color="auto" w:fill="auto"/>
            <w:noWrap/>
            <w:vAlign w:val="center"/>
          </w:tcPr>
          <w:p w14:paraId="1143B75F" w14:textId="77777777" w:rsidR="00082342" w:rsidRDefault="00082342">
            <w:pPr>
              <w:jc w:val="center"/>
              <w:rPr>
                <w:rFonts w:ascii="宋体" w:hAnsi="宋体" w:cs="宋体"/>
                <w:color w:val="000000"/>
                <w:sz w:val="20"/>
                <w:szCs w:val="20"/>
              </w:rPr>
            </w:pPr>
          </w:p>
        </w:tc>
        <w:tc>
          <w:tcPr>
            <w:tcW w:w="2100" w:type="dxa"/>
            <w:gridSpan w:val="3"/>
            <w:shd w:val="clear" w:color="auto" w:fill="auto"/>
            <w:noWrap/>
            <w:vAlign w:val="center"/>
          </w:tcPr>
          <w:p w14:paraId="6DDE83F0" w14:textId="77777777" w:rsidR="00082342" w:rsidRDefault="00082342">
            <w:pPr>
              <w:widowControl/>
              <w:jc w:val="center"/>
              <w:textAlignment w:val="center"/>
              <w:rPr>
                <w:rFonts w:ascii="宋体" w:hAnsi="宋体" w:cs="宋体"/>
                <w:color w:val="000000"/>
                <w:sz w:val="24"/>
              </w:rPr>
            </w:pPr>
          </w:p>
        </w:tc>
      </w:tr>
      <w:tr w:rsidR="00082342" w14:paraId="6F88D5C1"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E1430"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92DF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义务教育家庭非经济困难学生营养餐补助</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4020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E254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189AC07E"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D3975"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32123085"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C3142"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AB41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C1E7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A8178"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2075AD3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1E70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9A4A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F819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06F32582"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75E52"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A1A4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EC8E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1044.00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DCE8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1044.00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9335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1044.00</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354D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B8E5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029D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0DCAA04B"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2A95E"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85D61"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3311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1044.00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F644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1044.00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6A340" w14:textId="77777777" w:rsidR="00082342" w:rsidRDefault="00082342">
            <w:pPr>
              <w:widowControl/>
              <w:jc w:val="center"/>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1B59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FB4C0"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5F66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09E0C7A3"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40CAD"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721DD"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AED09" w14:textId="77777777" w:rsidR="00082342" w:rsidRDefault="00082342">
            <w:pPr>
              <w:widowControl/>
              <w:jc w:val="center"/>
              <w:textAlignment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42C44" w14:textId="77777777" w:rsidR="00082342" w:rsidRDefault="00082342">
            <w:pPr>
              <w:widowControl/>
              <w:jc w:val="center"/>
              <w:textAlignment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2F6CF" w14:textId="77777777" w:rsidR="00082342" w:rsidRDefault="00082342">
            <w:pPr>
              <w:widowControl/>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32F5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B71F8"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029C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4AAEBE45"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77F1A"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3B57B"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5E987" w14:textId="77777777" w:rsidR="00082342" w:rsidRDefault="00082342">
            <w:pPr>
              <w:jc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CC293" w14:textId="77777777" w:rsidR="00082342" w:rsidRDefault="00082342">
            <w:pPr>
              <w:jc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155C5" w14:textId="77777777" w:rsidR="00082342" w:rsidRDefault="00082342">
            <w:pPr>
              <w:jc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454A3"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FC49C"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674E1" w14:textId="77777777" w:rsidR="00082342" w:rsidRDefault="00082342">
            <w:pPr>
              <w:jc w:val="center"/>
              <w:rPr>
                <w:rFonts w:ascii="宋体" w:hAnsi="宋体" w:cs="宋体"/>
                <w:color w:val="000000"/>
                <w:sz w:val="20"/>
                <w:szCs w:val="20"/>
              </w:rPr>
            </w:pPr>
          </w:p>
        </w:tc>
      </w:tr>
      <w:tr w:rsidR="00082342" w14:paraId="4166AF54"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63170"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35D65"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2BF0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65ABF70C"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1102C" w14:textId="77777777" w:rsidR="00082342" w:rsidRDefault="00082342">
            <w:pPr>
              <w:jc w:val="center"/>
              <w:rPr>
                <w:rFonts w:ascii="宋体" w:hAnsi="宋体" w:cs="宋体"/>
                <w:b/>
                <w:color w:val="000000"/>
                <w:sz w:val="20"/>
                <w:szCs w:val="20"/>
              </w:rPr>
            </w:pP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6159D"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根据《济宁市政府关于实施非家庭经济困难农村中小学生营养补助意见》（济政办字  〔2013〕39号）要求，自2014年起，全市农村小学阶段全面实现非家庭经济困难学生营养补助。</w:t>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819A0"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通过非家庭经济困难学生营养餐改善，有效改善学生营养餐质量，促进学生身心健康；逐步实施非家庭经济困难农村中小学生营养补助。</w:t>
            </w:r>
          </w:p>
        </w:tc>
      </w:tr>
      <w:tr w:rsidR="00082342" w14:paraId="7C33A93D"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1851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B9541"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9A68C"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70AB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32815"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5958F"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74006"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0256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7F0F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28852C8D"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64F078E0"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785A22F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tcBorders>
              <w:top w:val="single" w:sz="4" w:space="0" w:color="000000"/>
              <w:bottom w:val="single" w:sz="4" w:space="0" w:color="000000"/>
              <w:right w:val="single" w:sz="4" w:space="0" w:color="000000"/>
            </w:tcBorders>
            <w:shd w:val="clear" w:color="auto" w:fill="auto"/>
            <w:noWrap/>
            <w:vAlign w:val="center"/>
          </w:tcPr>
          <w:p w14:paraId="34FCEFD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90FD9" w14:textId="77777777" w:rsidR="00082342" w:rsidRDefault="007004BF">
            <w:r>
              <w:rPr>
                <w:rFonts w:hint="eastAsia"/>
              </w:rPr>
              <w:t>补助天数</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1D964" w14:textId="77777777" w:rsidR="00082342" w:rsidRDefault="007004BF">
            <w:pPr>
              <w:jc w:val="center"/>
            </w:pPr>
            <w:r>
              <w:rPr>
                <w:rFonts w:hint="eastAsia"/>
              </w:rPr>
              <w:t>200</w:t>
            </w:r>
            <w:r>
              <w:rPr>
                <w:rFonts w:hint="eastAsia"/>
              </w:rPr>
              <w:t>天</w:t>
            </w:r>
            <w:r>
              <w:rPr>
                <w:rFonts w:hint="eastAsia"/>
              </w:rPr>
              <w:t>/</w:t>
            </w:r>
            <w:r>
              <w:rPr>
                <w:rFonts w:hint="eastAsia"/>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D97D7" w14:textId="77777777" w:rsidR="00082342" w:rsidRDefault="007004BF">
            <w:pPr>
              <w:jc w:val="center"/>
            </w:pPr>
            <w:r>
              <w:rPr>
                <w:rFonts w:hint="eastAsia"/>
              </w:rPr>
              <w:t>200</w:t>
            </w:r>
            <w:r>
              <w:rPr>
                <w:rFonts w:hint="eastAsia"/>
              </w:rPr>
              <w:t>天</w:t>
            </w:r>
            <w:r>
              <w:rPr>
                <w:rFonts w:hint="eastAsia"/>
              </w:rPr>
              <w:t>/</w:t>
            </w:r>
            <w:r>
              <w:rPr>
                <w:rFonts w:hint="eastAsia"/>
              </w:rPr>
              <w:t>年</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6C3A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CF8D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35733" w14:textId="77777777" w:rsidR="00082342" w:rsidRDefault="00082342">
            <w:pPr>
              <w:rPr>
                <w:rFonts w:ascii="宋体" w:hAnsi="宋体" w:cs="宋体"/>
                <w:color w:val="000000"/>
                <w:sz w:val="20"/>
                <w:szCs w:val="20"/>
              </w:rPr>
            </w:pPr>
          </w:p>
        </w:tc>
      </w:tr>
      <w:tr w:rsidR="00082342" w14:paraId="4777EDF7"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80ADBB7"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739BC1AF"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39625E5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A34E8" w14:textId="77777777" w:rsidR="00082342" w:rsidRDefault="007004BF">
            <w:r>
              <w:rPr>
                <w:rFonts w:hint="eastAsia"/>
              </w:rPr>
              <w:t>补助年级</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C6114" w14:textId="77777777" w:rsidR="00082342" w:rsidRDefault="007004BF">
            <w:pPr>
              <w:jc w:val="center"/>
            </w:pPr>
            <w:r>
              <w:rPr>
                <w:rFonts w:hint="eastAsia"/>
              </w:rPr>
              <w:t>1-9</w:t>
            </w:r>
            <w:r>
              <w:rPr>
                <w:rFonts w:hint="eastAsia"/>
              </w:rPr>
              <w:t>年级</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509F7" w14:textId="77777777" w:rsidR="00082342" w:rsidRDefault="007004BF">
            <w:pPr>
              <w:jc w:val="center"/>
            </w:pPr>
            <w:r>
              <w:rPr>
                <w:rFonts w:hint="eastAsia"/>
              </w:rPr>
              <w:t>1-9</w:t>
            </w:r>
            <w:r>
              <w:rPr>
                <w:rFonts w:hint="eastAsia"/>
              </w:rPr>
              <w:t>年级</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C306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AD4C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20147" w14:textId="77777777" w:rsidR="00082342" w:rsidRDefault="00082342">
            <w:pPr>
              <w:rPr>
                <w:rFonts w:ascii="宋体" w:hAnsi="宋体" w:cs="宋体"/>
                <w:color w:val="000000"/>
                <w:sz w:val="20"/>
                <w:szCs w:val="20"/>
              </w:rPr>
            </w:pPr>
          </w:p>
        </w:tc>
      </w:tr>
      <w:tr w:rsidR="00082342" w14:paraId="59A9B3C6"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EF0E928"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5B2D87DC" w14:textId="77777777" w:rsidR="00082342" w:rsidRDefault="00082342">
            <w:pPr>
              <w:jc w:val="center"/>
              <w:rPr>
                <w:rFonts w:ascii="宋体" w:hAnsi="宋体" w:cs="宋体"/>
                <w:color w:val="000000"/>
                <w:sz w:val="20"/>
                <w:szCs w:val="20"/>
              </w:rPr>
            </w:pPr>
          </w:p>
        </w:tc>
        <w:tc>
          <w:tcPr>
            <w:tcW w:w="1512" w:type="dxa"/>
            <w:vMerge/>
            <w:tcBorders>
              <w:left w:val="single" w:sz="4" w:space="0" w:color="000000"/>
              <w:right w:val="single" w:sz="4" w:space="0" w:color="000000"/>
            </w:tcBorders>
            <w:shd w:val="clear" w:color="auto" w:fill="auto"/>
            <w:noWrap/>
            <w:vAlign w:val="center"/>
          </w:tcPr>
          <w:p w14:paraId="7CC1E513" w14:textId="77777777" w:rsidR="00082342" w:rsidRDefault="00082342">
            <w:pPr>
              <w:widowControl/>
              <w:jc w:val="center"/>
              <w:textAlignment w:val="center"/>
              <w:rPr>
                <w:rFonts w:ascii="宋体" w:hAnsi="宋体" w:cs="宋体"/>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E0828" w14:textId="77777777" w:rsidR="00082342" w:rsidRDefault="007004BF">
            <w:r>
              <w:rPr>
                <w:rFonts w:hint="eastAsia"/>
              </w:rPr>
              <w:t>供应产品质量合格率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BC2EB"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189C9"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FCAC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1DC5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F2FCD" w14:textId="77777777" w:rsidR="00082342" w:rsidRDefault="00082342">
            <w:pPr>
              <w:rPr>
                <w:rFonts w:ascii="宋体" w:hAnsi="宋体" w:cs="宋体"/>
                <w:color w:val="000000"/>
                <w:sz w:val="20"/>
                <w:szCs w:val="20"/>
              </w:rPr>
            </w:pPr>
          </w:p>
        </w:tc>
      </w:tr>
      <w:tr w:rsidR="00082342" w14:paraId="105922EA"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E6286C6"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04D93D97"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1D1C6D4D"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9D339" w14:textId="77777777" w:rsidR="00082342" w:rsidRDefault="007004BF">
            <w:r>
              <w:rPr>
                <w:rFonts w:hint="eastAsia"/>
              </w:rPr>
              <w:t>营养餐及时发放率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93103"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A0ADF" w14:textId="77777777" w:rsidR="00082342" w:rsidRDefault="007004BF">
            <w:pPr>
              <w:jc w:val="center"/>
            </w:pPr>
            <w:r>
              <w:rPr>
                <w:rFonts w:ascii="Arial" w:hAnsi="Arial" w:cs="Arial"/>
                <w:color w:val="000000"/>
                <w:sz w:val="20"/>
                <w:szCs w:val="20"/>
              </w:rPr>
              <w:t>≥</w:t>
            </w:r>
            <w:r>
              <w:rPr>
                <w:rFonts w:ascii="Arial" w:hAnsi="Arial" w:cs="Arial" w:hint="eastAsia"/>
                <w:color w:val="000000"/>
                <w:sz w:val="20"/>
                <w:szCs w:val="20"/>
              </w:rPr>
              <w:t>99%</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FCB2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07AB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0B47F" w14:textId="77777777" w:rsidR="00082342" w:rsidRDefault="00082342">
            <w:pPr>
              <w:rPr>
                <w:rFonts w:ascii="宋体" w:hAnsi="宋体" w:cs="宋体"/>
                <w:color w:val="000000"/>
                <w:sz w:val="20"/>
                <w:szCs w:val="20"/>
              </w:rPr>
            </w:pPr>
          </w:p>
        </w:tc>
      </w:tr>
      <w:tr w:rsidR="00082342" w14:paraId="7480443D"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69D1604"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13627B56"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4224A97" w14:textId="77777777" w:rsidR="00082342" w:rsidRDefault="007004BF">
            <w:pPr>
              <w:jc w:val="center"/>
              <w:rPr>
                <w:rFonts w:ascii="宋体" w:hAnsi="宋体" w:cs="宋体"/>
                <w:color w:val="000000"/>
                <w:sz w:val="20"/>
                <w:szCs w:val="20"/>
              </w:rPr>
            </w:pPr>
            <w:r>
              <w:rPr>
                <w:rFonts w:ascii="宋体" w:hAnsi="宋体" w:cs="宋体" w:hint="eastAsia"/>
                <w:color w:val="000000"/>
                <w:sz w:val="20"/>
                <w:szCs w:val="20"/>
              </w:rPr>
              <w:t>成本指标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44D1B" w14:textId="77777777" w:rsidR="00082342" w:rsidRDefault="007004BF">
            <w:r>
              <w:rPr>
                <w:rFonts w:hint="eastAsia"/>
              </w:rPr>
              <w:t>补助标准</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F053C" w14:textId="77777777" w:rsidR="00082342" w:rsidRDefault="007004BF">
            <w:pPr>
              <w:jc w:val="center"/>
            </w:pPr>
            <w:r>
              <w:rPr>
                <w:rFonts w:hint="eastAsia"/>
              </w:rPr>
              <w:t>1</w:t>
            </w:r>
            <w:r>
              <w:rPr>
                <w:rFonts w:hint="eastAsia"/>
              </w:rPr>
              <w:t>元</w:t>
            </w:r>
            <w:r>
              <w:rPr>
                <w:rFonts w:hint="eastAsia"/>
              </w:rPr>
              <w:t>/</w:t>
            </w:r>
            <w:r>
              <w:rPr>
                <w:rFonts w:hint="eastAsia"/>
              </w:rPr>
              <w:t>生</w:t>
            </w:r>
            <w:r>
              <w:rPr>
                <w:rFonts w:hint="eastAsia"/>
              </w:rPr>
              <w:t>/</w:t>
            </w:r>
            <w:r>
              <w:rPr>
                <w:rFonts w:hint="eastAsia"/>
              </w:rPr>
              <w:t>天</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8B586" w14:textId="77777777" w:rsidR="00082342" w:rsidRDefault="007004BF">
            <w:pPr>
              <w:jc w:val="center"/>
            </w:pPr>
            <w:r>
              <w:rPr>
                <w:rFonts w:hint="eastAsia"/>
              </w:rPr>
              <w:t>1</w:t>
            </w:r>
            <w:r>
              <w:rPr>
                <w:rFonts w:hint="eastAsia"/>
              </w:rPr>
              <w:t>元</w:t>
            </w:r>
            <w:r>
              <w:rPr>
                <w:rFonts w:hint="eastAsia"/>
              </w:rPr>
              <w:t>/</w:t>
            </w:r>
            <w:r>
              <w:rPr>
                <w:rFonts w:hint="eastAsia"/>
              </w:rPr>
              <w:t>生</w:t>
            </w:r>
            <w:r>
              <w:rPr>
                <w:rFonts w:hint="eastAsia"/>
              </w:rPr>
              <w:t>/</w:t>
            </w:r>
            <w:r>
              <w:rPr>
                <w:rFonts w:hint="eastAsia"/>
              </w:rPr>
              <w:t>天</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8B0A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D710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6C1A9" w14:textId="77777777" w:rsidR="00082342" w:rsidRDefault="00082342">
            <w:pPr>
              <w:rPr>
                <w:rFonts w:ascii="宋体" w:hAnsi="宋体" w:cs="宋体"/>
                <w:color w:val="000000"/>
                <w:sz w:val="20"/>
                <w:szCs w:val="20"/>
              </w:rPr>
            </w:pPr>
          </w:p>
        </w:tc>
      </w:tr>
      <w:tr w:rsidR="00082342" w14:paraId="1F16597A"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7C6BBD0"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1E200AE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4E4E3E5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B73D1" w14:textId="77777777" w:rsidR="00082342" w:rsidRDefault="007004BF">
            <w:r>
              <w:rPr>
                <w:rFonts w:hint="eastAsia"/>
              </w:rPr>
              <w:t>预算控制率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6E054"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8FAB0" w14:textId="77777777" w:rsidR="00082342" w:rsidRDefault="007004BF">
            <w:pPr>
              <w:jc w:val="center"/>
            </w:pPr>
            <w:r>
              <w:rPr>
                <w:rFonts w:ascii="Arial" w:hAnsi="Arial" w:cs="Arial"/>
                <w:color w:val="000000"/>
                <w:sz w:val="20"/>
                <w:szCs w:val="20"/>
              </w:rPr>
              <w:t>≥</w:t>
            </w:r>
            <w:r>
              <w:rPr>
                <w:rFonts w:ascii="Arial" w:hAnsi="Arial" w:cs="Arial" w:hint="eastAsia"/>
                <w:color w:val="000000"/>
                <w:sz w:val="20"/>
                <w:szCs w:val="20"/>
              </w:rPr>
              <w:t>99%</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61BA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0078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E67F1" w14:textId="77777777" w:rsidR="00082342" w:rsidRDefault="00082342">
            <w:pPr>
              <w:rPr>
                <w:rFonts w:ascii="宋体" w:hAnsi="宋体" w:cs="宋体"/>
                <w:color w:val="000000"/>
                <w:sz w:val="20"/>
                <w:szCs w:val="20"/>
              </w:rPr>
            </w:pPr>
          </w:p>
        </w:tc>
      </w:tr>
      <w:tr w:rsidR="00082342" w14:paraId="78FE9C02"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7735764"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5EEC6866"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2E6DFF6D" w14:textId="77777777" w:rsidR="00082342" w:rsidRDefault="00082342">
            <w:pPr>
              <w:widowControl/>
              <w:jc w:val="center"/>
              <w:textAlignment w:val="center"/>
              <w:rPr>
                <w:rFonts w:ascii="宋体" w:hAnsi="宋体" w:cs="宋体"/>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CC16D" w14:textId="77777777" w:rsidR="00082342" w:rsidRDefault="007004BF">
            <w:r>
              <w:rPr>
                <w:rFonts w:hint="eastAsia"/>
              </w:rPr>
              <w:t>非家庭经济困难营养补助覆盖率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561B8"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291A1" w14:textId="77777777" w:rsidR="00082342" w:rsidRDefault="007004BF">
            <w:pPr>
              <w:jc w:val="center"/>
            </w:pPr>
            <w:r>
              <w:rPr>
                <w:rFonts w:hint="eastAsia"/>
              </w:rPr>
              <w:t>100%</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9B9C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8337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A92CD" w14:textId="77777777" w:rsidR="00082342" w:rsidRDefault="00082342">
            <w:pPr>
              <w:rPr>
                <w:rFonts w:ascii="宋体" w:hAnsi="宋体" w:cs="宋体"/>
                <w:color w:val="000000"/>
                <w:sz w:val="20"/>
                <w:szCs w:val="20"/>
              </w:rPr>
            </w:pPr>
          </w:p>
        </w:tc>
      </w:tr>
      <w:tr w:rsidR="00082342" w14:paraId="1B6A9327"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AB3FB40"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45BAB046"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6094818"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F9251" w14:textId="77777777" w:rsidR="00082342" w:rsidRDefault="007004BF">
            <w:r>
              <w:rPr>
                <w:rFonts w:hint="eastAsia"/>
              </w:rPr>
              <w:t>社会反响</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CFFD9" w14:textId="77777777" w:rsidR="00082342" w:rsidRDefault="007004BF">
            <w:pPr>
              <w:jc w:val="center"/>
            </w:pPr>
            <w:r>
              <w:rPr>
                <w:rFonts w:hint="eastAsia"/>
              </w:rPr>
              <w:t>逐年提升</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FFA2D" w14:textId="77777777" w:rsidR="00082342" w:rsidRDefault="007004BF">
            <w:pPr>
              <w:jc w:val="center"/>
            </w:pPr>
            <w:r>
              <w:rPr>
                <w:rFonts w:hint="eastAsia"/>
              </w:rPr>
              <w:t>逐年提升</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D821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47C0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60F6D" w14:textId="77777777" w:rsidR="00082342" w:rsidRDefault="00082342">
            <w:pPr>
              <w:rPr>
                <w:rFonts w:ascii="宋体" w:hAnsi="宋体" w:cs="宋体"/>
                <w:color w:val="000000"/>
                <w:sz w:val="20"/>
                <w:szCs w:val="20"/>
              </w:rPr>
            </w:pPr>
          </w:p>
        </w:tc>
      </w:tr>
      <w:tr w:rsidR="00082342" w14:paraId="19254D86"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29C0EBD"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17EE651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FA9FE6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25CDD" w14:textId="77777777" w:rsidR="00082342" w:rsidRDefault="007004BF">
            <w:r>
              <w:rPr>
                <w:rFonts w:hint="eastAsia"/>
              </w:rPr>
              <w:t>家长、学生满意度</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145C7" w14:textId="77777777" w:rsidR="00082342" w:rsidRDefault="007004BF">
            <w:pPr>
              <w:jc w:val="center"/>
            </w:pPr>
            <w:r>
              <w:rPr>
                <w:rFonts w:ascii="Arial" w:hAnsi="Arial" w:cs="Arial" w:hint="eastAsia"/>
                <w:color w:val="000000"/>
                <w:sz w:val="20"/>
                <w:szCs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EC5AD" w14:textId="77777777" w:rsidR="00082342" w:rsidRDefault="007004BF">
            <w:pPr>
              <w:jc w:val="center"/>
            </w:pPr>
            <w:r>
              <w:rPr>
                <w:rFonts w:ascii="Arial" w:hAnsi="Arial" w:cs="Arial"/>
                <w:color w:val="000000"/>
                <w:sz w:val="20"/>
                <w:szCs w:val="20"/>
              </w:rPr>
              <w:t>≥</w:t>
            </w:r>
            <w:r>
              <w:rPr>
                <w:rFonts w:ascii="Arial" w:hAnsi="Arial" w:cs="Arial" w:hint="eastAsia"/>
                <w:color w:val="000000"/>
                <w:sz w:val="20"/>
                <w:szCs w:val="20"/>
              </w:rPr>
              <w:t>98%</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2444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24E1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B3462" w14:textId="77777777" w:rsidR="00082342" w:rsidRDefault="00082342">
            <w:pPr>
              <w:rPr>
                <w:rFonts w:ascii="宋体" w:hAnsi="宋体" w:cs="宋体"/>
                <w:color w:val="000000"/>
                <w:sz w:val="20"/>
                <w:szCs w:val="20"/>
              </w:rPr>
            </w:pPr>
          </w:p>
        </w:tc>
      </w:tr>
      <w:tr w:rsidR="00082342" w14:paraId="148E306F"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471BD0D1"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6B22D"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89</w:t>
            </w:r>
          </w:p>
        </w:tc>
      </w:tr>
    </w:tbl>
    <w:p w14:paraId="2DE4BBC3"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3B03EC7A"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2093C67C"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6032456F"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tbl>
      <w:tblPr>
        <w:tblW w:w="10400"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278"/>
        <w:gridCol w:w="850"/>
        <w:gridCol w:w="770"/>
        <w:gridCol w:w="566"/>
        <w:gridCol w:w="284"/>
        <w:gridCol w:w="343"/>
        <w:gridCol w:w="407"/>
        <w:gridCol w:w="225"/>
        <w:gridCol w:w="1468"/>
      </w:tblGrid>
      <w:tr w:rsidR="00082342" w14:paraId="3A855492" w14:textId="77777777">
        <w:trPr>
          <w:trHeight w:val="339"/>
          <w:jc w:val="center"/>
        </w:trPr>
        <w:tc>
          <w:tcPr>
            <w:tcW w:w="10400" w:type="dxa"/>
            <w:gridSpan w:val="14"/>
            <w:vAlign w:val="center"/>
          </w:tcPr>
          <w:p w14:paraId="039E8A9F"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74389A53"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2877B950" w14:textId="77777777">
        <w:trPr>
          <w:trHeight w:val="177"/>
          <w:jc w:val="center"/>
        </w:trPr>
        <w:tc>
          <w:tcPr>
            <w:tcW w:w="10400" w:type="dxa"/>
            <w:gridSpan w:val="14"/>
            <w:vAlign w:val="center"/>
          </w:tcPr>
          <w:p w14:paraId="280A269A"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1F63B0DF" w14:textId="77777777">
        <w:trPr>
          <w:trHeight w:val="177"/>
          <w:jc w:val="center"/>
        </w:trPr>
        <w:tc>
          <w:tcPr>
            <w:tcW w:w="465" w:type="dxa"/>
            <w:vAlign w:val="center"/>
          </w:tcPr>
          <w:p w14:paraId="140D03F6" w14:textId="77777777" w:rsidR="00082342" w:rsidRDefault="00082342">
            <w:pPr>
              <w:jc w:val="center"/>
              <w:rPr>
                <w:rFonts w:ascii="宋体" w:hAnsi="宋体" w:cs="宋体"/>
                <w:color w:val="000000"/>
                <w:sz w:val="20"/>
                <w:szCs w:val="20"/>
              </w:rPr>
            </w:pPr>
          </w:p>
        </w:tc>
        <w:tc>
          <w:tcPr>
            <w:tcW w:w="823" w:type="dxa"/>
            <w:vAlign w:val="center"/>
          </w:tcPr>
          <w:p w14:paraId="525DBC4C" w14:textId="77777777" w:rsidR="00082342" w:rsidRDefault="00082342">
            <w:pPr>
              <w:jc w:val="center"/>
              <w:rPr>
                <w:rFonts w:ascii="宋体" w:hAnsi="宋体" w:cs="宋体"/>
                <w:color w:val="000000"/>
                <w:sz w:val="20"/>
                <w:szCs w:val="20"/>
              </w:rPr>
            </w:pPr>
          </w:p>
        </w:tc>
        <w:tc>
          <w:tcPr>
            <w:tcW w:w="1512" w:type="dxa"/>
            <w:vAlign w:val="center"/>
          </w:tcPr>
          <w:p w14:paraId="710D97D5" w14:textId="77777777" w:rsidR="00082342" w:rsidRDefault="00082342">
            <w:pPr>
              <w:jc w:val="center"/>
              <w:rPr>
                <w:rFonts w:ascii="宋体" w:hAnsi="宋体" w:cs="宋体"/>
                <w:color w:val="000000"/>
                <w:sz w:val="20"/>
                <w:szCs w:val="20"/>
              </w:rPr>
            </w:pPr>
          </w:p>
        </w:tc>
        <w:tc>
          <w:tcPr>
            <w:tcW w:w="2409" w:type="dxa"/>
            <w:gridSpan w:val="2"/>
            <w:vAlign w:val="center"/>
          </w:tcPr>
          <w:p w14:paraId="3186B99F" w14:textId="77777777" w:rsidR="00082342" w:rsidRDefault="00082342">
            <w:pPr>
              <w:jc w:val="center"/>
              <w:rPr>
                <w:rFonts w:ascii="宋体" w:hAnsi="宋体" w:cs="宋体"/>
                <w:color w:val="000000"/>
                <w:sz w:val="20"/>
                <w:szCs w:val="20"/>
              </w:rPr>
            </w:pPr>
          </w:p>
        </w:tc>
        <w:tc>
          <w:tcPr>
            <w:tcW w:w="1128" w:type="dxa"/>
            <w:gridSpan w:val="2"/>
            <w:vAlign w:val="center"/>
          </w:tcPr>
          <w:p w14:paraId="188BCA54" w14:textId="77777777" w:rsidR="00082342" w:rsidRDefault="00082342">
            <w:pPr>
              <w:jc w:val="center"/>
              <w:rPr>
                <w:rFonts w:ascii="宋体" w:hAnsi="宋体" w:cs="宋体"/>
                <w:color w:val="000000"/>
                <w:sz w:val="20"/>
                <w:szCs w:val="20"/>
              </w:rPr>
            </w:pPr>
          </w:p>
        </w:tc>
        <w:tc>
          <w:tcPr>
            <w:tcW w:w="1336" w:type="dxa"/>
            <w:gridSpan w:val="2"/>
            <w:vAlign w:val="center"/>
          </w:tcPr>
          <w:p w14:paraId="45DDA985" w14:textId="77777777" w:rsidR="00082342" w:rsidRDefault="00082342">
            <w:pPr>
              <w:jc w:val="center"/>
              <w:rPr>
                <w:rFonts w:ascii="宋体" w:hAnsi="宋体" w:cs="宋体"/>
                <w:color w:val="000000"/>
                <w:sz w:val="20"/>
                <w:szCs w:val="20"/>
              </w:rPr>
            </w:pPr>
          </w:p>
        </w:tc>
        <w:tc>
          <w:tcPr>
            <w:tcW w:w="627" w:type="dxa"/>
            <w:gridSpan w:val="2"/>
            <w:vAlign w:val="center"/>
          </w:tcPr>
          <w:p w14:paraId="63BD2536" w14:textId="77777777" w:rsidR="00082342" w:rsidRDefault="00082342">
            <w:pPr>
              <w:jc w:val="center"/>
              <w:rPr>
                <w:rFonts w:ascii="宋体" w:hAnsi="宋体" w:cs="宋体"/>
                <w:color w:val="000000"/>
                <w:sz w:val="20"/>
                <w:szCs w:val="20"/>
              </w:rPr>
            </w:pPr>
          </w:p>
        </w:tc>
        <w:tc>
          <w:tcPr>
            <w:tcW w:w="2100" w:type="dxa"/>
            <w:gridSpan w:val="3"/>
            <w:vAlign w:val="center"/>
          </w:tcPr>
          <w:p w14:paraId="6A4976E9" w14:textId="77777777" w:rsidR="00082342" w:rsidRDefault="00082342">
            <w:pPr>
              <w:widowControl/>
              <w:jc w:val="center"/>
              <w:textAlignment w:val="center"/>
              <w:rPr>
                <w:rFonts w:ascii="宋体" w:hAnsi="宋体" w:cs="宋体"/>
                <w:color w:val="000000"/>
                <w:sz w:val="24"/>
              </w:rPr>
            </w:pPr>
          </w:p>
        </w:tc>
      </w:tr>
      <w:tr w:rsidR="00082342" w14:paraId="50E69FEA" w14:textId="77777777">
        <w:trPr>
          <w:trHeight w:val="313"/>
          <w:jc w:val="center"/>
        </w:trPr>
        <w:tc>
          <w:tcPr>
            <w:tcW w:w="1288" w:type="dxa"/>
            <w:gridSpan w:val="2"/>
            <w:tcBorders>
              <w:top w:val="single" w:sz="4" w:space="0" w:color="000000"/>
              <w:left w:val="single" w:sz="4" w:space="0" w:color="000000"/>
              <w:bottom w:val="single" w:sz="4" w:space="0" w:color="000000"/>
              <w:right w:val="single" w:sz="4" w:space="0" w:color="000000"/>
            </w:tcBorders>
            <w:vAlign w:val="center"/>
          </w:tcPr>
          <w:p w14:paraId="4E8527E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049" w:type="dxa"/>
            <w:gridSpan w:val="5"/>
            <w:tcBorders>
              <w:top w:val="single" w:sz="4" w:space="0" w:color="000000"/>
              <w:left w:val="single" w:sz="4" w:space="0" w:color="000000"/>
              <w:bottom w:val="single" w:sz="4" w:space="0" w:color="000000"/>
              <w:right w:val="single" w:sz="4" w:space="0" w:color="000000"/>
            </w:tcBorders>
            <w:vAlign w:val="center"/>
          </w:tcPr>
          <w:p w14:paraId="6558173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教师培训专项</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7F806EF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vAlign w:val="center"/>
          </w:tcPr>
          <w:p w14:paraId="7D2D60C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59C7C91E"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A91A3F5"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004BC094"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14:paraId="7527A7AF"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D58CE1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14:paraId="22E68D8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01D0AA6C"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3D26A90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0F30644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14:paraId="4E84526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vAlign w:val="center"/>
          </w:tcPr>
          <w:p w14:paraId="455B473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0ED2110F"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14:paraId="607B7051"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14:paraId="7A90CD42"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vAlign w:val="center"/>
          </w:tcPr>
          <w:p w14:paraId="201F442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200.00</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14:paraId="6A866AA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200.00</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41B6646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200.00</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0D35C3A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14:paraId="62A0363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vAlign w:val="center"/>
          </w:tcPr>
          <w:p w14:paraId="374C8D3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2E1ABF27"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14:paraId="2BE52805"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14:paraId="113D0ACE"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vAlign w:val="center"/>
          </w:tcPr>
          <w:p w14:paraId="6DD4432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200.00</w:t>
            </w: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14:paraId="0320D92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200.00</w:t>
            </w: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1E36960A" w14:textId="77777777" w:rsidR="00082342" w:rsidRDefault="00082342">
            <w:pPr>
              <w:widowControl/>
              <w:jc w:val="center"/>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2F26C95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14:paraId="7E05DE12"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42255AD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617A9369"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vAlign w:val="center"/>
          </w:tcPr>
          <w:p w14:paraId="5323F4DD"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14:paraId="257596E2"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vAlign w:val="center"/>
          </w:tcPr>
          <w:p w14:paraId="2B2A125A" w14:textId="77777777" w:rsidR="00082342" w:rsidRDefault="00082342">
            <w:pPr>
              <w:widowControl/>
              <w:jc w:val="center"/>
              <w:textAlignment w:val="center"/>
              <w:rPr>
                <w:rFonts w:ascii="宋体" w:hAnsi="宋体" w:cs="宋体"/>
                <w:color w:val="000000"/>
                <w:sz w:val="20"/>
                <w:szCs w:val="20"/>
              </w:rPr>
            </w:pPr>
          </w:p>
        </w:tc>
        <w:tc>
          <w:tcPr>
            <w:tcW w:w="1128" w:type="dxa"/>
            <w:gridSpan w:val="2"/>
            <w:tcBorders>
              <w:top w:val="single" w:sz="4" w:space="0" w:color="000000"/>
              <w:left w:val="single" w:sz="4" w:space="0" w:color="000000"/>
              <w:bottom w:val="single" w:sz="4" w:space="0" w:color="000000"/>
              <w:right w:val="single" w:sz="4" w:space="0" w:color="000000"/>
            </w:tcBorders>
            <w:vAlign w:val="center"/>
          </w:tcPr>
          <w:p w14:paraId="080ECDA8" w14:textId="77777777" w:rsidR="00082342" w:rsidRDefault="00082342">
            <w:pPr>
              <w:widowControl/>
              <w:jc w:val="center"/>
              <w:textAlignment w:val="center"/>
              <w:rPr>
                <w:rFonts w:ascii="宋体" w:hAnsi="宋体" w:cs="宋体"/>
                <w:color w:val="000000"/>
                <w:sz w:val="20"/>
                <w:szCs w:val="20"/>
              </w:rPr>
            </w:pPr>
          </w:p>
        </w:tc>
        <w:tc>
          <w:tcPr>
            <w:tcW w:w="1336" w:type="dxa"/>
            <w:gridSpan w:val="2"/>
            <w:tcBorders>
              <w:top w:val="single" w:sz="4" w:space="0" w:color="000000"/>
              <w:left w:val="single" w:sz="4" w:space="0" w:color="000000"/>
              <w:bottom w:val="single" w:sz="4" w:space="0" w:color="000000"/>
              <w:right w:val="single" w:sz="4" w:space="0" w:color="000000"/>
            </w:tcBorders>
            <w:vAlign w:val="center"/>
          </w:tcPr>
          <w:p w14:paraId="3AF45A08" w14:textId="77777777" w:rsidR="00082342" w:rsidRDefault="00082342">
            <w:pPr>
              <w:widowControl/>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14:paraId="4B2EC0F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vAlign w:val="center"/>
          </w:tcPr>
          <w:p w14:paraId="5BAEB32D"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581CBC8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3D481CBB"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761EB4"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84A70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085D88" w14:textId="77777777" w:rsidR="00082342" w:rsidRDefault="00082342">
            <w:pPr>
              <w:jc w:val="center"/>
              <w:rPr>
                <w:rFonts w:ascii="宋体" w:hAnsi="宋体" w:cs="宋体"/>
                <w:color w:val="000000"/>
                <w:sz w:val="20"/>
                <w:szCs w:val="20"/>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F907D8" w14:textId="77777777" w:rsidR="00082342" w:rsidRDefault="00082342">
            <w:pPr>
              <w:jc w:val="center"/>
              <w:rPr>
                <w:rFonts w:ascii="宋体" w:hAnsi="宋体" w:cs="宋体"/>
                <w:color w:val="000000"/>
                <w:sz w:val="20"/>
                <w:szCs w:val="20"/>
              </w:rPr>
            </w:pPr>
          </w:p>
        </w:tc>
        <w:tc>
          <w:tcPr>
            <w:tcW w:w="133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AEB059" w14:textId="77777777" w:rsidR="00082342" w:rsidRDefault="00082342">
            <w:pPr>
              <w:jc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B04018"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9792A3"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E160B8" w14:textId="77777777" w:rsidR="00082342" w:rsidRDefault="00082342">
            <w:pPr>
              <w:jc w:val="center"/>
              <w:rPr>
                <w:rFonts w:ascii="宋体" w:hAnsi="宋体" w:cs="宋体"/>
                <w:color w:val="000000"/>
                <w:sz w:val="20"/>
                <w:szCs w:val="20"/>
              </w:rPr>
            </w:pPr>
          </w:p>
        </w:tc>
      </w:tr>
      <w:tr w:rsidR="00082342" w14:paraId="027AE66A"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82FA05"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04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BE3B40"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406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F3F140"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6E41A03E"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E632E5" w14:textId="77777777" w:rsidR="00082342" w:rsidRDefault="00082342">
            <w:pPr>
              <w:jc w:val="center"/>
              <w:rPr>
                <w:rFonts w:ascii="宋体" w:hAnsi="宋体" w:cs="宋体"/>
                <w:b/>
                <w:color w:val="000000"/>
                <w:sz w:val="20"/>
                <w:szCs w:val="20"/>
              </w:rPr>
            </w:pPr>
          </w:p>
        </w:tc>
        <w:tc>
          <w:tcPr>
            <w:tcW w:w="504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3B527B" w14:textId="77777777" w:rsidR="00082342" w:rsidRDefault="007004BF">
            <w:pPr>
              <w:widowControl/>
              <w:spacing w:line="280" w:lineRule="exact"/>
              <w:jc w:val="left"/>
              <w:textAlignment w:val="center"/>
              <w:rPr>
                <w:rFonts w:ascii="宋体" w:hAnsi="宋体" w:cs="宋体"/>
                <w:color w:val="000000"/>
                <w:sz w:val="20"/>
                <w:szCs w:val="20"/>
              </w:rPr>
            </w:pPr>
            <w:r>
              <w:rPr>
                <w:rFonts w:ascii="宋体" w:hAnsi="宋体" w:cs="宋体" w:hint="eastAsia"/>
                <w:color w:val="000000"/>
                <w:sz w:val="20"/>
                <w:szCs w:val="20"/>
              </w:rPr>
              <w:t xml:space="preserve">   提高教育教学质量及教师教学水平，强化教师队伍综合素质，培养更多的专家型复合型高素质优秀教师。</w:t>
            </w:r>
          </w:p>
        </w:tc>
        <w:tc>
          <w:tcPr>
            <w:tcW w:w="406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D840FA" w14:textId="77777777" w:rsidR="00082342" w:rsidRDefault="007004BF">
            <w:pPr>
              <w:widowControl/>
              <w:spacing w:line="280" w:lineRule="exact"/>
              <w:ind w:firstLineChars="200" w:firstLine="400"/>
              <w:jc w:val="left"/>
              <w:textAlignment w:val="center"/>
              <w:rPr>
                <w:rFonts w:ascii="宋体" w:hAnsi="宋体" w:cs="宋体"/>
                <w:color w:val="000000"/>
                <w:sz w:val="20"/>
                <w:szCs w:val="20"/>
              </w:rPr>
            </w:pPr>
            <w:r>
              <w:rPr>
                <w:rFonts w:ascii="宋体" w:hAnsi="宋体" w:cs="宋体" w:hint="eastAsia"/>
                <w:color w:val="000000"/>
                <w:sz w:val="20"/>
                <w:szCs w:val="20"/>
              </w:rPr>
              <w:t>提高了县教育行业教育教学质量及教师教学水平，强化了教师队伍综合素质，培养了更多专家型复合型高素质优秀教师。</w:t>
            </w:r>
          </w:p>
        </w:tc>
      </w:tr>
      <w:tr w:rsidR="00082342" w14:paraId="0FA22808"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D5A2A"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8EFFA"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CB00D2"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EB3835"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D7FA6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AE479E"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FE3817"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BA8CF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BECBEE"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4730021E" w14:textId="77777777">
        <w:trPr>
          <w:trHeight w:val="188"/>
          <w:jc w:val="center"/>
        </w:trPr>
        <w:tc>
          <w:tcPr>
            <w:tcW w:w="465" w:type="dxa"/>
            <w:vMerge w:val="restart"/>
            <w:tcBorders>
              <w:left w:val="single" w:sz="4" w:space="0" w:color="000000"/>
              <w:bottom w:val="single" w:sz="4" w:space="0" w:color="000000"/>
            </w:tcBorders>
            <w:shd w:val="clear" w:color="auto" w:fill="auto"/>
            <w:vAlign w:val="center"/>
          </w:tcPr>
          <w:p w14:paraId="5AE661B8"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vAlign w:val="center"/>
          </w:tcPr>
          <w:p w14:paraId="533FC42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FFFFFF" w:themeFill="background1"/>
            <w:vAlign w:val="center"/>
          </w:tcPr>
          <w:p w14:paraId="5054229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BFFDAE"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暑期全员培训参与人数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73DB9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5000余人次</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BC38D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5000余人次</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DCD1F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70C0D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A38B9E" w14:textId="77777777" w:rsidR="00082342" w:rsidRDefault="00082342">
            <w:pPr>
              <w:rPr>
                <w:rFonts w:ascii="宋体" w:hAnsi="宋体" w:cs="宋体"/>
                <w:color w:val="000000"/>
                <w:sz w:val="20"/>
                <w:szCs w:val="20"/>
              </w:rPr>
            </w:pPr>
          </w:p>
        </w:tc>
      </w:tr>
      <w:tr w:rsidR="00082342" w14:paraId="0871A186" w14:textId="77777777">
        <w:trPr>
          <w:trHeight w:val="188"/>
          <w:jc w:val="center"/>
        </w:trPr>
        <w:tc>
          <w:tcPr>
            <w:tcW w:w="465" w:type="dxa"/>
            <w:vMerge/>
            <w:tcBorders>
              <w:left w:val="single" w:sz="4" w:space="0" w:color="000000"/>
              <w:bottom w:val="single" w:sz="4" w:space="0" w:color="000000"/>
            </w:tcBorders>
            <w:shd w:val="clear" w:color="auto" w:fill="auto"/>
            <w:vAlign w:val="center"/>
          </w:tcPr>
          <w:p w14:paraId="17CE0AF3"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vAlign w:val="center"/>
          </w:tcPr>
          <w:p w14:paraId="5686BBC8"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FFFFFF" w:themeFill="background1"/>
            <w:vAlign w:val="center"/>
          </w:tcPr>
          <w:p w14:paraId="09DEC7A5" w14:textId="77777777" w:rsidR="00082342" w:rsidRDefault="00082342">
            <w:pPr>
              <w:jc w:val="center"/>
              <w:rPr>
                <w:rFonts w:ascii="宋体" w:hAnsi="宋体" w:cs="宋体"/>
                <w:color w:val="00000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9DAC34" w14:textId="77777777" w:rsidR="00082342" w:rsidRDefault="007004BF">
            <w:pPr>
              <w:widowControl/>
              <w:textAlignment w:val="center"/>
              <w:rPr>
                <w:rFonts w:ascii="宋体" w:hAnsi="宋体" w:cs="宋体"/>
                <w:color w:val="000000"/>
                <w:sz w:val="20"/>
                <w:szCs w:val="20"/>
              </w:rPr>
            </w:pPr>
            <w:r>
              <w:rPr>
                <w:rFonts w:ascii="宋体" w:hAnsi="宋体" w:cs="宋体" w:hint="eastAsia"/>
                <w:color w:val="000000"/>
                <w:sz w:val="20"/>
                <w:szCs w:val="20"/>
              </w:rPr>
              <w:t>培训类别数量</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E427A0"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6</w:t>
            </w:r>
            <w:r>
              <w:rPr>
                <w:rFonts w:ascii="Arial" w:hAnsi="Arial" w:cs="Arial" w:hint="eastAsia"/>
                <w:color w:val="000000"/>
                <w:sz w:val="20"/>
                <w:szCs w:val="20"/>
              </w:rPr>
              <w:t>项</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D0EBB6" w14:textId="77777777" w:rsidR="00082342" w:rsidRDefault="007004BF">
            <w:pPr>
              <w:widowControl/>
              <w:jc w:val="center"/>
              <w:textAlignment w:val="center"/>
              <w:rPr>
                <w:rFonts w:ascii="宋体" w:hAnsi="宋体" w:cs="宋体"/>
                <w:color w:val="000000"/>
                <w:sz w:val="20"/>
                <w:szCs w:val="20"/>
              </w:rPr>
            </w:pPr>
            <w:r>
              <w:rPr>
                <w:rFonts w:ascii="Arial" w:hAnsi="Arial" w:cs="Arial" w:hint="eastAsia"/>
                <w:color w:val="000000"/>
                <w:sz w:val="20"/>
                <w:szCs w:val="20"/>
              </w:rPr>
              <w:t>=6</w:t>
            </w:r>
            <w:r>
              <w:rPr>
                <w:rFonts w:ascii="Arial" w:hAnsi="Arial" w:cs="Arial" w:hint="eastAsia"/>
                <w:color w:val="000000"/>
                <w:sz w:val="20"/>
                <w:szCs w:val="20"/>
              </w:rPr>
              <w:t>项</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EF5CA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C1C9E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6BAA50" w14:textId="77777777" w:rsidR="00082342" w:rsidRDefault="00082342">
            <w:pPr>
              <w:rPr>
                <w:rFonts w:ascii="宋体" w:hAnsi="宋体" w:cs="宋体"/>
                <w:color w:val="000000"/>
                <w:sz w:val="20"/>
                <w:szCs w:val="20"/>
              </w:rPr>
            </w:pPr>
          </w:p>
        </w:tc>
      </w:tr>
      <w:tr w:rsidR="00082342" w14:paraId="35EDB12F"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4E38B9"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75E2B6AB"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586B76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37D3CB"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培训合格率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514F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C2629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4DBF7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B6BB9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47E374" w14:textId="77777777" w:rsidR="00082342" w:rsidRDefault="00082342">
            <w:pPr>
              <w:rPr>
                <w:rFonts w:ascii="宋体" w:hAnsi="宋体" w:cs="宋体"/>
                <w:color w:val="000000"/>
                <w:sz w:val="20"/>
                <w:szCs w:val="20"/>
              </w:rPr>
            </w:pPr>
          </w:p>
        </w:tc>
      </w:tr>
      <w:tr w:rsidR="00082342" w14:paraId="6C4D498F"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B31BF5"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44447592"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15F4DB7"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3519A2"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培训按期完成率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251F8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36BF4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53F23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7FD40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F655FB" w14:textId="77777777" w:rsidR="00082342" w:rsidRDefault="00082342">
            <w:pPr>
              <w:rPr>
                <w:rFonts w:ascii="宋体" w:hAnsi="宋体" w:cs="宋体"/>
                <w:color w:val="000000"/>
                <w:sz w:val="20"/>
                <w:szCs w:val="20"/>
              </w:rPr>
            </w:pPr>
          </w:p>
        </w:tc>
      </w:tr>
      <w:tr w:rsidR="00082342" w14:paraId="16308FD6"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0BE8CF"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1FEF42C4"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8E10C88" w14:textId="77777777" w:rsidR="00082342" w:rsidRDefault="007004BF">
            <w:pPr>
              <w:jc w:val="center"/>
              <w:rPr>
                <w:rFonts w:ascii="宋体" w:hAnsi="宋体" w:cs="宋体"/>
                <w:color w:val="000000"/>
                <w:sz w:val="20"/>
                <w:szCs w:val="20"/>
              </w:rPr>
            </w:pPr>
            <w:r>
              <w:rPr>
                <w:rFonts w:ascii="宋体" w:hAnsi="宋体" w:cs="宋体" w:hint="eastAsia"/>
                <w:color w:val="000000"/>
                <w:sz w:val="20"/>
                <w:szCs w:val="20"/>
              </w:rPr>
              <w:t>成本指标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AA812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培训经费是否有效控制在预算内</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2923B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是</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4BCA9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是</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A7FC0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7BF44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5724ED" w14:textId="77777777" w:rsidR="00082342" w:rsidRDefault="00082342">
            <w:pPr>
              <w:rPr>
                <w:rFonts w:ascii="宋体" w:hAnsi="宋体" w:cs="宋体"/>
                <w:color w:val="000000"/>
                <w:sz w:val="20"/>
                <w:szCs w:val="20"/>
              </w:rPr>
            </w:pPr>
          </w:p>
        </w:tc>
      </w:tr>
      <w:tr w:rsidR="00082342" w14:paraId="41437F6E"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0AC242"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vAlign w:val="center"/>
          </w:tcPr>
          <w:p w14:paraId="17CB3CB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效益指标（30分）</w:t>
            </w:r>
          </w:p>
        </w:tc>
        <w:tc>
          <w:tcPr>
            <w:tcW w:w="1512"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6AE3F63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688FDD"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提高教育教学质量及教师教学水平，强化教师队伍综合素质</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63F80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显著</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2E660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显著</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0DEE3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77B62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94B72A" w14:textId="77777777" w:rsidR="00082342" w:rsidRDefault="00082342">
            <w:pPr>
              <w:rPr>
                <w:rFonts w:ascii="宋体" w:hAnsi="宋体" w:cs="宋体"/>
                <w:color w:val="000000"/>
                <w:sz w:val="20"/>
                <w:szCs w:val="20"/>
              </w:rPr>
            </w:pPr>
          </w:p>
        </w:tc>
      </w:tr>
      <w:tr w:rsidR="00082342" w14:paraId="7A87DA5E" w14:textId="77777777">
        <w:trPr>
          <w:trHeight w:val="3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7C6924" w14:textId="77777777" w:rsidR="00082342" w:rsidRDefault="00082342">
            <w:pPr>
              <w:jc w:val="center"/>
              <w:rPr>
                <w:rFonts w:ascii="宋体" w:hAnsi="宋体" w:cs="宋体"/>
                <w:b/>
                <w:color w:val="000000"/>
                <w:sz w:val="20"/>
                <w:szCs w:val="20"/>
              </w:rPr>
            </w:pPr>
          </w:p>
        </w:tc>
        <w:tc>
          <w:tcPr>
            <w:tcW w:w="823" w:type="dxa"/>
            <w:vMerge/>
            <w:tcBorders>
              <w:right w:val="single" w:sz="4" w:space="0" w:color="000000"/>
            </w:tcBorders>
            <w:shd w:val="clear" w:color="auto" w:fill="auto"/>
            <w:vAlign w:val="center"/>
          </w:tcPr>
          <w:p w14:paraId="20DA68A4" w14:textId="77777777" w:rsidR="00082342" w:rsidRDefault="00082342">
            <w:pPr>
              <w:jc w:val="center"/>
              <w:rPr>
                <w:rFonts w:ascii="宋体" w:hAnsi="宋体" w:cs="宋体"/>
                <w:color w:val="000000"/>
                <w:sz w:val="20"/>
                <w:szCs w:val="20"/>
              </w:rPr>
            </w:pPr>
          </w:p>
        </w:tc>
        <w:tc>
          <w:tcPr>
            <w:tcW w:w="1512" w:type="dxa"/>
            <w:vMerge/>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75ED17E4" w14:textId="77777777" w:rsidR="00082342" w:rsidRDefault="00082342">
            <w:pPr>
              <w:jc w:val="center"/>
              <w:rPr>
                <w:rFonts w:ascii="宋体" w:hAnsi="宋体" w:cs="宋体"/>
                <w:color w:val="00000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BA8E80"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我县教育领域专业技术人才队伍建设</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F983F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显著   强化</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486EC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显著  强化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CF80A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88040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0E52B7" w14:textId="77777777" w:rsidR="00082342" w:rsidRDefault="00082342">
            <w:pPr>
              <w:rPr>
                <w:rFonts w:ascii="宋体" w:hAnsi="宋体" w:cs="宋体"/>
                <w:color w:val="000000"/>
                <w:sz w:val="20"/>
                <w:szCs w:val="20"/>
              </w:rPr>
            </w:pPr>
          </w:p>
        </w:tc>
      </w:tr>
      <w:tr w:rsidR="00082342" w14:paraId="2746480F"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D14894"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vAlign w:val="center"/>
          </w:tcPr>
          <w:p w14:paraId="1FDA2D0F"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FFF6361"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944C4A"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教师教育人员的业务能力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3F9AB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持续   优化</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1FEEB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持续   优化</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14F8C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97F90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385CA0" w14:textId="77777777" w:rsidR="00082342" w:rsidRDefault="00082342">
            <w:pPr>
              <w:rPr>
                <w:rFonts w:ascii="宋体" w:hAnsi="宋体" w:cs="宋体"/>
                <w:color w:val="000000"/>
                <w:sz w:val="20"/>
                <w:szCs w:val="20"/>
              </w:rPr>
            </w:pPr>
          </w:p>
        </w:tc>
      </w:tr>
      <w:tr w:rsidR="00082342" w14:paraId="3C7F68AE"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472A6F"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vAlign w:val="center"/>
          </w:tcPr>
          <w:p w14:paraId="1B33CD0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D4C495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A5C433"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sz w:val="20"/>
                <w:szCs w:val="20"/>
              </w:rPr>
              <w:t>参与培训教师的满意度</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64CA92"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99%</w:t>
            </w:r>
          </w:p>
        </w:tc>
        <w:tc>
          <w:tcPr>
            <w:tcW w:w="7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BC080D"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98%</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8D995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4158E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FD7BB3" w14:textId="77777777" w:rsidR="00082342" w:rsidRDefault="00082342">
            <w:pPr>
              <w:rPr>
                <w:rFonts w:ascii="宋体" w:hAnsi="宋体" w:cs="宋体"/>
                <w:color w:val="000000"/>
                <w:sz w:val="20"/>
                <w:szCs w:val="20"/>
              </w:rPr>
            </w:pPr>
          </w:p>
        </w:tc>
      </w:tr>
      <w:tr w:rsidR="00082342" w14:paraId="5863099C"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vAlign w:val="center"/>
          </w:tcPr>
          <w:p w14:paraId="7EDFAF34"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vAlign w:val="center"/>
          </w:tcPr>
          <w:p w14:paraId="66514F7B"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95</w:t>
            </w:r>
          </w:p>
        </w:tc>
      </w:tr>
    </w:tbl>
    <w:p w14:paraId="6A747D09" w14:textId="77777777" w:rsidR="00082342" w:rsidRDefault="00082342">
      <w:pPr>
        <w:overflowPunct w:val="0"/>
        <w:adjustRightInd w:val="0"/>
        <w:snapToGrid w:val="0"/>
        <w:spacing w:line="580" w:lineRule="exact"/>
        <w:outlineLvl w:val="0"/>
        <w:rPr>
          <w:rFonts w:ascii="方正小标宋简体" w:eastAsia="方正小标宋简体" w:hAnsi="方正小标宋简体" w:cs="方正小标宋简体"/>
          <w:kern w:val="0"/>
          <w:sz w:val="44"/>
          <w:szCs w:val="44"/>
        </w:rPr>
      </w:pPr>
    </w:p>
    <w:p w14:paraId="11EDBA88"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6819BB56" w14:textId="77777777" w:rsidR="00082342" w:rsidRDefault="00082342">
      <w:pPr>
        <w:overflowPunct w:val="0"/>
        <w:adjustRightInd w:val="0"/>
        <w:snapToGrid w:val="0"/>
        <w:spacing w:line="580" w:lineRule="exact"/>
        <w:outlineLvl w:val="0"/>
        <w:rPr>
          <w:rFonts w:ascii="方正小标宋简体" w:eastAsia="方正小标宋简体" w:hAnsi="方正小标宋简体" w:cs="方正小标宋简体"/>
          <w:kern w:val="0"/>
          <w:sz w:val="44"/>
          <w:szCs w:val="44"/>
        </w:rPr>
      </w:pPr>
    </w:p>
    <w:tbl>
      <w:tblPr>
        <w:tblW w:w="9838"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377"/>
        <w:gridCol w:w="1134"/>
        <w:gridCol w:w="953"/>
        <w:gridCol w:w="39"/>
        <w:gridCol w:w="489"/>
        <w:gridCol w:w="99"/>
        <w:gridCol w:w="407"/>
        <w:gridCol w:w="225"/>
        <w:gridCol w:w="906"/>
      </w:tblGrid>
      <w:tr w:rsidR="00082342" w14:paraId="11B5955F" w14:textId="77777777">
        <w:trPr>
          <w:trHeight w:val="339"/>
          <w:jc w:val="center"/>
        </w:trPr>
        <w:tc>
          <w:tcPr>
            <w:tcW w:w="9838" w:type="dxa"/>
            <w:gridSpan w:val="14"/>
            <w:shd w:val="clear" w:color="auto" w:fill="auto"/>
            <w:noWrap/>
            <w:vAlign w:val="center"/>
          </w:tcPr>
          <w:p w14:paraId="3E34BA78"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07E25A79"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1852C5B1" w14:textId="77777777">
        <w:trPr>
          <w:trHeight w:val="177"/>
          <w:jc w:val="center"/>
        </w:trPr>
        <w:tc>
          <w:tcPr>
            <w:tcW w:w="9838" w:type="dxa"/>
            <w:gridSpan w:val="14"/>
            <w:shd w:val="clear" w:color="auto" w:fill="auto"/>
            <w:noWrap/>
            <w:vAlign w:val="center"/>
          </w:tcPr>
          <w:p w14:paraId="7E3026F0"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6E3A711B" w14:textId="77777777">
        <w:trPr>
          <w:trHeight w:val="177"/>
          <w:jc w:val="center"/>
        </w:trPr>
        <w:tc>
          <w:tcPr>
            <w:tcW w:w="465" w:type="dxa"/>
            <w:shd w:val="clear" w:color="auto" w:fill="auto"/>
            <w:noWrap/>
            <w:vAlign w:val="center"/>
          </w:tcPr>
          <w:p w14:paraId="3A76DE8F"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7D44E3D2"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56E4E141"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25A25F18" w14:textId="77777777" w:rsidR="00082342" w:rsidRDefault="00082342">
            <w:pPr>
              <w:jc w:val="center"/>
              <w:rPr>
                <w:rFonts w:ascii="宋体" w:hAnsi="宋体" w:cs="宋体"/>
                <w:color w:val="000000"/>
                <w:sz w:val="20"/>
                <w:szCs w:val="20"/>
              </w:rPr>
            </w:pPr>
          </w:p>
        </w:tc>
        <w:tc>
          <w:tcPr>
            <w:tcW w:w="1511" w:type="dxa"/>
            <w:gridSpan w:val="2"/>
            <w:shd w:val="clear" w:color="auto" w:fill="auto"/>
            <w:noWrap/>
            <w:vAlign w:val="center"/>
          </w:tcPr>
          <w:p w14:paraId="6126E572" w14:textId="77777777" w:rsidR="00082342" w:rsidRDefault="00082342">
            <w:pPr>
              <w:jc w:val="center"/>
              <w:rPr>
                <w:rFonts w:ascii="宋体" w:hAnsi="宋体" w:cs="宋体"/>
                <w:color w:val="000000"/>
                <w:sz w:val="20"/>
                <w:szCs w:val="20"/>
              </w:rPr>
            </w:pPr>
          </w:p>
        </w:tc>
        <w:tc>
          <w:tcPr>
            <w:tcW w:w="953" w:type="dxa"/>
            <w:shd w:val="clear" w:color="auto" w:fill="auto"/>
            <w:noWrap/>
            <w:vAlign w:val="center"/>
          </w:tcPr>
          <w:p w14:paraId="2C3D3C6D" w14:textId="77777777" w:rsidR="00082342" w:rsidRDefault="00082342">
            <w:pPr>
              <w:jc w:val="center"/>
              <w:rPr>
                <w:rFonts w:ascii="宋体" w:hAnsi="宋体" w:cs="宋体"/>
                <w:color w:val="000000"/>
                <w:sz w:val="20"/>
                <w:szCs w:val="20"/>
              </w:rPr>
            </w:pPr>
          </w:p>
        </w:tc>
        <w:tc>
          <w:tcPr>
            <w:tcW w:w="627" w:type="dxa"/>
            <w:gridSpan w:val="3"/>
            <w:shd w:val="clear" w:color="auto" w:fill="auto"/>
            <w:noWrap/>
            <w:vAlign w:val="center"/>
          </w:tcPr>
          <w:p w14:paraId="4443FEA9" w14:textId="77777777" w:rsidR="00082342" w:rsidRDefault="00082342">
            <w:pPr>
              <w:jc w:val="center"/>
              <w:rPr>
                <w:rFonts w:ascii="宋体" w:hAnsi="宋体" w:cs="宋体"/>
                <w:color w:val="000000"/>
                <w:sz w:val="20"/>
                <w:szCs w:val="20"/>
              </w:rPr>
            </w:pPr>
          </w:p>
        </w:tc>
        <w:tc>
          <w:tcPr>
            <w:tcW w:w="1538" w:type="dxa"/>
            <w:gridSpan w:val="3"/>
            <w:shd w:val="clear" w:color="auto" w:fill="auto"/>
            <w:noWrap/>
            <w:vAlign w:val="center"/>
          </w:tcPr>
          <w:p w14:paraId="7F8D63CB" w14:textId="77777777" w:rsidR="00082342" w:rsidRDefault="00082342">
            <w:pPr>
              <w:widowControl/>
              <w:jc w:val="center"/>
              <w:textAlignment w:val="center"/>
              <w:rPr>
                <w:rFonts w:ascii="宋体" w:hAnsi="宋体" w:cs="宋体"/>
                <w:color w:val="000000"/>
                <w:sz w:val="24"/>
              </w:rPr>
            </w:pPr>
          </w:p>
        </w:tc>
      </w:tr>
      <w:tr w:rsidR="00082342" w14:paraId="350F794F"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21D81"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43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2D21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免除高中建档立卡家庭经济困难学生学杂费</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21889"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16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446D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17F0C56A"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D8A31"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759B4001"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36E22"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4ED4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FE8A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E28EA"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34645A5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ACAC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2B78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6CBA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4E6960D9"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244A9"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0B002"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D017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55.00</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CEED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55.00</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2AC8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55.00</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29B4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AD40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4A1A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52C643F5"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549FC"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42AA1"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4336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55.00</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5239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55.00</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2B5D6" w14:textId="77777777" w:rsidR="00082342" w:rsidRDefault="00082342">
            <w:pPr>
              <w:widowControl/>
              <w:jc w:val="center"/>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6C11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B3E70"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744C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0AD1F9E5"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9FAA7"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19AAE"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7E006" w14:textId="77777777" w:rsidR="00082342" w:rsidRDefault="00082342">
            <w:pPr>
              <w:widowControl/>
              <w:jc w:val="center"/>
              <w:textAlignment w:val="center"/>
              <w:rPr>
                <w:rFonts w:ascii="宋体" w:hAnsi="宋体" w:cs="宋体"/>
                <w:color w:val="000000"/>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A25B7" w14:textId="77777777" w:rsidR="00082342" w:rsidRDefault="00082342">
            <w:pPr>
              <w:widowControl/>
              <w:jc w:val="center"/>
              <w:textAlignment w:val="center"/>
              <w:rPr>
                <w:rFonts w:ascii="宋体" w:hAnsi="宋体" w:cs="宋体"/>
                <w:color w:val="000000"/>
                <w:sz w:val="20"/>
                <w:szCs w:val="20"/>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5A7BC" w14:textId="77777777" w:rsidR="00082342" w:rsidRDefault="00082342">
            <w:pPr>
              <w:widowControl/>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0B15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0FD01"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6B60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58C6D5F8"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C8761"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26F20"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E0521" w14:textId="77777777" w:rsidR="00082342" w:rsidRDefault="00082342">
            <w:pPr>
              <w:jc w:val="center"/>
              <w:rPr>
                <w:rFonts w:ascii="宋体" w:hAnsi="宋体" w:cs="宋体"/>
                <w:color w:val="000000"/>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7890C" w14:textId="77777777" w:rsidR="00082342" w:rsidRDefault="00082342">
            <w:pPr>
              <w:jc w:val="center"/>
              <w:rPr>
                <w:rFonts w:ascii="宋体" w:hAnsi="宋体" w:cs="宋体"/>
                <w:color w:val="000000"/>
                <w:sz w:val="20"/>
                <w:szCs w:val="20"/>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164D4" w14:textId="77777777" w:rsidR="00082342" w:rsidRDefault="00082342">
            <w:pPr>
              <w:jc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60030"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23635"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68A5E" w14:textId="77777777" w:rsidR="00082342" w:rsidRDefault="00082342">
            <w:pPr>
              <w:jc w:val="center"/>
              <w:rPr>
                <w:rFonts w:ascii="宋体" w:hAnsi="宋体" w:cs="宋体"/>
                <w:color w:val="000000"/>
                <w:sz w:val="20"/>
                <w:szCs w:val="20"/>
              </w:rPr>
            </w:pPr>
          </w:p>
        </w:tc>
      </w:tr>
      <w:tr w:rsidR="00082342" w14:paraId="540A33F4"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B702C"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43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B2E8F"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11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61756"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7667B04F"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7FF45" w14:textId="77777777" w:rsidR="00082342" w:rsidRDefault="00082342">
            <w:pPr>
              <w:jc w:val="center"/>
              <w:rPr>
                <w:rFonts w:ascii="宋体" w:hAnsi="宋体" w:cs="宋体"/>
                <w:b/>
                <w:color w:val="000000"/>
                <w:sz w:val="20"/>
                <w:szCs w:val="20"/>
              </w:rPr>
            </w:pPr>
          </w:p>
        </w:tc>
        <w:tc>
          <w:tcPr>
            <w:tcW w:w="543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8B58F"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 xml:space="preserve"> 根据省财政厅、教育厅《关于免除普通高中建档立卡家庭经济困难学生学杂费的意见》（鲁财教〔2016〕53号）的要求，我省自2016年起免除普通高中建档立卡家庭经济困难学生学杂费（含非建档立卡的家庭经济困难残疾学生、农村低保家庭学生、农村特困救助供养学生），民办学校按当地公办学校免杂费标准执行。</w:t>
            </w:r>
          </w:p>
        </w:tc>
        <w:tc>
          <w:tcPr>
            <w:tcW w:w="311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A1154" w14:textId="77777777" w:rsidR="00082342" w:rsidRDefault="007004BF">
            <w:pPr>
              <w:widowControl/>
              <w:spacing w:line="280" w:lineRule="exact"/>
              <w:ind w:firstLineChars="200" w:firstLine="400"/>
              <w:jc w:val="center"/>
              <w:textAlignment w:val="center"/>
              <w:rPr>
                <w:rFonts w:ascii="宋体" w:hAnsi="宋体" w:cs="宋体"/>
                <w:color w:val="000000"/>
                <w:sz w:val="20"/>
                <w:szCs w:val="20"/>
              </w:rPr>
            </w:pPr>
            <w:r>
              <w:rPr>
                <w:rFonts w:ascii="宋体" w:hAnsi="宋体" w:cs="宋体" w:hint="eastAsia"/>
                <w:color w:val="000000"/>
                <w:sz w:val="20"/>
                <w:szCs w:val="20"/>
              </w:rPr>
              <w:t>通过免除高中建档立卡家庭经济困难学生学杂费，避免困难学生因困失学，推动全县教育事业持续稳定发展。减除贫困家庭学生学习负担，促进学生身心良好发展。</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t>。</w:t>
            </w:r>
          </w:p>
        </w:tc>
      </w:tr>
      <w:tr w:rsidR="00082342" w14:paraId="2D9B4216"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3BD0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6EEBC"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1898D"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6BC50"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33DF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C7AE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3D1C6"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37B50"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E727E"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7C704FC2"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38431890"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01122C9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auto"/>
            <w:noWrap/>
            <w:vAlign w:val="center"/>
          </w:tcPr>
          <w:p w14:paraId="3145ACB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FDF18" w14:textId="77777777" w:rsidR="00082342" w:rsidRDefault="007004BF">
            <w:pPr>
              <w:rPr>
                <w:rFonts w:asciiTheme="minorEastAsia" w:hAnsiTheme="minorEastAsia" w:cstheme="minorEastAsia"/>
              </w:rPr>
            </w:pPr>
            <w:r>
              <w:rPr>
                <w:rFonts w:asciiTheme="minorEastAsia" w:hAnsiTheme="minorEastAsia" w:cstheme="minorEastAsia" w:hint="eastAsia"/>
              </w:rPr>
              <w:t>发放补助标准</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E6F4D"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1600元/人/年</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0BB63"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1600元/人/年</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17358"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2E184"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26A2E" w14:textId="77777777" w:rsidR="00082342" w:rsidRDefault="00082342">
            <w:pPr>
              <w:jc w:val="center"/>
              <w:rPr>
                <w:rFonts w:asciiTheme="minorEastAsia" w:hAnsiTheme="minorEastAsia" w:cstheme="minorEastAsia"/>
                <w:color w:val="000000"/>
                <w:sz w:val="20"/>
                <w:szCs w:val="20"/>
              </w:rPr>
            </w:pPr>
          </w:p>
        </w:tc>
      </w:tr>
      <w:tr w:rsidR="00082342" w14:paraId="0BCFC2A4"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7BB0B8A3"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45A84C76"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auto"/>
            <w:noWrap/>
            <w:vAlign w:val="center"/>
          </w:tcPr>
          <w:p w14:paraId="648A1F76" w14:textId="77777777" w:rsidR="00082342" w:rsidRDefault="00082342">
            <w:pPr>
              <w:jc w:val="center"/>
              <w:rPr>
                <w:rFonts w:ascii="宋体" w:hAnsi="宋体" w:cs="宋体"/>
                <w:color w:val="000000"/>
                <w:sz w:val="20"/>
                <w:szCs w:val="20"/>
              </w:rPr>
            </w:pP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5CE7B" w14:textId="77777777" w:rsidR="00082342" w:rsidRDefault="007004BF">
            <w:pPr>
              <w:rPr>
                <w:rFonts w:asciiTheme="minorEastAsia" w:hAnsiTheme="minorEastAsia" w:cstheme="minorEastAsia"/>
              </w:rPr>
            </w:pPr>
            <w:r>
              <w:rPr>
                <w:rFonts w:asciiTheme="minorEastAsia" w:hAnsiTheme="minorEastAsia" w:cstheme="minorEastAsia" w:hint="eastAsia"/>
              </w:rPr>
              <w:t>补贴准确足额发放人数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F0BA5"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679人</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E6CF2"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679人</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635A3"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49120"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0231C" w14:textId="77777777" w:rsidR="00082342" w:rsidRDefault="00082342">
            <w:pPr>
              <w:jc w:val="center"/>
              <w:rPr>
                <w:rFonts w:asciiTheme="minorEastAsia" w:hAnsiTheme="minorEastAsia" w:cstheme="minorEastAsia"/>
                <w:color w:val="000000"/>
                <w:sz w:val="20"/>
                <w:szCs w:val="20"/>
              </w:rPr>
            </w:pPr>
          </w:p>
        </w:tc>
      </w:tr>
      <w:tr w:rsidR="00082342" w14:paraId="7A96BE50"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C6ACACC"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67F2B6F1"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65613CA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0AB3B" w14:textId="77777777" w:rsidR="00082342" w:rsidRDefault="007004BF">
            <w:pPr>
              <w:rPr>
                <w:rFonts w:asciiTheme="minorEastAsia" w:hAnsiTheme="minorEastAsia" w:cstheme="minorEastAsia"/>
              </w:rPr>
            </w:pPr>
            <w:r>
              <w:rPr>
                <w:rFonts w:asciiTheme="minorEastAsia" w:hAnsiTheme="minorEastAsia" w:cstheme="minorEastAsia" w:hint="eastAsia"/>
              </w:rPr>
              <w:t>发放补助完成率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5EB19"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100%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8F0CE"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AD6B1"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B258F"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CAFF3" w14:textId="77777777" w:rsidR="00082342" w:rsidRDefault="00082342">
            <w:pPr>
              <w:jc w:val="center"/>
              <w:rPr>
                <w:rFonts w:asciiTheme="minorEastAsia" w:hAnsiTheme="minorEastAsia" w:cstheme="minorEastAsia"/>
                <w:color w:val="000000"/>
                <w:sz w:val="20"/>
                <w:szCs w:val="20"/>
              </w:rPr>
            </w:pPr>
          </w:p>
        </w:tc>
      </w:tr>
      <w:tr w:rsidR="00082342" w14:paraId="5DA55137"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40FF662"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736BAFB1" w14:textId="77777777" w:rsidR="00082342" w:rsidRDefault="00082342">
            <w:pPr>
              <w:jc w:val="center"/>
              <w:rPr>
                <w:rFonts w:ascii="宋体" w:hAnsi="宋体" w:cs="宋体"/>
                <w:color w:val="000000"/>
                <w:sz w:val="20"/>
                <w:szCs w:val="20"/>
              </w:rPr>
            </w:pPr>
          </w:p>
        </w:tc>
        <w:tc>
          <w:tcPr>
            <w:tcW w:w="1512" w:type="dxa"/>
            <w:vMerge/>
            <w:tcBorders>
              <w:left w:val="single" w:sz="4" w:space="0" w:color="000000"/>
              <w:right w:val="single" w:sz="4" w:space="0" w:color="000000"/>
            </w:tcBorders>
            <w:shd w:val="clear" w:color="auto" w:fill="auto"/>
            <w:noWrap/>
            <w:vAlign w:val="center"/>
          </w:tcPr>
          <w:p w14:paraId="05400BF2" w14:textId="77777777" w:rsidR="00082342" w:rsidRDefault="00082342">
            <w:pPr>
              <w:widowControl/>
              <w:jc w:val="center"/>
              <w:textAlignment w:val="center"/>
              <w:rPr>
                <w:rFonts w:ascii="宋体" w:hAnsi="宋体" w:cs="宋体"/>
                <w:color w:val="000000"/>
                <w:kern w:val="0"/>
                <w:sz w:val="20"/>
                <w:szCs w:val="20"/>
              </w:rPr>
            </w:pP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6F319" w14:textId="77777777" w:rsidR="00082342" w:rsidRDefault="007004BF">
            <w:pPr>
              <w:rPr>
                <w:rFonts w:asciiTheme="minorEastAsia" w:hAnsiTheme="minorEastAsia" w:cstheme="minorEastAsia"/>
              </w:rPr>
            </w:pPr>
            <w:r>
              <w:rPr>
                <w:rFonts w:asciiTheme="minorEastAsia" w:hAnsiTheme="minorEastAsia" w:cstheme="minorEastAsia" w:hint="eastAsia"/>
              </w:rPr>
              <w:t>补助发放准确率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8B1B0"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100%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5A234"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C62A2"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0AE1A"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3FFB3" w14:textId="77777777" w:rsidR="00082342" w:rsidRDefault="00082342">
            <w:pPr>
              <w:jc w:val="center"/>
              <w:rPr>
                <w:rFonts w:asciiTheme="minorEastAsia" w:hAnsiTheme="minorEastAsia" w:cstheme="minorEastAsia"/>
                <w:color w:val="000000"/>
                <w:sz w:val="20"/>
                <w:szCs w:val="20"/>
              </w:rPr>
            </w:pPr>
          </w:p>
        </w:tc>
      </w:tr>
      <w:tr w:rsidR="00082342" w14:paraId="0FAD0901"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A2986FE"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162C9A37"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4824DE96"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BF995" w14:textId="77777777" w:rsidR="00082342" w:rsidRDefault="007004BF">
            <w:pPr>
              <w:rPr>
                <w:rFonts w:asciiTheme="minorEastAsia" w:hAnsiTheme="minorEastAsia" w:cstheme="minorEastAsia"/>
              </w:rPr>
            </w:pPr>
            <w:r>
              <w:rPr>
                <w:rFonts w:asciiTheme="minorEastAsia" w:hAnsiTheme="minorEastAsia" w:cstheme="minorEastAsia" w:hint="eastAsia"/>
              </w:rPr>
              <w:t>补助发放及时率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2A1D8"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100%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7B7B5"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F653B"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5</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B7767"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5</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084A1" w14:textId="77777777" w:rsidR="00082342" w:rsidRDefault="00082342">
            <w:pPr>
              <w:jc w:val="center"/>
              <w:rPr>
                <w:rFonts w:asciiTheme="minorEastAsia" w:hAnsiTheme="minorEastAsia" w:cstheme="minorEastAsia"/>
                <w:color w:val="000000"/>
                <w:sz w:val="20"/>
                <w:szCs w:val="20"/>
              </w:rPr>
            </w:pPr>
          </w:p>
        </w:tc>
      </w:tr>
      <w:tr w:rsidR="00082342" w14:paraId="4D223A66"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C3F3025"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1F26F1E8"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41B0B80" w14:textId="77777777" w:rsidR="00082342" w:rsidRDefault="007004BF">
            <w:pPr>
              <w:jc w:val="center"/>
              <w:rPr>
                <w:rFonts w:ascii="宋体" w:hAnsi="宋体" w:cs="宋体"/>
                <w:color w:val="000000"/>
                <w:sz w:val="20"/>
                <w:szCs w:val="20"/>
              </w:rPr>
            </w:pPr>
            <w:r>
              <w:rPr>
                <w:rFonts w:ascii="宋体" w:hAnsi="宋体" w:cs="宋体" w:hint="eastAsia"/>
                <w:color w:val="000000"/>
                <w:sz w:val="20"/>
                <w:szCs w:val="20"/>
              </w:rPr>
              <w:t>成本指标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50C83" w14:textId="77777777" w:rsidR="00082342" w:rsidRDefault="007004BF">
            <w:pPr>
              <w:rPr>
                <w:rFonts w:asciiTheme="minorEastAsia" w:hAnsiTheme="minorEastAsia" w:cstheme="minorEastAsia"/>
              </w:rPr>
            </w:pPr>
            <w:r>
              <w:rPr>
                <w:rFonts w:asciiTheme="minorEastAsia" w:hAnsiTheme="minorEastAsia" w:cstheme="minorEastAsia" w:hint="eastAsia"/>
                <w:color w:val="000000"/>
                <w:sz w:val="20"/>
                <w:szCs w:val="20"/>
              </w:rPr>
              <w:t>是否有效控制在预算内</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DBD5A"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是</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615A4"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是</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8F64B"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5</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D5A2F"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5</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9AD18" w14:textId="77777777" w:rsidR="00082342" w:rsidRDefault="00082342">
            <w:pPr>
              <w:jc w:val="center"/>
              <w:rPr>
                <w:rFonts w:asciiTheme="minorEastAsia" w:hAnsiTheme="minorEastAsia" w:cstheme="minorEastAsia"/>
                <w:color w:val="000000"/>
                <w:sz w:val="20"/>
                <w:szCs w:val="20"/>
              </w:rPr>
            </w:pPr>
          </w:p>
        </w:tc>
      </w:tr>
      <w:tr w:rsidR="00082342" w14:paraId="12666716"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5273C3D"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3D3EBA3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2A79AEF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9DFF2" w14:textId="77777777" w:rsidR="00082342" w:rsidRDefault="007004BF">
            <w:pPr>
              <w:rPr>
                <w:rFonts w:asciiTheme="minorEastAsia" w:hAnsiTheme="minorEastAsia" w:cstheme="minorEastAsia"/>
              </w:rPr>
            </w:pPr>
            <w:r>
              <w:rPr>
                <w:rFonts w:asciiTheme="minorEastAsia" w:hAnsiTheme="minorEastAsia" w:cstheme="minorEastAsia" w:hint="eastAsia"/>
              </w:rPr>
              <w:t>达到高中建档立卡家庭经济困难学生学杂费免除覆盖率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112D1"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100%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BB5D7"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BD1BF"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A61A8"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138A1" w14:textId="77777777" w:rsidR="00082342" w:rsidRDefault="00082342">
            <w:pPr>
              <w:jc w:val="center"/>
              <w:rPr>
                <w:rFonts w:asciiTheme="minorEastAsia" w:hAnsiTheme="minorEastAsia" w:cstheme="minorEastAsia"/>
                <w:color w:val="000000"/>
                <w:sz w:val="20"/>
                <w:szCs w:val="20"/>
              </w:rPr>
            </w:pPr>
          </w:p>
        </w:tc>
      </w:tr>
      <w:tr w:rsidR="00082342" w14:paraId="081BF9A7" w14:textId="77777777">
        <w:trPr>
          <w:trHeight w:val="32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D8D6E5C"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35CFC88B"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7F4D3F8E" w14:textId="77777777" w:rsidR="00082342" w:rsidRDefault="00082342">
            <w:pPr>
              <w:widowControl/>
              <w:jc w:val="center"/>
              <w:textAlignment w:val="center"/>
              <w:rPr>
                <w:rFonts w:ascii="宋体" w:hAnsi="宋体" w:cs="宋体"/>
                <w:color w:val="000000"/>
                <w:kern w:val="0"/>
                <w:sz w:val="20"/>
                <w:szCs w:val="20"/>
              </w:rPr>
            </w:pP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C1A3A" w14:textId="77777777" w:rsidR="00082342" w:rsidRDefault="007004BF">
            <w:pPr>
              <w:rPr>
                <w:rFonts w:asciiTheme="minorEastAsia" w:hAnsiTheme="minorEastAsia" w:cstheme="minorEastAsia"/>
              </w:rPr>
            </w:pPr>
            <w:r>
              <w:rPr>
                <w:rFonts w:asciiTheme="minorEastAsia" w:hAnsiTheme="minorEastAsia" w:cstheme="minorEastAsia" w:hint="eastAsia"/>
              </w:rPr>
              <w:t>促进学生身心健康</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715CA"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显著</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B9D62"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显著</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17884"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93779"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9</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1D66E" w14:textId="77777777" w:rsidR="00082342" w:rsidRDefault="00082342">
            <w:pPr>
              <w:jc w:val="center"/>
              <w:rPr>
                <w:rFonts w:asciiTheme="minorEastAsia" w:hAnsiTheme="minorEastAsia" w:cstheme="minorEastAsia"/>
                <w:color w:val="000000"/>
                <w:sz w:val="20"/>
                <w:szCs w:val="20"/>
              </w:rPr>
            </w:pPr>
          </w:p>
        </w:tc>
      </w:tr>
      <w:tr w:rsidR="00082342" w14:paraId="32AAA9C7"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4453E48"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5F7315FD"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D1F6FD6"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25849" w14:textId="77777777" w:rsidR="00082342" w:rsidRDefault="007004BF">
            <w:pPr>
              <w:rPr>
                <w:rFonts w:asciiTheme="minorEastAsia" w:hAnsiTheme="minorEastAsia" w:cstheme="minorEastAsia"/>
              </w:rPr>
            </w:pPr>
            <w:r>
              <w:rPr>
                <w:rFonts w:asciiTheme="minorEastAsia" w:hAnsiTheme="minorEastAsia" w:cstheme="minorEastAsia" w:hint="eastAsia"/>
              </w:rPr>
              <w:t>营造困难学生良好学习氛围，促进家庭社会和谐发展</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19F71"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显著</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E915D" w14:textId="77777777" w:rsidR="00082342" w:rsidRDefault="007004BF">
            <w:pPr>
              <w:jc w:val="center"/>
              <w:rPr>
                <w:rFonts w:asciiTheme="minorEastAsia" w:hAnsiTheme="minorEastAsia" w:cstheme="minorEastAsia"/>
              </w:rPr>
            </w:pPr>
            <w:r>
              <w:rPr>
                <w:rFonts w:asciiTheme="minorEastAsia" w:hAnsiTheme="minorEastAsia" w:cstheme="minorEastAsia" w:hint="eastAsia"/>
              </w:rPr>
              <w:t>显著</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B5210"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7E8E9"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EF5DB" w14:textId="77777777" w:rsidR="00082342" w:rsidRDefault="00082342">
            <w:pPr>
              <w:jc w:val="center"/>
              <w:rPr>
                <w:rFonts w:asciiTheme="minorEastAsia" w:hAnsiTheme="minorEastAsia" w:cstheme="minorEastAsia"/>
                <w:color w:val="000000"/>
                <w:sz w:val="20"/>
                <w:szCs w:val="20"/>
              </w:rPr>
            </w:pPr>
          </w:p>
        </w:tc>
      </w:tr>
      <w:tr w:rsidR="00082342" w14:paraId="10D3A776"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83FFB40"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2996BCC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6D5528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AA60F" w14:textId="77777777" w:rsidR="00082342" w:rsidRDefault="007004BF">
            <w:pPr>
              <w:rPr>
                <w:rFonts w:asciiTheme="minorEastAsia" w:hAnsiTheme="minorEastAsia" w:cstheme="minorEastAsia"/>
              </w:rPr>
            </w:pPr>
            <w:r>
              <w:rPr>
                <w:rFonts w:hint="eastAsia"/>
              </w:rPr>
              <w:t>家长、学生满意度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151B5" w14:textId="77777777" w:rsidR="00082342" w:rsidRDefault="007004BF">
            <w:pPr>
              <w:jc w:val="center"/>
              <w:rPr>
                <w:rFonts w:asciiTheme="minorEastAsia" w:hAnsiTheme="minorEastAsia" w:cstheme="minorEastAsia"/>
              </w:rPr>
            </w:pPr>
            <w:r>
              <w:rPr>
                <w:rFonts w:hint="eastAsia"/>
              </w:rPr>
              <w:t>≥</w:t>
            </w:r>
            <w:r>
              <w:rPr>
                <w:rFonts w:hint="eastAsia"/>
              </w:rPr>
              <w:t>99%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878CD" w14:textId="77777777" w:rsidR="00082342" w:rsidRDefault="007004BF">
            <w:pPr>
              <w:jc w:val="center"/>
              <w:rPr>
                <w:rFonts w:asciiTheme="minorEastAsia" w:hAnsiTheme="minorEastAsia" w:cstheme="minorEastAsia"/>
              </w:rPr>
            </w:pPr>
            <w:r>
              <w:rPr>
                <w:rFonts w:hint="eastAsia"/>
              </w:rPr>
              <w:t>≥</w:t>
            </w:r>
            <w:r>
              <w:rPr>
                <w:rFonts w:hint="eastAsia"/>
              </w:rPr>
              <w:t>98%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F2776"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10</w:t>
            </w:r>
          </w:p>
        </w:tc>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9D5A6" w14:textId="77777777" w:rsidR="00082342" w:rsidRDefault="007004BF">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61DD7" w14:textId="77777777" w:rsidR="00082342" w:rsidRDefault="00082342">
            <w:pPr>
              <w:jc w:val="center"/>
              <w:rPr>
                <w:rFonts w:asciiTheme="minorEastAsia" w:hAnsiTheme="minorEastAsia" w:cstheme="minorEastAsia"/>
                <w:color w:val="000000"/>
                <w:sz w:val="20"/>
                <w:szCs w:val="20"/>
              </w:rPr>
            </w:pPr>
          </w:p>
        </w:tc>
      </w:tr>
      <w:tr w:rsidR="00082342" w14:paraId="2F9AA431"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22CC11FE"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8550"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AF2A0"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95</w:t>
            </w:r>
          </w:p>
        </w:tc>
      </w:tr>
    </w:tbl>
    <w:p w14:paraId="5A99AAE4"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tbl>
      <w:tblPr>
        <w:tblW w:w="9838"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377"/>
        <w:gridCol w:w="1134"/>
        <w:gridCol w:w="953"/>
        <w:gridCol w:w="39"/>
        <w:gridCol w:w="470"/>
        <w:gridCol w:w="118"/>
        <w:gridCol w:w="407"/>
        <w:gridCol w:w="225"/>
        <w:gridCol w:w="906"/>
      </w:tblGrid>
      <w:tr w:rsidR="00082342" w14:paraId="3A565F6B" w14:textId="77777777">
        <w:trPr>
          <w:trHeight w:val="339"/>
          <w:jc w:val="center"/>
        </w:trPr>
        <w:tc>
          <w:tcPr>
            <w:tcW w:w="9838" w:type="dxa"/>
            <w:gridSpan w:val="14"/>
            <w:shd w:val="clear" w:color="auto" w:fill="auto"/>
            <w:noWrap/>
            <w:vAlign w:val="center"/>
          </w:tcPr>
          <w:p w14:paraId="543DC46B"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60A523AC"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2DB9103C" w14:textId="77777777">
        <w:trPr>
          <w:trHeight w:val="177"/>
          <w:jc w:val="center"/>
        </w:trPr>
        <w:tc>
          <w:tcPr>
            <w:tcW w:w="9838" w:type="dxa"/>
            <w:gridSpan w:val="14"/>
            <w:shd w:val="clear" w:color="auto" w:fill="auto"/>
            <w:noWrap/>
            <w:vAlign w:val="center"/>
          </w:tcPr>
          <w:p w14:paraId="1E974EDC"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682AB99C" w14:textId="77777777">
        <w:trPr>
          <w:trHeight w:val="177"/>
          <w:jc w:val="center"/>
        </w:trPr>
        <w:tc>
          <w:tcPr>
            <w:tcW w:w="465" w:type="dxa"/>
            <w:shd w:val="clear" w:color="auto" w:fill="auto"/>
            <w:noWrap/>
            <w:vAlign w:val="center"/>
          </w:tcPr>
          <w:p w14:paraId="2FB09E1F"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25AEDA50"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3FF9FABE"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74151008" w14:textId="77777777" w:rsidR="00082342" w:rsidRDefault="00082342">
            <w:pPr>
              <w:jc w:val="center"/>
              <w:rPr>
                <w:rFonts w:ascii="宋体" w:hAnsi="宋体" w:cs="宋体"/>
                <w:color w:val="000000"/>
                <w:sz w:val="20"/>
                <w:szCs w:val="20"/>
              </w:rPr>
            </w:pPr>
          </w:p>
        </w:tc>
        <w:tc>
          <w:tcPr>
            <w:tcW w:w="1511" w:type="dxa"/>
            <w:gridSpan w:val="2"/>
            <w:shd w:val="clear" w:color="auto" w:fill="auto"/>
            <w:noWrap/>
            <w:vAlign w:val="center"/>
          </w:tcPr>
          <w:p w14:paraId="6714E7E8" w14:textId="77777777" w:rsidR="00082342" w:rsidRDefault="00082342">
            <w:pPr>
              <w:jc w:val="center"/>
              <w:rPr>
                <w:rFonts w:ascii="宋体" w:hAnsi="宋体" w:cs="宋体"/>
                <w:color w:val="000000"/>
                <w:sz w:val="20"/>
                <w:szCs w:val="20"/>
              </w:rPr>
            </w:pPr>
          </w:p>
        </w:tc>
        <w:tc>
          <w:tcPr>
            <w:tcW w:w="953" w:type="dxa"/>
            <w:shd w:val="clear" w:color="auto" w:fill="auto"/>
            <w:noWrap/>
            <w:vAlign w:val="center"/>
          </w:tcPr>
          <w:p w14:paraId="2811A9CA" w14:textId="77777777" w:rsidR="00082342" w:rsidRDefault="00082342">
            <w:pPr>
              <w:jc w:val="center"/>
              <w:rPr>
                <w:rFonts w:ascii="宋体" w:hAnsi="宋体" w:cs="宋体"/>
                <w:color w:val="000000"/>
                <w:sz w:val="20"/>
                <w:szCs w:val="20"/>
              </w:rPr>
            </w:pPr>
          </w:p>
        </w:tc>
        <w:tc>
          <w:tcPr>
            <w:tcW w:w="627" w:type="dxa"/>
            <w:gridSpan w:val="3"/>
            <w:shd w:val="clear" w:color="auto" w:fill="auto"/>
            <w:noWrap/>
            <w:vAlign w:val="center"/>
          </w:tcPr>
          <w:p w14:paraId="48AB838C" w14:textId="77777777" w:rsidR="00082342" w:rsidRDefault="00082342">
            <w:pPr>
              <w:jc w:val="center"/>
              <w:rPr>
                <w:rFonts w:ascii="宋体" w:hAnsi="宋体" w:cs="宋体"/>
                <w:color w:val="000000"/>
                <w:sz w:val="20"/>
                <w:szCs w:val="20"/>
              </w:rPr>
            </w:pPr>
          </w:p>
        </w:tc>
        <w:tc>
          <w:tcPr>
            <w:tcW w:w="1538" w:type="dxa"/>
            <w:gridSpan w:val="3"/>
            <w:shd w:val="clear" w:color="auto" w:fill="auto"/>
            <w:noWrap/>
            <w:vAlign w:val="center"/>
          </w:tcPr>
          <w:p w14:paraId="76E2718A" w14:textId="77777777" w:rsidR="00082342" w:rsidRDefault="00082342">
            <w:pPr>
              <w:widowControl/>
              <w:jc w:val="center"/>
              <w:textAlignment w:val="center"/>
              <w:rPr>
                <w:rFonts w:ascii="宋体" w:hAnsi="宋体" w:cs="宋体"/>
                <w:color w:val="000000"/>
                <w:sz w:val="24"/>
              </w:rPr>
            </w:pPr>
          </w:p>
        </w:tc>
      </w:tr>
      <w:tr w:rsidR="00082342" w14:paraId="57C288C6"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F86E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43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69DE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免除普通高校建档立卡家庭经济困难在校生学费</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4DF9D"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16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3806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523A00B8"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5F017"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47D88C3B"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88029"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97EB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FC3F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DDA7C"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7D73954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26A2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0592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8087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5A72D629"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A68DD"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5ADD7"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AFCD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15.2.00</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318A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15.2.00</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68AD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15.2.00</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8A2A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4F75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1F5E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3988780A"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ED4CA"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6007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C4F6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15.2.00</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E735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15.2.00</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C8DEE" w14:textId="77777777" w:rsidR="00082342" w:rsidRDefault="00082342">
            <w:pPr>
              <w:widowControl/>
              <w:jc w:val="center"/>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DA07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15670"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DC76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4811780A"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1F07F"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42250"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5194C" w14:textId="77777777" w:rsidR="00082342" w:rsidRDefault="00082342">
            <w:pPr>
              <w:widowControl/>
              <w:jc w:val="center"/>
              <w:textAlignment w:val="center"/>
              <w:rPr>
                <w:rFonts w:ascii="宋体" w:hAnsi="宋体" w:cs="宋体"/>
                <w:color w:val="000000"/>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86854" w14:textId="77777777" w:rsidR="00082342" w:rsidRDefault="00082342">
            <w:pPr>
              <w:widowControl/>
              <w:jc w:val="center"/>
              <w:textAlignment w:val="center"/>
              <w:rPr>
                <w:rFonts w:ascii="宋体" w:hAnsi="宋体" w:cs="宋体"/>
                <w:color w:val="000000"/>
                <w:sz w:val="20"/>
                <w:szCs w:val="20"/>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731AF" w14:textId="77777777" w:rsidR="00082342" w:rsidRDefault="00082342">
            <w:pPr>
              <w:widowControl/>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9F83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52B20"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46B3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033B14D3"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702C7"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282C2"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F069F" w14:textId="77777777" w:rsidR="00082342" w:rsidRDefault="00082342">
            <w:pPr>
              <w:jc w:val="center"/>
              <w:rPr>
                <w:rFonts w:ascii="宋体" w:hAnsi="宋体" w:cs="宋体"/>
                <w:color w:val="000000"/>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DD9CD" w14:textId="77777777" w:rsidR="00082342" w:rsidRDefault="00082342">
            <w:pPr>
              <w:jc w:val="center"/>
              <w:rPr>
                <w:rFonts w:ascii="宋体" w:hAnsi="宋体" w:cs="宋体"/>
                <w:color w:val="000000"/>
                <w:sz w:val="20"/>
                <w:szCs w:val="20"/>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977B8" w14:textId="77777777" w:rsidR="00082342" w:rsidRDefault="00082342">
            <w:pPr>
              <w:jc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2BD69"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950BE"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B5C92" w14:textId="77777777" w:rsidR="00082342" w:rsidRDefault="00082342">
            <w:pPr>
              <w:jc w:val="center"/>
              <w:rPr>
                <w:rFonts w:ascii="宋体" w:hAnsi="宋体" w:cs="宋体"/>
                <w:color w:val="000000"/>
                <w:sz w:val="20"/>
                <w:szCs w:val="20"/>
              </w:rPr>
            </w:pPr>
          </w:p>
        </w:tc>
      </w:tr>
      <w:tr w:rsidR="00082342" w14:paraId="3AEAEFC9"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A9695"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43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F80E4"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11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05C20"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745D7E6E"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DBE08" w14:textId="77777777" w:rsidR="00082342" w:rsidRDefault="00082342">
            <w:pPr>
              <w:jc w:val="center"/>
              <w:rPr>
                <w:rFonts w:ascii="宋体" w:hAnsi="宋体" w:cs="宋体"/>
                <w:b/>
                <w:color w:val="000000"/>
                <w:sz w:val="20"/>
                <w:szCs w:val="20"/>
              </w:rPr>
            </w:pPr>
          </w:p>
        </w:tc>
        <w:tc>
          <w:tcPr>
            <w:tcW w:w="543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0307E"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根据省财政厅、省教育厅《关于对山东省普通高校省政府励志奖学金管理实施办法进行补充修订的通知》，自2016年秋季学期起，对在部属、外省高校就读的建档立卡家庭困难学生免除学费，减除贫困家庭学生学习负担，促进学生身心良好发展。</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c>
          <w:tcPr>
            <w:tcW w:w="311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127B8"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通过免除普通高校建档立卡家庭经济困难在校生学费，有效促进全县高校学生在校学习，推动全县教育经济持续稳定发展。</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r>
      <w:tr w:rsidR="00082342" w14:paraId="14AE5958"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831D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C7333"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C358F"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F741C"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622C0"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FEBA7"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03F96"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5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40FC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DCDD5"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00E206C5"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7FA64D32"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29EC7B4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auto"/>
            <w:noWrap/>
            <w:vAlign w:val="center"/>
          </w:tcPr>
          <w:p w14:paraId="70419C2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10DDE" w14:textId="77777777" w:rsidR="00082342" w:rsidRDefault="007004BF">
            <w:r>
              <w:rPr>
                <w:rFonts w:hint="eastAsia"/>
              </w:rPr>
              <w:t>发放补助标准</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DB505" w14:textId="77777777" w:rsidR="00082342" w:rsidRDefault="007004BF">
            <w:pPr>
              <w:jc w:val="center"/>
            </w:pPr>
            <w:r>
              <w:rPr>
                <w:rFonts w:hint="eastAsia"/>
              </w:rPr>
              <w:t>4000</w:t>
            </w:r>
            <w:r>
              <w:rPr>
                <w:rFonts w:hint="eastAsia"/>
              </w:rPr>
              <w:t>元</w:t>
            </w:r>
            <w:r>
              <w:rPr>
                <w:rFonts w:hint="eastAsia"/>
              </w:rPr>
              <w:t>/</w:t>
            </w:r>
            <w:r>
              <w:rPr>
                <w:rFonts w:hint="eastAsia"/>
              </w:rPr>
              <w:t>人</w:t>
            </w:r>
            <w:r>
              <w:rPr>
                <w:rFonts w:hint="eastAsia"/>
              </w:rPr>
              <w:t>/</w:t>
            </w:r>
            <w:r>
              <w:rPr>
                <w:rFonts w:hint="eastAsia"/>
              </w:rPr>
              <w:t>年</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66392" w14:textId="77777777" w:rsidR="00082342" w:rsidRDefault="007004BF">
            <w:pPr>
              <w:jc w:val="center"/>
            </w:pPr>
            <w:r>
              <w:rPr>
                <w:rFonts w:hint="eastAsia"/>
              </w:rPr>
              <w:t>4000</w:t>
            </w:r>
            <w:r>
              <w:rPr>
                <w:rFonts w:hint="eastAsia"/>
              </w:rPr>
              <w:t>元</w:t>
            </w:r>
            <w:r>
              <w:rPr>
                <w:rFonts w:hint="eastAsia"/>
              </w:rPr>
              <w:t>/</w:t>
            </w:r>
            <w:r>
              <w:rPr>
                <w:rFonts w:hint="eastAsia"/>
              </w:rPr>
              <w:t>人</w:t>
            </w:r>
            <w:r>
              <w:rPr>
                <w:rFonts w:hint="eastAsia"/>
              </w:rPr>
              <w:t>/</w:t>
            </w:r>
            <w:r>
              <w:rPr>
                <w:rFonts w:hint="eastAsia"/>
              </w:rPr>
              <w:t>年</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6C15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2FBC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18903" w14:textId="77777777" w:rsidR="00082342" w:rsidRDefault="00082342">
            <w:pPr>
              <w:rPr>
                <w:rFonts w:ascii="宋体" w:hAnsi="宋体" w:cs="宋体"/>
                <w:color w:val="000000"/>
                <w:sz w:val="20"/>
                <w:szCs w:val="20"/>
              </w:rPr>
            </w:pPr>
          </w:p>
        </w:tc>
      </w:tr>
      <w:tr w:rsidR="00082342" w14:paraId="74DD9F10"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7A2A5C66"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4627B509"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auto"/>
            <w:noWrap/>
            <w:vAlign w:val="center"/>
          </w:tcPr>
          <w:p w14:paraId="7C58E292" w14:textId="77777777" w:rsidR="00082342" w:rsidRDefault="00082342">
            <w:pPr>
              <w:jc w:val="center"/>
              <w:rPr>
                <w:rFonts w:ascii="宋体" w:hAnsi="宋体" w:cs="宋体"/>
                <w:color w:val="000000"/>
                <w:sz w:val="20"/>
                <w:szCs w:val="20"/>
              </w:rPr>
            </w:pP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9061A" w14:textId="77777777" w:rsidR="00082342" w:rsidRDefault="007004BF">
            <w:r>
              <w:rPr>
                <w:rFonts w:hint="eastAsia"/>
              </w:rPr>
              <w:t>补贴准确足额发放人数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C1872" w14:textId="77777777" w:rsidR="00082342" w:rsidRDefault="007004BF">
            <w:pPr>
              <w:jc w:val="center"/>
            </w:pPr>
            <w:r>
              <w:rPr>
                <w:rFonts w:hint="eastAsia"/>
              </w:rPr>
              <w:t>38</w:t>
            </w:r>
            <w:r>
              <w:rPr>
                <w:rFonts w:hint="eastAsia"/>
              </w:rPr>
              <w:t>人</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290C6" w14:textId="77777777" w:rsidR="00082342" w:rsidRDefault="007004BF">
            <w:pPr>
              <w:jc w:val="center"/>
            </w:pPr>
            <w:r>
              <w:rPr>
                <w:rFonts w:hint="eastAsia"/>
              </w:rPr>
              <w:t>38</w:t>
            </w:r>
            <w:r>
              <w:rPr>
                <w:rFonts w:hint="eastAsia"/>
              </w:rPr>
              <w:t>人</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8E11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FC4B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A4B0A" w14:textId="77777777" w:rsidR="00082342" w:rsidRDefault="00082342">
            <w:pPr>
              <w:rPr>
                <w:rFonts w:ascii="宋体" w:hAnsi="宋体" w:cs="宋体"/>
                <w:color w:val="000000"/>
                <w:sz w:val="20"/>
                <w:szCs w:val="20"/>
              </w:rPr>
            </w:pPr>
          </w:p>
        </w:tc>
      </w:tr>
      <w:tr w:rsidR="00082342" w14:paraId="2976E819"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52C203F"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38DDFF68"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379C0FA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0349A" w14:textId="77777777" w:rsidR="00082342" w:rsidRDefault="007004BF">
            <w:r>
              <w:rPr>
                <w:rFonts w:hint="eastAsia"/>
              </w:rPr>
              <w:t>发放补助完成率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F0315" w14:textId="77777777" w:rsidR="00082342" w:rsidRDefault="007004BF">
            <w:pPr>
              <w:jc w:val="center"/>
            </w:pPr>
            <w:r>
              <w:rPr>
                <w:rFonts w:hint="eastAsia"/>
              </w:rPr>
              <w:t>100%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648AC" w14:textId="77777777" w:rsidR="00082342" w:rsidRDefault="007004BF">
            <w:pPr>
              <w:jc w:val="center"/>
            </w:pPr>
            <w:r>
              <w:rPr>
                <w:rFonts w:hint="eastAsia"/>
              </w:rPr>
              <w:t>100%</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EB4B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6CBB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1BDB1" w14:textId="77777777" w:rsidR="00082342" w:rsidRDefault="00082342">
            <w:pPr>
              <w:rPr>
                <w:rFonts w:ascii="宋体" w:hAnsi="宋体" w:cs="宋体"/>
                <w:color w:val="000000"/>
                <w:sz w:val="20"/>
                <w:szCs w:val="20"/>
              </w:rPr>
            </w:pPr>
          </w:p>
        </w:tc>
      </w:tr>
      <w:tr w:rsidR="00082342" w14:paraId="43BB3C14"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1B2D4C9"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5499F2BE" w14:textId="77777777" w:rsidR="00082342" w:rsidRDefault="00082342">
            <w:pPr>
              <w:jc w:val="center"/>
              <w:rPr>
                <w:rFonts w:ascii="宋体" w:hAnsi="宋体" w:cs="宋体"/>
                <w:color w:val="000000"/>
                <w:sz w:val="20"/>
                <w:szCs w:val="20"/>
              </w:rPr>
            </w:pPr>
          </w:p>
        </w:tc>
        <w:tc>
          <w:tcPr>
            <w:tcW w:w="1512" w:type="dxa"/>
            <w:vMerge/>
            <w:tcBorders>
              <w:left w:val="single" w:sz="4" w:space="0" w:color="000000"/>
              <w:right w:val="single" w:sz="4" w:space="0" w:color="000000"/>
            </w:tcBorders>
            <w:shd w:val="clear" w:color="auto" w:fill="auto"/>
            <w:noWrap/>
            <w:vAlign w:val="center"/>
          </w:tcPr>
          <w:p w14:paraId="3102470E" w14:textId="77777777" w:rsidR="00082342" w:rsidRDefault="00082342">
            <w:pPr>
              <w:widowControl/>
              <w:jc w:val="center"/>
              <w:textAlignment w:val="center"/>
              <w:rPr>
                <w:rFonts w:ascii="宋体" w:hAnsi="宋体" w:cs="宋体"/>
                <w:color w:val="000000"/>
                <w:kern w:val="0"/>
                <w:sz w:val="20"/>
                <w:szCs w:val="20"/>
              </w:rPr>
            </w:pP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CAA5E" w14:textId="77777777" w:rsidR="00082342" w:rsidRDefault="007004BF">
            <w:r>
              <w:rPr>
                <w:rFonts w:hint="eastAsia"/>
              </w:rPr>
              <w:t>补助发放准确率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0C086" w14:textId="77777777" w:rsidR="00082342" w:rsidRDefault="007004BF">
            <w:pPr>
              <w:jc w:val="center"/>
            </w:pPr>
            <w:r>
              <w:rPr>
                <w:rFonts w:hint="eastAsia"/>
              </w:rPr>
              <w:t>100%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6AF7E" w14:textId="77777777" w:rsidR="00082342" w:rsidRDefault="007004BF">
            <w:pPr>
              <w:jc w:val="center"/>
            </w:pPr>
            <w:r>
              <w:rPr>
                <w:rFonts w:hint="eastAsia"/>
              </w:rPr>
              <w:t>100%</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7544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A24E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59ED5" w14:textId="77777777" w:rsidR="00082342" w:rsidRDefault="00082342">
            <w:pPr>
              <w:rPr>
                <w:rFonts w:ascii="宋体" w:hAnsi="宋体" w:cs="宋体"/>
                <w:color w:val="000000"/>
                <w:sz w:val="20"/>
                <w:szCs w:val="20"/>
              </w:rPr>
            </w:pPr>
          </w:p>
        </w:tc>
      </w:tr>
      <w:tr w:rsidR="00082342" w14:paraId="795FBF20"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0FC97EC"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755CE53D"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07D35152"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3750E" w14:textId="77777777" w:rsidR="00082342" w:rsidRDefault="007004BF">
            <w:r>
              <w:rPr>
                <w:rFonts w:hint="eastAsia"/>
              </w:rPr>
              <w:t>补助发放及时率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E71C1" w14:textId="77777777" w:rsidR="00082342" w:rsidRDefault="007004BF">
            <w:pPr>
              <w:jc w:val="center"/>
            </w:pPr>
            <w:r>
              <w:rPr>
                <w:rFonts w:hint="eastAsia"/>
              </w:rPr>
              <w:t>100%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EC085" w14:textId="77777777" w:rsidR="00082342" w:rsidRDefault="007004BF">
            <w:pPr>
              <w:jc w:val="center"/>
            </w:pPr>
            <w:r>
              <w:rPr>
                <w:rFonts w:hint="eastAsia"/>
              </w:rPr>
              <w:t>≥</w:t>
            </w:r>
            <w:r>
              <w:rPr>
                <w:rFonts w:hint="eastAsia"/>
              </w:rPr>
              <w:t>97%</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C8C2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8915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CE87B" w14:textId="77777777" w:rsidR="00082342" w:rsidRDefault="00082342">
            <w:pPr>
              <w:rPr>
                <w:rFonts w:ascii="宋体" w:hAnsi="宋体" w:cs="宋体"/>
                <w:color w:val="000000"/>
                <w:sz w:val="20"/>
                <w:szCs w:val="20"/>
              </w:rPr>
            </w:pPr>
          </w:p>
        </w:tc>
      </w:tr>
      <w:tr w:rsidR="00082342" w14:paraId="6F8FB7E3"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93425FC"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10A21C0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3619E61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D37B5" w14:textId="77777777" w:rsidR="00082342" w:rsidRDefault="007004BF">
            <w:r>
              <w:rPr>
                <w:rFonts w:hint="eastAsia"/>
              </w:rPr>
              <w:t>达到普通高校建档立卡家庭经济困难在校生学费免除覆盖率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EE071" w14:textId="77777777" w:rsidR="00082342" w:rsidRDefault="007004BF">
            <w:pPr>
              <w:jc w:val="center"/>
            </w:pPr>
            <w:r>
              <w:rPr>
                <w:rFonts w:hint="eastAsia"/>
              </w:rPr>
              <w:t>100%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4FFAD" w14:textId="77777777" w:rsidR="00082342" w:rsidRDefault="007004BF">
            <w:pPr>
              <w:jc w:val="center"/>
            </w:pPr>
            <w:r>
              <w:rPr>
                <w:rFonts w:hint="eastAsia"/>
              </w:rPr>
              <w:t>100%</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18BA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67C0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0D889" w14:textId="77777777" w:rsidR="00082342" w:rsidRDefault="00082342">
            <w:pPr>
              <w:rPr>
                <w:rFonts w:ascii="宋体" w:hAnsi="宋体" w:cs="宋体"/>
                <w:color w:val="000000"/>
                <w:sz w:val="20"/>
                <w:szCs w:val="20"/>
              </w:rPr>
            </w:pPr>
          </w:p>
        </w:tc>
      </w:tr>
      <w:tr w:rsidR="00082342" w14:paraId="33E64206"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78E818A"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310C7190"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456D607A" w14:textId="77777777" w:rsidR="00082342" w:rsidRDefault="00082342">
            <w:pPr>
              <w:widowControl/>
              <w:jc w:val="center"/>
              <w:textAlignment w:val="center"/>
              <w:rPr>
                <w:rFonts w:ascii="宋体" w:hAnsi="宋体" w:cs="宋体"/>
                <w:color w:val="000000"/>
                <w:kern w:val="0"/>
                <w:sz w:val="20"/>
                <w:szCs w:val="20"/>
              </w:rPr>
            </w:pP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B06E2" w14:textId="77777777" w:rsidR="00082342" w:rsidRDefault="007004BF">
            <w:r>
              <w:rPr>
                <w:rFonts w:hint="eastAsia"/>
              </w:rPr>
              <w:t>改善学生学习生活质量，促进学生身心健康</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3C86A" w14:textId="77777777" w:rsidR="00082342" w:rsidRDefault="007004BF">
            <w:pPr>
              <w:jc w:val="center"/>
            </w:pPr>
            <w:r>
              <w:rPr>
                <w:rFonts w:hint="eastAsia"/>
              </w:rPr>
              <w:t>显著</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C932D" w14:textId="77777777" w:rsidR="00082342" w:rsidRDefault="007004BF">
            <w:pPr>
              <w:jc w:val="center"/>
            </w:pPr>
            <w:r>
              <w:rPr>
                <w:rFonts w:hint="eastAsia"/>
              </w:rPr>
              <w:t>显著</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70B2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4917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6</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E67F0" w14:textId="77777777" w:rsidR="00082342" w:rsidRDefault="00082342">
            <w:pPr>
              <w:rPr>
                <w:rFonts w:ascii="宋体" w:hAnsi="宋体" w:cs="宋体"/>
                <w:color w:val="000000"/>
                <w:sz w:val="20"/>
                <w:szCs w:val="20"/>
              </w:rPr>
            </w:pPr>
          </w:p>
        </w:tc>
      </w:tr>
      <w:tr w:rsidR="00082342" w14:paraId="16405F34"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37F9FDF"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7224F09F"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E2FEFF6"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56EEE" w14:textId="77777777" w:rsidR="00082342" w:rsidRDefault="007004BF">
            <w:r>
              <w:rPr>
                <w:rFonts w:hint="eastAsia"/>
              </w:rPr>
              <w:t>营造困难学生良好学习氛围，促进家庭社会和谐发展</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D9400" w14:textId="77777777" w:rsidR="00082342" w:rsidRDefault="007004BF">
            <w:pPr>
              <w:jc w:val="center"/>
            </w:pPr>
            <w:r>
              <w:rPr>
                <w:rFonts w:hint="eastAsia"/>
              </w:rPr>
              <w:t>显著</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3A14A" w14:textId="77777777" w:rsidR="00082342" w:rsidRDefault="007004BF">
            <w:pPr>
              <w:jc w:val="center"/>
            </w:pPr>
            <w:r>
              <w:rPr>
                <w:rFonts w:hint="eastAsia"/>
              </w:rPr>
              <w:t>显著</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F4CD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33CA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6</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AB221" w14:textId="77777777" w:rsidR="00082342" w:rsidRDefault="00082342">
            <w:pPr>
              <w:rPr>
                <w:rFonts w:ascii="宋体" w:hAnsi="宋体" w:cs="宋体"/>
                <w:color w:val="000000"/>
                <w:sz w:val="20"/>
                <w:szCs w:val="20"/>
              </w:rPr>
            </w:pPr>
          </w:p>
        </w:tc>
      </w:tr>
      <w:tr w:rsidR="00082342" w14:paraId="7038DAEF"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E90FEBF"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5B89A95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B328B8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EBB56" w14:textId="77777777" w:rsidR="00082342" w:rsidRDefault="007004BF">
            <w:r>
              <w:rPr>
                <w:rFonts w:hint="eastAsia"/>
              </w:rPr>
              <w:t>家长、学生满意度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5CC86" w14:textId="77777777" w:rsidR="00082342" w:rsidRDefault="007004BF">
            <w:pPr>
              <w:jc w:val="center"/>
            </w:pPr>
            <w:r>
              <w:rPr>
                <w:rFonts w:hint="eastAsia"/>
              </w:rPr>
              <w:t>≥</w:t>
            </w:r>
            <w:r>
              <w:rPr>
                <w:rFonts w:hint="eastAsia"/>
              </w:rPr>
              <w:t>99%</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41B4E" w14:textId="77777777" w:rsidR="00082342" w:rsidRDefault="007004BF">
            <w:pPr>
              <w:jc w:val="center"/>
            </w:pPr>
            <w:r>
              <w:rPr>
                <w:rFonts w:hint="eastAsia"/>
              </w:rPr>
              <w:t>≥</w:t>
            </w:r>
            <w:r>
              <w:rPr>
                <w:rFonts w:hint="eastAsia"/>
              </w:rPr>
              <w:t>97%</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8450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5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CA7C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E859F" w14:textId="77777777" w:rsidR="00082342" w:rsidRDefault="00082342">
            <w:pPr>
              <w:rPr>
                <w:rFonts w:ascii="宋体" w:hAnsi="宋体" w:cs="宋体"/>
                <w:color w:val="000000"/>
                <w:sz w:val="20"/>
                <w:szCs w:val="20"/>
              </w:rPr>
            </w:pPr>
          </w:p>
        </w:tc>
      </w:tr>
      <w:tr w:rsidR="00082342" w14:paraId="7D4123D4"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5033E92D"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8550"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541FB"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86</w:t>
            </w:r>
          </w:p>
        </w:tc>
      </w:tr>
    </w:tbl>
    <w:p w14:paraId="470880B7"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tbl>
      <w:tblPr>
        <w:tblW w:w="9838"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93"/>
        <w:gridCol w:w="1134"/>
        <w:gridCol w:w="1237"/>
        <w:gridCol w:w="39"/>
        <w:gridCol w:w="245"/>
        <w:gridCol w:w="343"/>
        <w:gridCol w:w="407"/>
        <w:gridCol w:w="225"/>
        <w:gridCol w:w="906"/>
      </w:tblGrid>
      <w:tr w:rsidR="00082342" w14:paraId="10B49EC1" w14:textId="77777777">
        <w:trPr>
          <w:trHeight w:val="339"/>
          <w:jc w:val="center"/>
        </w:trPr>
        <w:tc>
          <w:tcPr>
            <w:tcW w:w="9838" w:type="dxa"/>
            <w:gridSpan w:val="14"/>
            <w:shd w:val="clear" w:color="auto" w:fill="auto"/>
            <w:noWrap/>
            <w:vAlign w:val="center"/>
          </w:tcPr>
          <w:p w14:paraId="2C3EBA55"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7D7F1E26"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001B7A7B" w14:textId="77777777">
        <w:trPr>
          <w:trHeight w:val="177"/>
          <w:jc w:val="center"/>
        </w:trPr>
        <w:tc>
          <w:tcPr>
            <w:tcW w:w="9838" w:type="dxa"/>
            <w:gridSpan w:val="14"/>
            <w:shd w:val="clear" w:color="auto" w:fill="auto"/>
            <w:noWrap/>
            <w:vAlign w:val="center"/>
          </w:tcPr>
          <w:p w14:paraId="7C3B0AD5"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69CFA1C3" w14:textId="77777777">
        <w:trPr>
          <w:trHeight w:val="177"/>
          <w:jc w:val="center"/>
        </w:trPr>
        <w:tc>
          <w:tcPr>
            <w:tcW w:w="465" w:type="dxa"/>
            <w:shd w:val="clear" w:color="auto" w:fill="auto"/>
            <w:noWrap/>
            <w:vAlign w:val="center"/>
          </w:tcPr>
          <w:p w14:paraId="39365FC8"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76053DBE"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421E9231"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29DB387F" w14:textId="77777777" w:rsidR="00082342" w:rsidRDefault="00082342">
            <w:pPr>
              <w:jc w:val="center"/>
              <w:rPr>
                <w:rFonts w:ascii="宋体" w:hAnsi="宋体" w:cs="宋体"/>
                <w:color w:val="000000"/>
                <w:sz w:val="20"/>
                <w:szCs w:val="20"/>
              </w:rPr>
            </w:pPr>
          </w:p>
        </w:tc>
        <w:tc>
          <w:tcPr>
            <w:tcW w:w="1227" w:type="dxa"/>
            <w:gridSpan w:val="2"/>
            <w:shd w:val="clear" w:color="auto" w:fill="auto"/>
            <w:noWrap/>
            <w:vAlign w:val="center"/>
          </w:tcPr>
          <w:p w14:paraId="5A1319AE" w14:textId="77777777" w:rsidR="00082342" w:rsidRDefault="00082342">
            <w:pPr>
              <w:jc w:val="center"/>
              <w:rPr>
                <w:rFonts w:ascii="宋体" w:hAnsi="宋体" w:cs="宋体"/>
                <w:color w:val="000000"/>
                <w:sz w:val="20"/>
                <w:szCs w:val="20"/>
              </w:rPr>
            </w:pPr>
          </w:p>
        </w:tc>
        <w:tc>
          <w:tcPr>
            <w:tcW w:w="1237" w:type="dxa"/>
            <w:shd w:val="clear" w:color="auto" w:fill="auto"/>
            <w:noWrap/>
            <w:vAlign w:val="center"/>
          </w:tcPr>
          <w:p w14:paraId="29CD153C" w14:textId="77777777" w:rsidR="00082342" w:rsidRDefault="00082342">
            <w:pPr>
              <w:jc w:val="center"/>
              <w:rPr>
                <w:rFonts w:ascii="宋体" w:hAnsi="宋体" w:cs="宋体"/>
                <w:color w:val="000000"/>
                <w:sz w:val="20"/>
                <w:szCs w:val="20"/>
              </w:rPr>
            </w:pPr>
          </w:p>
        </w:tc>
        <w:tc>
          <w:tcPr>
            <w:tcW w:w="627" w:type="dxa"/>
            <w:gridSpan w:val="3"/>
            <w:shd w:val="clear" w:color="auto" w:fill="auto"/>
            <w:noWrap/>
            <w:vAlign w:val="center"/>
          </w:tcPr>
          <w:p w14:paraId="3BB45D4A" w14:textId="77777777" w:rsidR="00082342" w:rsidRDefault="00082342">
            <w:pPr>
              <w:jc w:val="center"/>
              <w:rPr>
                <w:rFonts w:ascii="宋体" w:hAnsi="宋体" w:cs="宋体"/>
                <w:color w:val="000000"/>
                <w:sz w:val="20"/>
                <w:szCs w:val="20"/>
              </w:rPr>
            </w:pPr>
          </w:p>
        </w:tc>
        <w:tc>
          <w:tcPr>
            <w:tcW w:w="1538" w:type="dxa"/>
            <w:gridSpan w:val="3"/>
            <w:shd w:val="clear" w:color="auto" w:fill="auto"/>
            <w:noWrap/>
            <w:vAlign w:val="center"/>
          </w:tcPr>
          <w:p w14:paraId="116BA618" w14:textId="77777777" w:rsidR="00082342" w:rsidRDefault="00082342">
            <w:pPr>
              <w:widowControl/>
              <w:jc w:val="center"/>
              <w:textAlignment w:val="center"/>
              <w:rPr>
                <w:rFonts w:ascii="宋体" w:hAnsi="宋体" w:cs="宋体"/>
                <w:color w:val="000000"/>
                <w:sz w:val="24"/>
              </w:rPr>
            </w:pPr>
          </w:p>
        </w:tc>
      </w:tr>
      <w:tr w:rsidR="00082342" w14:paraId="581ED2D8"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D94C6"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14F1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第二实验中学占地租金</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3F30E"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16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047C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7C4A3D99"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B86BB"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50BC7ABD"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D9773"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7FB1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91CF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9079E"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61263B1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5195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A562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8FD4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10B5DEBB"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A137D"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A747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2825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13.00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0567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13.00</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313C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13.00</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A009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4CDF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F1A6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36CC0540"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E6D93"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E5861"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128A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13.00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156F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13.00</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27329" w14:textId="77777777" w:rsidR="00082342" w:rsidRDefault="00082342">
            <w:pPr>
              <w:widowControl/>
              <w:jc w:val="center"/>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8CA8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E86B1"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2127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0F296DF6"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238CC"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9CE11"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3217E" w14:textId="77777777" w:rsidR="00082342" w:rsidRDefault="00082342">
            <w:pPr>
              <w:widowControl/>
              <w:jc w:val="center"/>
              <w:textAlignment w:val="center"/>
              <w:rPr>
                <w:rFonts w:ascii="宋体" w:hAnsi="宋体" w:cs="宋体"/>
                <w:color w:val="000000"/>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8A4E9" w14:textId="77777777" w:rsidR="00082342" w:rsidRDefault="00082342">
            <w:pPr>
              <w:widowControl/>
              <w:jc w:val="center"/>
              <w:textAlignment w:val="center"/>
              <w:rPr>
                <w:rFonts w:ascii="宋体" w:hAnsi="宋体" w:cs="宋体"/>
                <w:color w:val="000000"/>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B32B8" w14:textId="77777777" w:rsidR="00082342" w:rsidRDefault="00082342">
            <w:pPr>
              <w:widowControl/>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59FE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41956"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CEFD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7A9C2320"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C36F5"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51E83"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04255" w14:textId="77777777" w:rsidR="00082342" w:rsidRDefault="00082342">
            <w:pPr>
              <w:jc w:val="center"/>
              <w:rPr>
                <w:rFonts w:ascii="宋体" w:hAnsi="宋体" w:cs="宋体"/>
                <w:color w:val="000000"/>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DA04F" w14:textId="77777777" w:rsidR="00082342" w:rsidRDefault="00082342">
            <w:pPr>
              <w:jc w:val="center"/>
              <w:rPr>
                <w:rFonts w:ascii="宋体" w:hAnsi="宋体" w:cs="宋体"/>
                <w:color w:val="000000"/>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B99B1" w14:textId="77777777" w:rsidR="00082342" w:rsidRDefault="00082342">
            <w:pPr>
              <w:jc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3EE78"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06343"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CC9F3" w14:textId="77777777" w:rsidR="00082342" w:rsidRDefault="00082342">
            <w:pPr>
              <w:jc w:val="center"/>
              <w:rPr>
                <w:rFonts w:ascii="宋体" w:hAnsi="宋体" w:cs="宋体"/>
                <w:color w:val="000000"/>
                <w:sz w:val="20"/>
                <w:szCs w:val="20"/>
              </w:rPr>
            </w:pPr>
          </w:p>
        </w:tc>
      </w:tr>
      <w:tr w:rsidR="00082342" w14:paraId="6BD2F3FF"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C772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364F0"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42240"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22206F0B"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77C7E" w14:textId="77777777" w:rsidR="00082342" w:rsidRDefault="00082342">
            <w:pPr>
              <w:jc w:val="center"/>
              <w:rPr>
                <w:rFonts w:ascii="宋体" w:hAnsi="宋体" w:cs="宋体"/>
                <w:b/>
                <w:color w:val="000000"/>
                <w:sz w:val="20"/>
                <w:szCs w:val="20"/>
              </w:rPr>
            </w:pP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FB52E"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第二实验中学租赁南门社区土地租金。</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68386"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按时给付租金13万元。</w:t>
            </w:r>
            <w:r>
              <w:rPr>
                <w:rFonts w:ascii="宋体" w:hAnsi="宋体" w:cs="宋体" w:hint="eastAsia"/>
                <w:color w:val="000000"/>
                <w:sz w:val="20"/>
                <w:szCs w:val="20"/>
              </w:rPr>
              <w:tab/>
            </w:r>
            <w:r>
              <w:rPr>
                <w:rFonts w:ascii="宋体" w:hAnsi="宋体" w:cs="宋体" w:hint="eastAsia"/>
                <w:color w:val="000000"/>
                <w:sz w:val="20"/>
                <w:szCs w:val="20"/>
              </w:rPr>
              <w:tab/>
            </w:r>
          </w:p>
        </w:tc>
      </w:tr>
      <w:tr w:rsidR="00082342" w14:paraId="2482FF8C"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0B7C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77C1A"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0C25E"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D7095"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4D535"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3F3E6"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08763"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6A9B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9DFFF"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4CF89A3E"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50926364"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1AFBE2C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auto"/>
            <w:noWrap/>
            <w:vAlign w:val="center"/>
          </w:tcPr>
          <w:p w14:paraId="4C36970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654D8325" w14:textId="77777777" w:rsidR="00082342" w:rsidRDefault="007004BF">
            <w:r>
              <w:rPr>
                <w:rFonts w:hint="eastAsia"/>
              </w:rPr>
              <w:t>按照土地占用合同完成率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D0FD6" w14:textId="77777777" w:rsidR="00082342" w:rsidRDefault="007004BF">
            <w:pPr>
              <w:jc w:val="center"/>
            </w:pPr>
            <w:r>
              <w:rPr>
                <w:rFonts w:hint="eastAsia"/>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56613" w14:textId="77777777" w:rsidR="00082342" w:rsidRDefault="007004BF">
            <w:pPr>
              <w:jc w:val="center"/>
            </w:pPr>
            <w:r>
              <w:rPr>
                <w:rFonts w:hint="eastAsia"/>
              </w:rPr>
              <w:t>100%</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9BED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C2DE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AD0CA" w14:textId="77777777" w:rsidR="00082342" w:rsidRDefault="00082342">
            <w:pPr>
              <w:jc w:val="center"/>
              <w:rPr>
                <w:rFonts w:ascii="宋体" w:hAnsi="宋体" w:cs="宋体"/>
                <w:color w:val="000000"/>
                <w:sz w:val="20"/>
                <w:szCs w:val="20"/>
              </w:rPr>
            </w:pPr>
          </w:p>
        </w:tc>
      </w:tr>
      <w:tr w:rsidR="00082342" w14:paraId="30B4976C"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78421396"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19F6643F"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auto"/>
            <w:noWrap/>
            <w:vAlign w:val="center"/>
          </w:tcPr>
          <w:p w14:paraId="1C707704" w14:textId="77777777" w:rsidR="00082342" w:rsidRDefault="00082342">
            <w:pPr>
              <w:jc w:val="center"/>
              <w:rPr>
                <w:rFonts w:ascii="宋体" w:hAnsi="宋体" w:cs="宋体"/>
                <w:color w:val="000000"/>
                <w:sz w:val="20"/>
                <w:szCs w:val="20"/>
              </w:rPr>
            </w:pP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21929BC9" w14:textId="77777777" w:rsidR="00082342" w:rsidRDefault="007004BF">
            <w:r>
              <w:rPr>
                <w:rFonts w:hint="eastAsia"/>
              </w:rPr>
              <w:t>租赁土地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F44DD" w14:textId="77777777" w:rsidR="00082342" w:rsidRDefault="007004BF">
            <w:pPr>
              <w:jc w:val="center"/>
            </w:pPr>
            <w:r>
              <w:rPr>
                <w:rFonts w:hint="eastAsia"/>
              </w:rPr>
              <w:t>93.5</w:t>
            </w:r>
            <w:r>
              <w:rPr>
                <w:rFonts w:hint="eastAsia"/>
              </w:rPr>
              <w:t>亩</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199C5" w14:textId="77777777" w:rsidR="00082342" w:rsidRDefault="007004BF">
            <w:pPr>
              <w:jc w:val="center"/>
            </w:pPr>
            <w:r>
              <w:rPr>
                <w:rFonts w:hint="eastAsia"/>
              </w:rPr>
              <w:t>93.5</w:t>
            </w:r>
            <w:r>
              <w:rPr>
                <w:rFonts w:hint="eastAsia"/>
              </w:rPr>
              <w:t>亩</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4D8F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4FAC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5D68C" w14:textId="77777777" w:rsidR="00082342" w:rsidRDefault="00082342">
            <w:pPr>
              <w:jc w:val="center"/>
              <w:rPr>
                <w:rFonts w:ascii="宋体" w:hAnsi="宋体" w:cs="宋体"/>
                <w:color w:val="000000"/>
                <w:sz w:val="20"/>
                <w:szCs w:val="20"/>
              </w:rPr>
            </w:pPr>
          </w:p>
        </w:tc>
      </w:tr>
      <w:tr w:rsidR="00082342" w14:paraId="36595534"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B21C68E"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79CAF186"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79A0ADD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243B1829" w14:textId="77777777" w:rsidR="00082342" w:rsidRDefault="007004BF">
            <w:r>
              <w:rPr>
                <w:rFonts w:hint="eastAsia"/>
              </w:rPr>
              <w:t>政府采购率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A8FC6" w14:textId="77777777" w:rsidR="00082342" w:rsidRDefault="007004BF">
            <w:pPr>
              <w:jc w:val="center"/>
            </w:pPr>
            <w:r>
              <w:rPr>
                <w:rFonts w:hint="eastAsia"/>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A5F38" w14:textId="77777777" w:rsidR="00082342" w:rsidRDefault="007004BF">
            <w:pPr>
              <w:jc w:val="center"/>
            </w:pPr>
            <w:r>
              <w:rPr>
                <w:rFonts w:hint="eastAsia"/>
              </w:rPr>
              <w:t>100%</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3BB5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6C3D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3AA4D" w14:textId="77777777" w:rsidR="00082342" w:rsidRDefault="00082342">
            <w:pPr>
              <w:jc w:val="center"/>
              <w:rPr>
                <w:rFonts w:ascii="宋体" w:hAnsi="宋体" w:cs="宋体"/>
                <w:color w:val="000000"/>
                <w:sz w:val="20"/>
                <w:szCs w:val="20"/>
              </w:rPr>
            </w:pPr>
          </w:p>
        </w:tc>
      </w:tr>
      <w:tr w:rsidR="00082342" w14:paraId="15E94B84"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C268C7A"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0DE7DCF8" w14:textId="77777777" w:rsidR="00082342" w:rsidRDefault="00082342">
            <w:pPr>
              <w:jc w:val="center"/>
              <w:rPr>
                <w:rFonts w:ascii="宋体" w:hAnsi="宋体" w:cs="宋体"/>
                <w:color w:val="000000"/>
                <w:sz w:val="20"/>
                <w:szCs w:val="20"/>
              </w:rPr>
            </w:pPr>
          </w:p>
        </w:tc>
        <w:tc>
          <w:tcPr>
            <w:tcW w:w="1512" w:type="dxa"/>
            <w:vMerge/>
            <w:tcBorders>
              <w:left w:val="single" w:sz="4" w:space="0" w:color="000000"/>
              <w:right w:val="single" w:sz="4" w:space="0" w:color="000000"/>
            </w:tcBorders>
            <w:shd w:val="clear" w:color="auto" w:fill="auto"/>
            <w:noWrap/>
            <w:vAlign w:val="center"/>
          </w:tcPr>
          <w:p w14:paraId="1314D5DC" w14:textId="77777777" w:rsidR="00082342" w:rsidRDefault="00082342">
            <w:pPr>
              <w:widowControl/>
              <w:jc w:val="center"/>
              <w:textAlignment w:val="center"/>
              <w:rPr>
                <w:rFonts w:ascii="宋体" w:hAnsi="宋体" w:cs="宋体"/>
                <w:color w:val="000000"/>
                <w:kern w:val="0"/>
                <w:sz w:val="20"/>
                <w:szCs w:val="20"/>
              </w:rPr>
            </w:pP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215D2281" w14:textId="77777777" w:rsidR="00082342" w:rsidRDefault="007004BF">
            <w:r>
              <w:rPr>
                <w:rFonts w:hint="eastAsia"/>
              </w:rPr>
              <w:t>完成及时率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17094" w14:textId="77777777" w:rsidR="00082342" w:rsidRDefault="007004BF">
            <w:pPr>
              <w:jc w:val="center"/>
            </w:pPr>
            <w:r>
              <w:rPr>
                <w:rFonts w:hint="eastAsia"/>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89CB5" w14:textId="77777777" w:rsidR="00082342" w:rsidRDefault="007004BF">
            <w:pPr>
              <w:jc w:val="center"/>
            </w:pPr>
            <w:r>
              <w:rPr>
                <w:rFonts w:hint="eastAsia"/>
              </w:rPr>
              <w:t>100%</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0956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0A5D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670FC" w14:textId="77777777" w:rsidR="00082342" w:rsidRDefault="00082342">
            <w:pPr>
              <w:jc w:val="center"/>
              <w:rPr>
                <w:rFonts w:ascii="宋体" w:hAnsi="宋体" w:cs="宋体"/>
                <w:color w:val="000000"/>
                <w:sz w:val="20"/>
                <w:szCs w:val="20"/>
              </w:rPr>
            </w:pPr>
          </w:p>
        </w:tc>
      </w:tr>
      <w:tr w:rsidR="00082342" w14:paraId="1FD3BA2E"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202C3DF"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2F210F57"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22564177"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621A494C" w14:textId="77777777" w:rsidR="00082342" w:rsidRDefault="007004BF">
            <w:r>
              <w:rPr>
                <w:rFonts w:hint="eastAsia"/>
              </w:rPr>
              <w:t>租赁标准</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AC4FF" w14:textId="77777777" w:rsidR="00082342" w:rsidRDefault="007004BF">
            <w:pPr>
              <w:jc w:val="center"/>
            </w:pPr>
            <w:r>
              <w:rPr>
                <w:rFonts w:hint="eastAsia"/>
              </w:rPr>
              <w:t>1400</w:t>
            </w:r>
            <w:r>
              <w:rPr>
                <w:rFonts w:hint="eastAsia"/>
              </w:rPr>
              <w:t>元</w:t>
            </w:r>
            <w:r>
              <w:rPr>
                <w:rFonts w:hint="eastAsia"/>
              </w:rPr>
              <w:t>/</w:t>
            </w:r>
            <w:r>
              <w:rPr>
                <w:rFonts w:hint="eastAsia"/>
              </w:rPr>
              <w:t>亩</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4430D" w14:textId="77777777" w:rsidR="00082342" w:rsidRDefault="007004BF">
            <w:pPr>
              <w:jc w:val="center"/>
            </w:pPr>
            <w:r>
              <w:rPr>
                <w:rFonts w:hint="eastAsia"/>
              </w:rPr>
              <w:t>1400</w:t>
            </w:r>
            <w:r>
              <w:rPr>
                <w:rFonts w:hint="eastAsia"/>
              </w:rPr>
              <w:t>元</w:t>
            </w:r>
            <w:r>
              <w:rPr>
                <w:rFonts w:hint="eastAsia"/>
              </w:rPr>
              <w:t>/</w:t>
            </w:r>
            <w:r>
              <w:rPr>
                <w:rFonts w:hint="eastAsia"/>
              </w:rPr>
              <w:t>亩</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D307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886D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8CE00" w14:textId="77777777" w:rsidR="00082342" w:rsidRDefault="00082342">
            <w:pPr>
              <w:jc w:val="center"/>
              <w:rPr>
                <w:rFonts w:ascii="宋体" w:hAnsi="宋体" w:cs="宋体"/>
                <w:color w:val="000000"/>
                <w:sz w:val="20"/>
                <w:szCs w:val="20"/>
              </w:rPr>
            </w:pPr>
          </w:p>
        </w:tc>
      </w:tr>
      <w:tr w:rsidR="00082342" w14:paraId="0E2B4A62"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89A4AEF"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72396C9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2007DEC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68FA774B" w14:textId="77777777" w:rsidR="00082342" w:rsidRDefault="007004BF">
            <w:r>
              <w:rPr>
                <w:rFonts w:hint="eastAsia"/>
              </w:rPr>
              <w:t>办学需求</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F73E0" w14:textId="77777777" w:rsidR="00082342" w:rsidRDefault="007004BF">
            <w:pPr>
              <w:jc w:val="center"/>
            </w:pPr>
            <w:r>
              <w:rPr>
                <w:rFonts w:hint="eastAsia"/>
              </w:rPr>
              <w:t>有效保障</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D4D57" w14:textId="77777777" w:rsidR="00082342" w:rsidRDefault="007004BF">
            <w:pPr>
              <w:jc w:val="center"/>
            </w:pPr>
            <w:r>
              <w:rPr>
                <w:rFonts w:hint="eastAsia"/>
              </w:rPr>
              <w:t>有效保障</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CCAE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1315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F01F8" w14:textId="77777777" w:rsidR="00082342" w:rsidRDefault="00082342">
            <w:pPr>
              <w:jc w:val="center"/>
              <w:rPr>
                <w:rFonts w:ascii="宋体" w:hAnsi="宋体" w:cs="宋体"/>
                <w:color w:val="000000"/>
                <w:sz w:val="20"/>
                <w:szCs w:val="20"/>
              </w:rPr>
            </w:pPr>
          </w:p>
        </w:tc>
      </w:tr>
      <w:tr w:rsidR="00082342" w14:paraId="28F94318"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DD1496D"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50FA9A70"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39038B3C" w14:textId="77777777" w:rsidR="00082342" w:rsidRDefault="00082342">
            <w:pPr>
              <w:widowControl/>
              <w:jc w:val="center"/>
              <w:textAlignment w:val="center"/>
              <w:rPr>
                <w:rFonts w:ascii="宋体" w:hAnsi="宋体" w:cs="宋体"/>
                <w:color w:val="000000"/>
                <w:kern w:val="0"/>
                <w:sz w:val="20"/>
                <w:szCs w:val="20"/>
              </w:rPr>
            </w:pP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580160C0" w14:textId="77777777" w:rsidR="00082342" w:rsidRDefault="007004BF">
            <w:r>
              <w:rPr>
                <w:rFonts w:hint="eastAsia"/>
              </w:rPr>
              <w:t>缓就学压力，保障人民群众充分享受教育资源的权利</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98B6D" w14:textId="77777777" w:rsidR="00082342" w:rsidRDefault="007004BF">
            <w:pPr>
              <w:jc w:val="center"/>
            </w:pPr>
            <w:r>
              <w:rPr>
                <w:rFonts w:hint="eastAsia"/>
              </w:rPr>
              <w:t>显著</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6C118" w14:textId="77777777" w:rsidR="00082342" w:rsidRDefault="007004BF">
            <w:pPr>
              <w:jc w:val="center"/>
            </w:pPr>
            <w:r>
              <w:rPr>
                <w:rFonts w:hint="eastAsia"/>
              </w:rPr>
              <w:t>显著</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A902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9319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02647" w14:textId="77777777" w:rsidR="00082342" w:rsidRDefault="00082342">
            <w:pPr>
              <w:jc w:val="center"/>
              <w:rPr>
                <w:rFonts w:ascii="宋体" w:hAnsi="宋体" w:cs="宋体"/>
                <w:color w:val="000000"/>
                <w:sz w:val="20"/>
                <w:szCs w:val="20"/>
              </w:rPr>
            </w:pPr>
          </w:p>
        </w:tc>
      </w:tr>
      <w:tr w:rsidR="00082342" w14:paraId="5A102BF8"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D8FA643"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0AEA618A"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CAC8EB9"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62EC33C2" w14:textId="77777777" w:rsidR="00082342" w:rsidRDefault="007004BF">
            <w:r>
              <w:rPr>
                <w:rFonts w:hint="eastAsia"/>
              </w:rPr>
              <w:t>满足周边适龄人口就读需求</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A908A" w14:textId="77777777" w:rsidR="00082342" w:rsidRDefault="007004BF">
            <w:pPr>
              <w:jc w:val="center"/>
            </w:pPr>
            <w:r>
              <w:rPr>
                <w:rFonts w:hint="eastAsia"/>
              </w:rPr>
              <w:t>99%</w:t>
            </w:r>
            <w:r>
              <w:rPr>
                <w:rFonts w:hint="eastAsia"/>
              </w:rPr>
              <w:t>以上</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7C9A9" w14:textId="77777777" w:rsidR="00082342" w:rsidRDefault="007004BF">
            <w:pPr>
              <w:jc w:val="center"/>
            </w:pPr>
            <w:r>
              <w:rPr>
                <w:rFonts w:hint="eastAsia"/>
              </w:rPr>
              <w:t>95%</w:t>
            </w:r>
            <w:r>
              <w:rPr>
                <w:rFonts w:hint="eastAsia"/>
              </w:rPr>
              <w:t>以上</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035D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DF34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A24BC" w14:textId="77777777" w:rsidR="00082342" w:rsidRDefault="00082342">
            <w:pPr>
              <w:jc w:val="center"/>
              <w:rPr>
                <w:rFonts w:ascii="宋体" w:hAnsi="宋体" w:cs="宋体"/>
                <w:color w:val="000000"/>
                <w:sz w:val="20"/>
                <w:szCs w:val="20"/>
              </w:rPr>
            </w:pPr>
          </w:p>
        </w:tc>
      </w:tr>
      <w:tr w:rsidR="00082342" w14:paraId="483EA873"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973A39C"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24585B5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CB4A68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tcPr>
          <w:p w14:paraId="6965F417" w14:textId="77777777" w:rsidR="00082342" w:rsidRDefault="007004BF">
            <w:r>
              <w:rPr>
                <w:rFonts w:hint="eastAsia"/>
              </w:rPr>
              <w:t>家长、学生满意度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20F38" w14:textId="77777777" w:rsidR="00082342" w:rsidRDefault="007004BF">
            <w:pPr>
              <w:jc w:val="center"/>
            </w:pPr>
            <w:r>
              <w:rPr>
                <w:rFonts w:hint="eastAsia"/>
              </w:rPr>
              <w:t>≥</w:t>
            </w:r>
            <w:r>
              <w:rPr>
                <w:rFonts w:hint="eastAsia"/>
              </w:rPr>
              <w:t>99%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E8A4B" w14:textId="77777777" w:rsidR="00082342" w:rsidRDefault="007004BF">
            <w:pPr>
              <w:jc w:val="center"/>
            </w:pPr>
            <w:r>
              <w:rPr>
                <w:rFonts w:hint="eastAsia"/>
              </w:rPr>
              <w:t>≥</w:t>
            </w:r>
            <w:r>
              <w:rPr>
                <w:rFonts w:hint="eastAsia"/>
              </w:rPr>
              <w:t>97%</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C4CD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DB09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CB028" w14:textId="77777777" w:rsidR="00082342" w:rsidRDefault="00082342">
            <w:pPr>
              <w:jc w:val="center"/>
              <w:rPr>
                <w:rFonts w:ascii="宋体" w:hAnsi="宋体" w:cs="宋体"/>
                <w:color w:val="000000"/>
                <w:sz w:val="20"/>
                <w:szCs w:val="20"/>
              </w:rPr>
            </w:pPr>
          </w:p>
        </w:tc>
      </w:tr>
      <w:tr w:rsidR="00082342" w14:paraId="6940E713"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26D12D47"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8550"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2CD0B"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89</w:t>
            </w:r>
          </w:p>
        </w:tc>
      </w:tr>
    </w:tbl>
    <w:p w14:paraId="79EDBA10"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p w14:paraId="3007E2D0"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p w14:paraId="399507BA" w14:textId="77777777" w:rsidR="00082342" w:rsidRDefault="00082342"/>
    <w:p w14:paraId="25562CF5"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tbl>
      <w:tblPr>
        <w:tblW w:w="9838"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93"/>
        <w:gridCol w:w="1134"/>
        <w:gridCol w:w="1237"/>
        <w:gridCol w:w="39"/>
        <w:gridCol w:w="245"/>
        <w:gridCol w:w="343"/>
        <w:gridCol w:w="407"/>
        <w:gridCol w:w="225"/>
        <w:gridCol w:w="906"/>
      </w:tblGrid>
      <w:tr w:rsidR="00082342" w14:paraId="3C8B8A30" w14:textId="77777777">
        <w:trPr>
          <w:trHeight w:val="339"/>
          <w:jc w:val="center"/>
        </w:trPr>
        <w:tc>
          <w:tcPr>
            <w:tcW w:w="9838" w:type="dxa"/>
            <w:gridSpan w:val="14"/>
            <w:shd w:val="clear" w:color="auto" w:fill="auto"/>
            <w:noWrap/>
            <w:vAlign w:val="center"/>
          </w:tcPr>
          <w:p w14:paraId="76078A4B"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1A51508A"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6BCC987E" w14:textId="77777777">
        <w:trPr>
          <w:trHeight w:val="177"/>
          <w:jc w:val="center"/>
        </w:trPr>
        <w:tc>
          <w:tcPr>
            <w:tcW w:w="9838" w:type="dxa"/>
            <w:gridSpan w:val="14"/>
            <w:shd w:val="clear" w:color="auto" w:fill="auto"/>
            <w:noWrap/>
            <w:vAlign w:val="center"/>
          </w:tcPr>
          <w:p w14:paraId="504114ED"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045142F7" w14:textId="77777777">
        <w:trPr>
          <w:trHeight w:val="177"/>
          <w:jc w:val="center"/>
        </w:trPr>
        <w:tc>
          <w:tcPr>
            <w:tcW w:w="465" w:type="dxa"/>
            <w:shd w:val="clear" w:color="auto" w:fill="auto"/>
            <w:noWrap/>
            <w:vAlign w:val="center"/>
          </w:tcPr>
          <w:p w14:paraId="23031628"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4875C416"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68F06BBD"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6A621324" w14:textId="77777777" w:rsidR="00082342" w:rsidRDefault="00082342">
            <w:pPr>
              <w:jc w:val="center"/>
              <w:rPr>
                <w:rFonts w:ascii="宋体" w:hAnsi="宋体" w:cs="宋体"/>
                <w:color w:val="000000"/>
                <w:sz w:val="20"/>
                <w:szCs w:val="20"/>
              </w:rPr>
            </w:pPr>
          </w:p>
        </w:tc>
        <w:tc>
          <w:tcPr>
            <w:tcW w:w="1227" w:type="dxa"/>
            <w:gridSpan w:val="2"/>
            <w:shd w:val="clear" w:color="auto" w:fill="auto"/>
            <w:noWrap/>
            <w:vAlign w:val="center"/>
          </w:tcPr>
          <w:p w14:paraId="4F8531FB" w14:textId="77777777" w:rsidR="00082342" w:rsidRDefault="00082342">
            <w:pPr>
              <w:jc w:val="center"/>
              <w:rPr>
                <w:rFonts w:ascii="宋体" w:hAnsi="宋体" w:cs="宋体"/>
                <w:color w:val="000000"/>
                <w:sz w:val="20"/>
                <w:szCs w:val="20"/>
              </w:rPr>
            </w:pPr>
          </w:p>
        </w:tc>
        <w:tc>
          <w:tcPr>
            <w:tcW w:w="1237" w:type="dxa"/>
            <w:shd w:val="clear" w:color="auto" w:fill="auto"/>
            <w:noWrap/>
            <w:vAlign w:val="center"/>
          </w:tcPr>
          <w:p w14:paraId="43DB4539" w14:textId="77777777" w:rsidR="00082342" w:rsidRDefault="00082342">
            <w:pPr>
              <w:jc w:val="center"/>
              <w:rPr>
                <w:rFonts w:ascii="宋体" w:hAnsi="宋体" w:cs="宋体"/>
                <w:color w:val="000000"/>
                <w:sz w:val="20"/>
                <w:szCs w:val="20"/>
              </w:rPr>
            </w:pPr>
          </w:p>
        </w:tc>
        <w:tc>
          <w:tcPr>
            <w:tcW w:w="627" w:type="dxa"/>
            <w:gridSpan w:val="3"/>
            <w:shd w:val="clear" w:color="auto" w:fill="auto"/>
            <w:noWrap/>
            <w:vAlign w:val="center"/>
          </w:tcPr>
          <w:p w14:paraId="4DFB69C8" w14:textId="77777777" w:rsidR="00082342" w:rsidRDefault="00082342">
            <w:pPr>
              <w:jc w:val="center"/>
              <w:rPr>
                <w:rFonts w:ascii="宋体" w:hAnsi="宋体" w:cs="宋体"/>
                <w:color w:val="000000"/>
                <w:sz w:val="20"/>
                <w:szCs w:val="20"/>
              </w:rPr>
            </w:pPr>
          </w:p>
        </w:tc>
        <w:tc>
          <w:tcPr>
            <w:tcW w:w="1538" w:type="dxa"/>
            <w:gridSpan w:val="3"/>
            <w:shd w:val="clear" w:color="auto" w:fill="auto"/>
            <w:noWrap/>
            <w:vAlign w:val="center"/>
          </w:tcPr>
          <w:p w14:paraId="411601D6" w14:textId="77777777" w:rsidR="00082342" w:rsidRDefault="00082342">
            <w:pPr>
              <w:widowControl/>
              <w:jc w:val="center"/>
              <w:textAlignment w:val="center"/>
              <w:rPr>
                <w:rFonts w:ascii="宋体" w:hAnsi="宋体" w:cs="宋体"/>
                <w:color w:val="000000"/>
                <w:sz w:val="24"/>
              </w:rPr>
            </w:pPr>
          </w:p>
        </w:tc>
      </w:tr>
      <w:tr w:rsidR="00082342" w14:paraId="023CD8D6"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2B780"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6850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汶上县素质教育基地运转</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B8F4E"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16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56AB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6D216AC2"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74D1A"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7735C399"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DBDBD"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4F0E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B71D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B125B"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292C115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1054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3444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E9A4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1970C8CD"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993EE"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CEA41"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37C7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13.4.00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A5AD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13.4.00</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C994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13.4.00</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09C6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CAE9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3109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122D8D4E"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426D5"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2825B"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FDA1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13.4.00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F6A7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13.4.00</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35E12" w14:textId="77777777" w:rsidR="00082342" w:rsidRDefault="00082342">
            <w:pPr>
              <w:widowControl/>
              <w:jc w:val="center"/>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CBD6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A91E6"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C05F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7B2BE4EF"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2A234"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59FED"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50477" w14:textId="77777777" w:rsidR="00082342" w:rsidRDefault="00082342">
            <w:pPr>
              <w:widowControl/>
              <w:jc w:val="center"/>
              <w:textAlignment w:val="center"/>
              <w:rPr>
                <w:rFonts w:ascii="宋体" w:hAnsi="宋体" w:cs="宋体"/>
                <w:color w:val="000000"/>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91A01" w14:textId="77777777" w:rsidR="00082342" w:rsidRDefault="00082342">
            <w:pPr>
              <w:widowControl/>
              <w:jc w:val="center"/>
              <w:textAlignment w:val="center"/>
              <w:rPr>
                <w:rFonts w:ascii="宋体" w:hAnsi="宋体" w:cs="宋体"/>
                <w:color w:val="000000"/>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76ADC" w14:textId="77777777" w:rsidR="00082342" w:rsidRDefault="00082342">
            <w:pPr>
              <w:widowControl/>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B533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5126A"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062D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390F422E"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A8C13"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C9A6D"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D4C84" w14:textId="77777777" w:rsidR="00082342" w:rsidRDefault="00082342">
            <w:pPr>
              <w:jc w:val="center"/>
              <w:rPr>
                <w:rFonts w:ascii="宋体" w:hAnsi="宋体" w:cs="宋体"/>
                <w:color w:val="000000"/>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D6D25" w14:textId="77777777" w:rsidR="00082342" w:rsidRDefault="00082342">
            <w:pPr>
              <w:jc w:val="center"/>
              <w:rPr>
                <w:rFonts w:ascii="宋体" w:hAnsi="宋体" w:cs="宋体"/>
                <w:color w:val="000000"/>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114C2" w14:textId="77777777" w:rsidR="00082342" w:rsidRDefault="00082342">
            <w:pPr>
              <w:jc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63B08"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3729B"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06FD5" w14:textId="77777777" w:rsidR="00082342" w:rsidRDefault="00082342">
            <w:pPr>
              <w:jc w:val="center"/>
              <w:rPr>
                <w:rFonts w:ascii="宋体" w:hAnsi="宋体" w:cs="宋体"/>
                <w:color w:val="000000"/>
                <w:sz w:val="20"/>
                <w:szCs w:val="20"/>
              </w:rPr>
            </w:pPr>
          </w:p>
        </w:tc>
      </w:tr>
      <w:tr w:rsidR="00082342" w14:paraId="2E890B42"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AA5AC"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26B7C"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25021"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56B69B59"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1B3D3" w14:textId="77777777" w:rsidR="00082342" w:rsidRDefault="00082342">
            <w:pPr>
              <w:jc w:val="center"/>
              <w:rPr>
                <w:rFonts w:ascii="宋体" w:hAnsi="宋体" w:cs="宋体"/>
                <w:b/>
                <w:color w:val="000000"/>
                <w:sz w:val="20"/>
                <w:szCs w:val="20"/>
              </w:rPr>
            </w:pP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C7F1E"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满足学校教育教学活动正常进行，以及整个学校的正常运转而产生的日常开支。</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57717"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用于满足学校教育教学活动正常进行，以及整个学校的正常运转而产生的日常开支。</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r>
      <w:tr w:rsidR="00082342" w14:paraId="58FDE93F"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2980C"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FE1B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3361F"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01AC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02420"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6C5AE"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A7DD3"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9EAC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0E06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76CA4B20"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1FE9EC35"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6C176A5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auto"/>
            <w:noWrap/>
            <w:vAlign w:val="center"/>
          </w:tcPr>
          <w:p w14:paraId="5956A70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380DA" w14:textId="77777777" w:rsidR="00082342" w:rsidRDefault="007004BF">
            <w:r>
              <w:rPr>
                <w:rFonts w:hint="eastAsia"/>
              </w:rPr>
              <w:t>在职教职工人数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310F2" w14:textId="77777777" w:rsidR="00082342" w:rsidRDefault="007004BF">
            <w:pPr>
              <w:jc w:val="center"/>
            </w:pPr>
            <w:r>
              <w:rPr>
                <w:rFonts w:hint="eastAsia"/>
              </w:rPr>
              <w:t>46</w:t>
            </w:r>
            <w:r>
              <w:rPr>
                <w:rFonts w:hint="eastAsia"/>
              </w:rPr>
              <w:t>人</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E0787" w14:textId="77777777" w:rsidR="00082342" w:rsidRDefault="007004BF">
            <w:pPr>
              <w:jc w:val="center"/>
            </w:pPr>
            <w:r>
              <w:rPr>
                <w:rFonts w:hint="eastAsia"/>
              </w:rPr>
              <w:t>46</w:t>
            </w:r>
            <w:r>
              <w:rPr>
                <w:rFonts w:hint="eastAsia"/>
              </w:rPr>
              <w:t>人</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3AA4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900F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62DDC" w14:textId="77777777" w:rsidR="00082342" w:rsidRDefault="00082342">
            <w:pPr>
              <w:jc w:val="center"/>
              <w:rPr>
                <w:rFonts w:ascii="宋体" w:hAnsi="宋体" w:cs="宋体"/>
                <w:color w:val="000000"/>
                <w:sz w:val="20"/>
                <w:szCs w:val="20"/>
              </w:rPr>
            </w:pPr>
          </w:p>
        </w:tc>
      </w:tr>
      <w:tr w:rsidR="00082342" w14:paraId="1F6CCE3F"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49B114A5"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2971C7E6"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auto"/>
            <w:noWrap/>
            <w:vAlign w:val="center"/>
          </w:tcPr>
          <w:p w14:paraId="0D0E80C0" w14:textId="77777777" w:rsidR="00082342" w:rsidRDefault="00082342">
            <w:pPr>
              <w:jc w:val="center"/>
              <w:rPr>
                <w:rFonts w:ascii="宋体" w:hAnsi="宋体" w:cs="宋体"/>
                <w:color w:val="000000"/>
                <w:sz w:val="20"/>
                <w:szCs w:val="20"/>
              </w:rPr>
            </w:pP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DF017" w14:textId="77777777" w:rsidR="00082342" w:rsidRDefault="007004BF">
            <w:r>
              <w:rPr>
                <w:rFonts w:hint="eastAsia"/>
              </w:rPr>
              <w:t>各项工作完成情况</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04786" w14:textId="77777777" w:rsidR="00082342" w:rsidRDefault="007004BF">
            <w:pPr>
              <w:jc w:val="center"/>
            </w:pPr>
            <w:r>
              <w:rPr>
                <w:rFonts w:hint="eastAsia"/>
              </w:rPr>
              <w:t>按要求完成</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496C0" w14:textId="77777777" w:rsidR="00082342" w:rsidRDefault="007004BF">
            <w:pPr>
              <w:jc w:val="center"/>
            </w:pPr>
            <w:r>
              <w:rPr>
                <w:rFonts w:hint="eastAsia"/>
              </w:rPr>
              <w:t>按要求完成</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83C7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5B62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97365" w14:textId="77777777" w:rsidR="00082342" w:rsidRDefault="00082342">
            <w:pPr>
              <w:jc w:val="center"/>
              <w:rPr>
                <w:rFonts w:ascii="宋体" w:hAnsi="宋体" w:cs="宋体"/>
                <w:color w:val="000000"/>
                <w:sz w:val="20"/>
                <w:szCs w:val="20"/>
              </w:rPr>
            </w:pPr>
          </w:p>
        </w:tc>
      </w:tr>
      <w:tr w:rsidR="00082342" w14:paraId="2F5FED86"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C311796"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7262A104"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4CC81A4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3F692" w14:textId="77777777" w:rsidR="00082342" w:rsidRDefault="007004BF">
            <w:r>
              <w:rPr>
                <w:rFonts w:hint="eastAsia"/>
              </w:rPr>
              <w:t>各项工作完成及时率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71967" w14:textId="77777777" w:rsidR="00082342" w:rsidRDefault="007004BF">
            <w:pPr>
              <w:jc w:val="center"/>
            </w:pPr>
            <w:r>
              <w:rPr>
                <w:rFonts w:hint="eastAsia"/>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66081" w14:textId="77777777" w:rsidR="00082342" w:rsidRDefault="007004BF">
            <w:pPr>
              <w:jc w:val="center"/>
            </w:pPr>
            <w:r>
              <w:rPr>
                <w:rFonts w:hint="eastAsia"/>
              </w:rPr>
              <w:t>99%</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117C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9B16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8090C" w14:textId="77777777" w:rsidR="00082342" w:rsidRDefault="00082342">
            <w:pPr>
              <w:jc w:val="center"/>
              <w:rPr>
                <w:rFonts w:ascii="宋体" w:hAnsi="宋体" w:cs="宋体"/>
                <w:color w:val="000000"/>
                <w:sz w:val="20"/>
                <w:szCs w:val="20"/>
              </w:rPr>
            </w:pPr>
          </w:p>
        </w:tc>
      </w:tr>
      <w:tr w:rsidR="00082342" w14:paraId="385CCA77"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E27F132"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2D5CB187" w14:textId="77777777" w:rsidR="00082342" w:rsidRDefault="00082342">
            <w:pPr>
              <w:jc w:val="center"/>
              <w:rPr>
                <w:rFonts w:ascii="宋体" w:hAnsi="宋体" w:cs="宋体"/>
                <w:color w:val="000000"/>
                <w:sz w:val="20"/>
                <w:szCs w:val="20"/>
              </w:rPr>
            </w:pPr>
          </w:p>
        </w:tc>
        <w:tc>
          <w:tcPr>
            <w:tcW w:w="1512" w:type="dxa"/>
            <w:vMerge/>
            <w:tcBorders>
              <w:left w:val="single" w:sz="4" w:space="0" w:color="000000"/>
              <w:right w:val="single" w:sz="4" w:space="0" w:color="000000"/>
            </w:tcBorders>
            <w:shd w:val="clear" w:color="auto" w:fill="auto"/>
            <w:noWrap/>
            <w:vAlign w:val="center"/>
          </w:tcPr>
          <w:p w14:paraId="581361E1" w14:textId="77777777" w:rsidR="00082342" w:rsidRDefault="00082342">
            <w:pPr>
              <w:widowControl/>
              <w:jc w:val="center"/>
              <w:textAlignment w:val="center"/>
              <w:rPr>
                <w:rFonts w:ascii="宋体" w:hAnsi="宋体" w:cs="宋体"/>
                <w:color w:val="000000"/>
                <w:kern w:val="0"/>
                <w:sz w:val="20"/>
                <w:szCs w:val="20"/>
              </w:rPr>
            </w:pP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EECC5" w14:textId="77777777" w:rsidR="00082342" w:rsidRDefault="007004BF">
            <w:r>
              <w:rPr>
                <w:rFonts w:hint="eastAsia"/>
              </w:rPr>
              <w:t>车辆费用</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E4152" w14:textId="77777777" w:rsidR="00082342" w:rsidRDefault="007004BF">
            <w:pPr>
              <w:jc w:val="center"/>
            </w:pPr>
            <w:r>
              <w:rPr>
                <w:rFonts w:hint="eastAsia"/>
              </w:rPr>
              <w:t>3</w:t>
            </w:r>
            <w:r>
              <w:rPr>
                <w:rFonts w:hint="eastAsia"/>
              </w:rPr>
              <w:t>万元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CB516" w14:textId="77777777" w:rsidR="00082342" w:rsidRDefault="007004BF">
            <w:pPr>
              <w:jc w:val="center"/>
            </w:pPr>
            <w:r>
              <w:rPr>
                <w:rFonts w:hint="eastAsia"/>
              </w:rPr>
              <w:t>3</w:t>
            </w:r>
            <w:r>
              <w:rPr>
                <w:rFonts w:hint="eastAsia"/>
              </w:rPr>
              <w:t>万元</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C061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1F51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58784" w14:textId="77777777" w:rsidR="00082342" w:rsidRDefault="00082342">
            <w:pPr>
              <w:jc w:val="center"/>
              <w:rPr>
                <w:rFonts w:ascii="宋体" w:hAnsi="宋体" w:cs="宋体"/>
                <w:color w:val="000000"/>
                <w:sz w:val="20"/>
                <w:szCs w:val="20"/>
              </w:rPr>
            </w:pPr>
          </w:p>
        </w:tc>
      </w:tr>
      <w:tr w:rsidR="00082342" w14:paraId="6A911628"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AD00647"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798DC3D5"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E9EADC0" w14:textId="77777777" w:rsidR="00082342" w:rsidRDefault="007004BF">
            <w:pPr>
              <w:jc w:val="center"/>
              <w:rPr>
                <w:rFonts w:ascii="宋体" w:hAnsi="宋体" w:cs="宋体"/>
                <w:color w:val="000000"/>
                <w:sz w:val="20"/>
                <w:szCs w:val="20"/>
              </w:rPr>
            </w:pPr>
            <w:r>
              <w:rPr>
                <w:rFonts w:ascii="宋体" w:hAnsi="宋体" w:cs="宋体" w:hint="eastAsia"/>
                <w:color w:val="000000"/>
                <w:sz w:val="20"/>
                <w:szCs w:val="20"/>
              </w:rPr>
              <w:t>成本指标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C83D4" w14:textId="77777777" w:rsidR="00082342" w:rsidRDefault="007004BF">
            <w:r>
              <w:rPr>
                <w:rFonts w:hint="eastAsia"/>
              </w:rPr>
              <w:t>预算控制率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A3722" w14:textId="77777777" w:rsidR="00082342" w:rsidRDefault="007004BF">
            <w:pPr>
              <w:jc w:val="center"/>
            </w:pPr>
            <w:r>
              <w:rPr>
                <w:rFonts w:hint="eastAsia"/>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1C209" w14:textId="77777777" w:rsidR="00082342" w:rsidRDefault="007004BF">
            <w:pPr>
              <w:jc w:val="center"/>
            </w:pPr>
            <w:r>
              <w:rPr>
                <w:rFonts w:hint="eastAsia"/>
              </w:rPr>
              <w:t>97%</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D8CF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5B45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3B0C3" w14:textId="77777777" w:rsidR="00082342" w:rsidRDefault="00082342">
            <w:pPr>
              <w:jc w:val="center"/>
              <w:rPr>
                <w:rFonts w:ascii="宋体" w:hAnsi="宋体" w:cs="宋体"/>
                <w:color w:val="000000"/>
                <w:sz w:val="20"/>
                <w:szCs w:val="20"/>
              </w:rPr>
            </w:pPr>
          </w:p>
        </w:tc>
      </w:tr>
      <w:tr w:rsidR="00082342" w14:paraId="37CBA099"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B0BFD42"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75FFA90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6C05ADB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63CB1" w14:textId="77777777" w:rsidR="00082342" w:rsidRDefault="007004BF">
            <w:r>
              <w:rPr>
                <w:rFonts w:hint="eastAsia"/>
              </w:rPr>
              <w:t>满足学校教育教学活动正常进行，保障学校正常运转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32BD8" w14:textId="77777777" w:rsidR="00082342" w:rsidRDefault="007004BF">
            <w:pPr>
              <w:jc w:val="center"/>
            </w:pPr>
            <w:r>
              <w:rPr>
                <w:rFonts w:hint="eastAsia"/>
              </w:rPr>
              <w:t>显著</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5B344" w14:textId="77777777" w:rsidR="00082342" w:rsidRDefault="007004BF">
            <w:pPr>
              <w:jc w:val="center"/>
            </w:pPr>
            <w:r>
              <w:rPr>
                <w:rFonts w:hint="eastAsia"/>
              </w:rPr>
              <w:t>显著</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B219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3F79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D567C" w14:textId="77777777" w:rsidR="00082342" w:rsidRDefault="00082342">
            <w:pPr>
              <w:jc w:val="center"/>
              <w:rPr>
                <w:rFonts w:ascii="宋体" w:hAnsi="宋体" w:cs="宋体"/>
                <w:color w:val="000000"/>
                <w:sz w:val="20"/>
                <w:szCs w:val="20"/>
              </w:rPr>
            </w:pPr>
          </w:p>
        </w:tc>
      </w:tr>
      <w:tr w:rsidR="00082342" w14:paraId="632E87CE"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9DCE759"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4AA40C09"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126E92C8" w14:textId="77777777" w:rsidR="00082342" w:rsidRDefault="00082342">
            <w:pPr>
              <w:widowControl/>
              <w:jc w:val="center"/>
              <w:textAlignment w:val="center"/>
              <w:rPr>
                <w:rFonts w:ascii="宋体" w:hAnsi="宋体" w:cs="宋体"/>
                <w:color w:val="000000"/>
                <w:kern w:val="0"/>
                <w:sz w:val="20"/>
                <w:szCs w:val="20"/>
              </w:rPr>
            </w:pP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1D082" w14:textId="77777777" w:rsidR="00082342" w:rsidRDefault="007004BF">
            <w:r>
              <w:rPr>
                <w:rFonts w:hint="eastAsia"/>
              </w:rPr>
              <w:t>教师整体专业素质水平提升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8DA80" w14:textId="77777777" w:rsidR="00082342" w:rsidRDefault="007004BF">
            <w:pPr>
              <w:jc w:val="center"/>
            </w:pPr>
            <w:r>
              <w:rPr>
                <w:rFonts w:hint="eastAsia"/>
              </w:rPr>
              <w:t>逐年提升</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34114" w14:textId="77777777" w:rsidR="00082342" w:rsidRDefault="007004BF">
            <w:pPr>
              <w:jc w:val="center"/>
            </w:pPr>
            <w:r>
              <w:rPr>
                <w:rFonts w:hint="eastAsia"/>
              </w:rPr>
              <w:t>逐年提升</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4A1A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9D05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A89A1" w14:textId="77777777" w:rsidR="00082342" w:rsidRDefault="00082342">
            <w:pPr>
              <w:jc w:val="center"/>
              <w:rPr>
                <w:rFonts w:ascii="宋体" w:hAnsi="宋体" w:cs="宋体"/>
                <w:color w:val="000000"/>
                <w:sz w:val="20"/>
                <w:szCs w:val="20"/>
              </w:rPr>
            </w:pPr>
          </w:p>
        </w:tc>
      </w:tr>
      <w:tr w:rsidR="00082342" w14:paraId="18ABDED1"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B1CCB06"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6AA548D8"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1E871FD"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9E9DA" w14:textId="77777777" w:rsidR="00082342" w:rsidRDefault="007004BF">
            <w:r>
              <w:rPr>
                <w:rFonts w:hint="eastAsia"/>
              </w:rPr>
              <w:t>教师幸福感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D1C19" w14:textId="77777777" w:rsidR="00082342" w:rsidRDefault="007004BF">
            <w:pPr>
              <w:jc w:val="center"/>
            </w:pPr>
            <w:r>
              <w:rPr>
                <w:rFonts w:hint="eastAsia"/>
              </w:rPr>
              <w:t>显著提升</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BC4FE" w14:textId="77777777" w:rsidR="00082342" w:rsidRDefault="007004BF">
            <w:pPr>
              <w:jc w:val="center"/>
            </w:pPr>
            <w:r>
              <w:rPr>
                <w:rFonts w:hint="eastAsia"/>
              </w:rPr>
              <w:t>显著提升</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1434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ED00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0C469" w14:textId="77777777" w:rsidR="00082342" w:rsidRDefault="00082342">
            <w:pPr>
              <w:jc w:val="center"/>
              <w:rPr>
                <w:rFonts w:ascii="宋体" w:hAnsi="宋体" w:cs="宋体"/>
                <w:color w:val="000000"/>
                <w:sz w:val="20"/>
                <w:szCs w:val="20"/>
              </w:rPr>
            </w:pPr>
          </w:p>
        </w:tc>
      </w:tr>
      <w:tr w:rsidR="00082342" w14:paraId="59B2A2BF"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48FB658"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68530D3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52E8FC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ECA36" w14:textId="77777777" w:rsidR="00082342" w:rsidRDefault="007004BF">
            <w:r>
              <w:rPr>
                <w:rFonts w:hint="eastAsia"/>
              </w:rPr>
              <w:t>家长、学生满意度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082A9" w14:textId="77777777" w:rsidR="00082342" w:rsidRDefault="007004BF">
            <w:pPr>
              <w:jc w:val="center"/>
            </w:pPr>
            <w:r>
              <w:rPr>
                <w:rFonts w:hint="eastAsia"/>
              </w:rPr>
              <w:t>≥</w:t>
            </w:r>
            <w:r>
              <w:rPr>
                <w:rFonts w:hint="eastAsia"/>
              </w:rPr>
              <w:t>99%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16FC6" w14:textId="77777777" w:rsidR="00082342" w:rsidRDefault="007004BF">
            <w:pPr>
              <w:jc w:val="center"/>
            </w:pPr>
            <w:r>
              <w:rPr>
                <w:rFonts w:hint="eastAsia"/>
              </w:rPr>
              <w:t>≥</w:t>
            </w:r>
            <w:r>
              <w:rPr>
                <w:rFonts w:hint="eastAsia"/>
              </w:rPr>
              <w:t>97%</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9EBB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50E8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AD6E4" w14:textId="77777777" w:rsidR="00082342" w:rsidRDefault="00082342">
            <w:pPr>
              <w:jc w:val="center"/>
              <w:rPr>
                <w:rFonts w:ascii="宋体" w:hAnsi="宋体" w:cs="宋体"/>
                <w:color w:val="000000"/>
                <w:sz w:val="20"/>
                <w:szCs w:val="20"/>
              </w:rPr>
            </w:pPr>
          </w:p>
        </w:tc>
      </w:tr>
      <w:tr w:rsidR="00082342" w14:paraId="38B42A90" w14:textId="77777777">
        <w:trPr>
          <w:trHeight w:val="323"/>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351A62E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8550"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06EB6"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88</w:t>
            </w:r>
          </w:p>
        </w:tc>
      </w:tr>
    </w:tbl>
    <w:p w14:paraId="72D1A61C"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p w14:paraId="6FDE6B2B"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42C23925"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tbl>
      <w:tblPr>
        <w:tblW w:w="9838"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1227"/>
        <w:gridCol w:w="1237"/>
        <w:gridCol w:w="39"/>
        <w:gridCol w:w="245"/>
        <w:gridCol w:w="343"/>
        <w:gridCol w:w="407"/>
        <w:gridCol w:w="225"/>
        <w:gridCol w:w="906"/>
      </w:tblGrid>
      <w:tr w:rsidR="00082342" w14:paraId="511A1189" w14:textId="77777777">
        <w:trPr>
          <w:trHeight w:val="339"/>
          <w:jc w:val="center"/>
        </w:trPr>
        <w:tc>
          <w:tcPr>
            <w:tcW w:w="9838" w:type="dxa"/>
            <w:gridSpan w:val="13"/>
            <w:shd w:val="clear" w:color="auto" w:fill="auto"/>
            <w:noWrap/>
            <w:vAlign w:val="center"/>
          </w:tcPr>
          <w:p w14:paraId="30172944"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0396F3F8"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096BFD48" w14:textId="77777777">
        <w:trPr>
          <w:trHeight w:val="177"/>
          <w:jc w:val="center"/>
        </w:trPr>
        <w:tc>
          <w:tcPr>
            <w:tcW w:w="9838" w:type="dxa"/>
            <w:gridSpan w:val="13"/>
            <w:shd w:val="clear" w:color="auto" w:fill="auto"/>
            <w:noWrap/>
            <w:vAlign w:val="center"/>
          </w:tcPr>
          <w:p w14:paraId="701FA78F"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14BD698A" w14:textId="77777777">
        <w:trPr>
          <w:trHeight w:val="177"/>
          <w:jc w:val="center"/>
        </w:trPr>
        <w:tc>
          <w:tcPr>
            <w:tcW w:w="465" w:type="dxa"/>
            <w:shd w:val="clear" w:color="auto" w:fill="auto"/>
            <w:noWrap/>
            <w:vAlign w:val="center"/>
          </w:tcPr>
          <w:p w14:paraId="0EE06F07"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5310180A"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2B770FD3"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11A6E37A" w14:textId="77777777" w:rsidR="00082342" w:rsidRDefault="00082342">
            <w:pPr>
              <w:jc w:val="center"/>
              <w:rPr>
                <w:rFonts w:ascii="宋体" w:hAnsi="宋体" w:cs="宋体"/>
                <w:color w:val="000000"/>
                <w:sz w:val="20"/>
                <w:szCs w:val="20"/>
              </w:rPr>
            </w:pPr>
          </w:p>
        </w:tc>
        <w:tc>
          <w:tcPr>
            <w:tcW w:w="1227" w:type="dxa"/>
            <w:shd w:val="clear" w:color="auto" w:fill="auto"/>
            <w:noWrap/>
            <w:vAlign w:val="center"/>
          </w:tcPr>
          <w:p w14:paraId="4A718048" w14:textId="77777777" w:rsidR="00082342" w:rsidRDefault="00082342">
            <w:pPr>
              <w:jc w:val="center"/>
              <w:rPr>
                <w:rFonts w:ascii="宋体" w:hAnsi="宋体" w:cs="宋体"/>
                <w:color w:val="000000"/>
                <w:sz w:val="20"/>
                <w:szCs w:val="20"/>
              </w:rPr>
            </w:pPr>
          </w:p>
        </w:tc>
        <w:tc>
          <w:tcPr>
            <w:tcW w:w="1237" w:type="dxa"/>
            <w:shd w:val="clear" w:color="auto" w:fill="auto"/>
            <w:noWrap/>
            <w:vAlign w:val="center"/>
          </w:tcPr>
          <w:p w14:paraId="7F533680" w14:textId="77777777" w:rsidR="00082342" w:rsidRDefault="00082342">
            <w:pPr>
              <w:jc w:val="center"/>
              <w:rPr>
                <w:rFonts w:ascii="宋体" w:hAnsi="宋体" w:cs="宋体"/>
                <w:color w:val="000000"/>
                <w:sz w:val="20"/>
                <w:szCs w:val="20"/>
              </w:rPr>
            </w:pPr>
          </w:p>
        </w:tc>
        <w:tc>
          <w:tcPr>
            <w:tcW w:w="627" w:type="dxa"/>
            <w:gridSpan w:val="3"/>
            <w:shd w:val="clear" w:color="auto" w:fill="auto"/>
            <w:noWrap/>
            <w:vAlign w:val="center"/>
          </w:tcPr>
          <w:p w14:paraId="365EBF5E" w14:textId="77777777" w:rsidR="00082342" w:rsidRDefault="00082342">
            <w:pPr>
              <w:jc w:val="center"/>
              <w:rPr>
                <w:rFonts w:ascii="宋体" w:hAnsi="宋体" w:cs="宋体"/>
                <w:color w:val="000000"/>
                <w:sz w:val="20"/>
                <w:szCs w:val="20"/>
              </w:rPr>
            </w:pPr>
          </w:p>
        </w:tc>
        <w:tc>
          <w:tcPr>
            <w:tcW w:w="1538" w:type="dxa"/>
            <w:gridSpan w:val="3"/>
            <w:shd w:val="clear" w:color="auto" w:fill="auto"/>
            <w:noWrap/>
            <w:vAlign w:val="center"/>
          </w:tcPr>
          <w:p w14:paraId="6BE03E28" w14:textId="77777777" w:rsidR="00082342" w:rsidRDefault="00082342">
            <w:pPr>
              <w:widowControl/>
              <w:jc w:val="center"/>
              <w:textAlignment w:val="center"/>
              <w:rPr>
                <w:rFonts w:ascii="宋体" w:hAnsi="宋体" w:cs="宋体"/>
                <w:color w:val="000000"/>
                <w:sz w:val="24"/>
              </w:rPr>
            </w:pPr>
          </w:p>
        </w:tc>
      </w:tr>
      <w:tr w:rsidR="00082342" w14:paraId="09110804"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680EA"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C6A2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职业教育专项</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1F9AB"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16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3ED3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4B0BC380"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D469C"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143AC19D"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27017"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2E3D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BA5D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70BAB"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428766A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AE69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D36B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856E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4AA68B40"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7D394"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C929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0325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3.00</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8607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3.00</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990D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3.00</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7741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E196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09BD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646473D0"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8E67F"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F8496"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E181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3.00</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E89D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3.00</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AB72E" w14:textId="77777777" w:rsidR="00082342" w:rsidRDefault="00082342">
            <w:pPr>
              <w:widowControl/>
              <w:jc w:val="center"/>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20A6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6993F"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1A85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05D06CBF"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BDAB6"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26463"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215F0" w14:textId="77777777" w:rsidR="00082342" w:rsidRDefault="00082342">
            <w:pPr>
              <w:widowControl/>
              <w:jc w:val="center"/>
              <w:textAlignment w:val="center"/>
              <w:rPr>
                <w:rFonts w:ascii="宋体" w:hAnsi="宋体" w:cs="宋体"/>
                <w:color w:val="000000"/>
                <w:sz w:val="20"/>
                <w:szCs w:val="20"/>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06836" w14:textId="77777777" w:rsidR="00082342" w:rsidRDefault="00082342">
            <w:pPr>
              <w:widowControl/>
              <w:jc w:val="center"/>
              <w:textAlignment w:val="center"/>
              <w:rPr>
                <w:rFonts w:ascii="宋体" w:hAnsi="宋体" w:cs="宋体"/>
                <w:color w:val="000000"/>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AB928" w14:textId="77777777" w:rsidR="00082342" w:rsidRDefault="00082342">
            <w:pPr>
              <w:widowControl/>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E0FB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CE32D"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4021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0C9219D5"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886B2"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4340E"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DCB4F" w14:textId="77777777" w:rsidR="00082342" w:rsidRDefault="00082342">
            <w:pPr>
              <w:jc w:val="center"/>
              <w:rPr>
                <w:rFonts w:ascii="宋体" w:hAnsi="宋体" w:cs="宋体"/>
                <w:color w:val="000000"/>
                <w:sz w:val="20"/>
                <w:szCs w:val="20"/>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D87D2" w14:textId="77777777" w:rsidR="00082342" w:rsidRDefault="00082342">
            <w:pPr>
              <w:jc w:val="center"/>
              <w:rPr>
                <w:rFonts w:ascii="宋体" w:hAnsi="宋体" w:cs="宋体"/>
                <w:color w:val="000000"/>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028E6" w14:textId="77777777" w:rsidR="00082342" w:rsidRDefault="00082342">
            <w:pPr>
              <w:jc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E06CD"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7D1FE"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FF04A" w14:textId="77777777" w:rsidR="00082342" w:rsidRDefault="00082342">
            <w:pPr>
              <w:jc w:val="center"/>
              <w:rPr>
                <w:rFonts w:ascii="宋体" w:hAnsi="宋体" w:cs="宋体"/>
                <w:color w:val="000000"/>
                <w:sz w:val="20"/>
                <w:szCs w:val="20"/>
              </w:rPr>
            </w:pPr>
          </w:p>
        </w:tc>
      </w:tr>
      <w:tr w:rsidR="00082342" w14:paraId="189E0ECA"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5B6C7"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1C52F"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6948F"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277BF260"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A10E3" w14:textId="77777777" w:rsidR="00082342" w:rsidRDefault="00082342">
            <w:pPr>
              <w:jc w:val="center"/>
              <w:rPr>
                <w:rFonts w:ascii="宋体" w:hAnsi="宋体" w:cs="宋体"/>
                <w:b/>
                <w:color w:val="000000"/>
                <w:sz w:val="20"/>
                <w:szCs w:val="20"/>
              </w:rPr>
            </w:pPr>
          </w:p>
        </w:tc>
        <w:tc>
          <w:tcPr>
            <w:tcW w:w="514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67C1A"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根据山东省职业教育条例规定，县级以上政府应当安排一定的专项经费用于职业教育发展，山东省职业教育督导评估方案要求，设立职业教育专项资金。</w:t>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3CEA8"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职业学校品牌建设设备购置及学校维护，用于职业教育品牌专业建设及学生实验实训基地建设。</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r>
      <w:tr w:rsidR="00082342" w14:paraId="68C8F116"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E23B7"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D115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E81EE"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B6D11"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3E457"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BBC2B"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E79F1"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8CE7E"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69D9A"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777A8EBB" w14:textId="77777777">
        <w:trPr>
          <w:trHeight w:val="90"/>
          <w:jc w:val="center"/>
        </w:trPr>
        <w:tc>
          <w:tcPr>
            <w:tcW w:w="465" w:type="dxa"/>
            <w:vMerge w:val="restart"/>
            <w:tcBorders>
              <w:left w:val="single" w:sz="4" w:space="0" w:color="000000"/>
              <w:bottom w:val="single" w:sz="4" w:space="0" w:color="000000"/>
            </w:tcBorders>
            <w:shd w:val="clear" w:color="auto" w:fill="auto"/>
            <w:noWrap/>
            <w:vAlign w:val="center"/>
          </w:tcPr>
          <w:p w14:paraId="7FD5D884"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49E0460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auto"/>
            <w:noWrap/>
            <w:vAlign w:val="center"/>
          </w:tcPr>
          <w:p w14:paraId="3BEA463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397A0" w14:textId="77777777" w:rsidR="00082342" w:rsidRDefault="007004BF">
            <w:r>
              <w:rPr>
                <w:rFonts w:hint="eastAsia"/>
              </w:rPr>
              <w:t>补助学校数量</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C9617" w14:textId="77777777" w:rsidR="00082342" w:rsidRDefault="007004BF">
            <w:pPr>
              <w:jc w:val="center"/>
            </w:pPr>
            <w:r>
              <w:rPr>
                <w:rFonts w:hint="eastAsia"/>
              </w:rPr>
              <w:t>1</w:t>
            </w:r>
            <w:r>
              <w:rPr>
                <w:rFonts w:hint="eastAsia"/>
              </w:rPr>
              <w:t>所</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6B658" w14:textId="77777777" w:rsidR="00082342" w:rsidRDefault="007004BF">
            <w:pPr>
              <w:jc w:val="center"/>
            </w:pPr>
            <w:r>
              <w:rPr>
                <w:rFonts w:hint="eastAsia"/>
              </w:rPr>
              <w:t>1</w:t>
            </w:r>
            <w:r>
              <w:rPr>
                <w:rFonts w:hint="eastAsia"/>
              </w:rPr>
              <w:t>所</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DF41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A9B1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D38D7" w14:textId="77777777" w:rsidR="00082342" w:rsidRDefault="00082342">
            <w:pPr>
              <w:jc w:val="center"/>
              <w:rPr>
                <w:rFonts w:ascii="宋体" w:hAnsi="宋体" w:cs="宋体"/>
                <w:color w:val="000000"/>
                <w:sz w:val="20"/>
                <w:szCs w:val="20"/>
              </w:rPr>
            </w:pPr>
          </w:p>
        </w:tc>
      </w:tr>
      <w:tr w:rsidR="00082342" w14:paraId="05A9A9DD"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33C29B3D"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4BCA3E03"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auto"/>
            <w:noWrap/>
            <w:vAlign w:val="center"/>
          </w:tcPr>
          <w:p w14:paraId="28B9E48A" w14:textId="77777777" w:rsidR="00082342" w:rsidRDefault="00082342">
            <w:pPr>
              <w:jc w:val="center"/>
              <w:rPr>
                <w:rFonts w:ascii="宋体" w:hAnsi="宋体" w:cs="宋体"/>
                <w:color w:val="000000"/>
                <w:sz w:val="20"/>
                <w:szCs w:val="20"/>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147BD" w14:textId="77777777" w:rsidR="00082342" w:rsidRDefault="007004BF">
            <w:r>
              <w:rPr>
                <w:rFonts w:hint="eastAsia"/>
              </w:rPr>
              <w:t>支持品牌专业建设数量</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A140C" w14:textId="77777777" w:rsidR="00082342" w:rsidRDefault="007004BF">
            <w:pPr>
              <w:jc w:val="center"/>
            </w:pPr>
            <w:r>
              <w:rPr>
                <w:rFonts w:hint="eastAsia"/>
              </w:rPr>
              <w:t>1</w:t>
            </w:r>
            <w:r>
              <w:rPr>
                <w:rFonts w:hint="eastAsia"/>
              </w:rPr>
              <w:t>所</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FE9E6" w14:textId="77777777" w:rsidR="00082342" w:rsidRDefault="007004BF">
            <w:pPr>
              <w:jc w:val="center"/>
            </w:pPr>
            <w:r>
              <w:rPr>
                <w:rFonts w:hint="eastAsia"/>
              </w:rPr>
              <w:t>1</w:t>
            </w:r>
            <w:r>
              <w:rPr>
                <w:rFonts w:hint="eastAsia"/>
              </w:rPr>
              <w:t>所</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CF8B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E6E5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C65C9" w14:textId="77777777" w:rsidR="00082342" w:rsidRDefault="00082342">
            <w:pPr>
              <w:jc w:val="center"/>
              <w:rPr>
                <w:rFonts w:ascii="宋体" w:hAnsi="宋体" w:cs="宋体"/>
                <w:color w:val="000000"/>
                <w:sz w:val="20"/>
                <w:szCs w:val="20"/>
              </w:rPr>
            </w:pPr>
          </w:p>
        </w:tc>
      </w:tr>
      <w:tr w:rsidR="00082342" w14:paraId="5A15CA12"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8E62E98"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1196569D"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4F856CE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F7F4F" w14:textId="77777777" w:rsidR="00082342" w:rsidRDefault="007004BF">
            <w:r>
              <w:rPr>
                <w:rFonts w:hint="eastAsia"/>
              </w:rPr>
              <w:t>经费支出准确率</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3C5AE" w14:textId="77777777" w:rsidR="00082342" w:rsidRDefault="007004BF">
            <w:pPr>
              <w:jc w:val="center"/>
            </w:pPr>
            <w:r>
              <w:rPr>
                <w:rFonts w:hint="eastAsia"/>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35EBB" w14:textId="77777777" w:rsidR="00082342" w:rsidRDefault="007004BF">
            <w:pPr>
              <w:jc w:val="center"/>
            </w:pPr>
            <w:r>
              <w:rPr>
                <w:rFonts w:hint="eastAsia"/>
              </w:rPr>
              <w:t>100%</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6007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C37C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4E519" w14:textId="77777777" w:rsidR="00082342" w:rsidRDefault="00082342">
            <w:pPr>
              <w:jc w:val="center"/>
              <w:rPr>
                <w:rFonts w:ascii="宋体" w:hAnsi="宋体" w:cs="宋体"/>
                <w:color w:val="000000"/>
                <w:sz w:val="20"/>
                <w:szCs w:val="20"/>
              </w:rPr>
            </w:pPr>
          </w:p>
        </w:tc>
      </w:tr>
      <w:tr w:rsidR="00082342" w14:paraId="681122EC"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0F5F427"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46A426F4"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22772D9E"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DCB1B" w14:textId="77777777" w:rsidR="00082342" w:rsidRDefault="007004BF">
            <w:r>
              <w:rPr>
                <w:rFonts w:hint="eastAsia"/>
              </w:rPr>
              <w:t>经费支出及时率</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5BA4C" w14:textId="77777777" w:rsidR="00082342" w:rsidRDefault="007004BF">
            <w:pPr>
              <w:jc w:val="center"/>
            </w:pPr>
            <w:r>
              <w:rPr>
                <w:rFonts w:hint="eastAsia"/>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9009B" w14:textId="77777777" w:rsidR="00082342" w:rsidRDefault="007004BF">
            <w:pPr>
              <w:jc w:val="center"/>
            </w:pPr>
            <w:r>
              <w:rPr>
                <w:rFonts w:hint="eastAsia"/>
              </w:rPr>
              <w:t>≥</w:t>
            </w:r>
            <w:r>
              <w:rPr>
                <w:rFonts w:hint="eastAsia"/>
              </w:rPr>
              <w:t>99%</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8EBB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68D4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80FC0" w14:textId="77777777" w:rsidR="00082342" w:rsidRDefault="00082342">
            <w:pPr>
              <w:jc w:val="center"/>
              <w:rPr>
                <w:rFonts w:ascii="宋体" w:hAnsi="宋体" w:cs="宋体"/>
                <w:color w:val="000000"/>
                <w:sz w:val="20"/>
                <w:szCs w:val="20"/>
              </w:rPr>
            </w:pPr>
          </w:p>
        </w:tc>
      </w:tr>
      <w:tr w:rsidR="00082342" w14:paraId="4086D796"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475A068"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5F97AC77"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8C046A4" w14:textId="77777777" w:rsidR="00082342" w:rsidRDefault="007004BF">
            <w:pPr>
              <w:jc w:val="center"/>
              <w:rPr>
                <w:rFonts w:ascii="宋体" w:hAnsi="宋体" w:cs="宋体"/>
                <w:color w:val="000000"/>
                <w:sz w:val="20"/>
                <w:szCs w:val="20"/>
              </w:rPr>
            </w:pPr>
            <w:r>
              <w:rPr>
                <w:rFonts w:ascii="宋体" w:hAnsi="宋体" w:cs="宋体" w:hint="eastAsia"/>
                <w:color w:val="000000"/>
                <w:sz w:val="20"/>
                <w:szCs w:val="20"/>
              </w:rPr>
              <w:t>成本指标</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2F39E" w14:textId="77777777" w:rsidR="00082342" w:rsidRDefault="007004BF">
            <w:r>
              <w:rPr>
                <w:rFonts w:hint="eastAsia"/>
              </w:rPr>
              <w:t>是否有效控制在预算内</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8DFC5" w14:textId="77777777" w:rsidR="00082342" w:rsidRDefault="007004BF">
            <w:pPr>
              <w:jc w:val="center"/>
            </w:pPr>
            <w:r>
              <w:rPr>
                <w:rFonts w:hint="eastAsia"/>
              </w:rPr>
              <w:t>是</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D6D92" w14:textId="77777777" w:rsidR="00082342" w:rsidRDefault="007004BF">
            <w:pPr>
              <w:jc w:val="center"/>
            </w:pPr>
            <w:r>
              <w:rPr>
                <w:rFonts w:hint="eastAsia"/>
              </w:rPr>
              <w:t>是</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14E3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13A3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415D9" w14:textId="77777777" w:rsidR="00082342" w:rsidRDefault="00082342">
            <w:pPr>
              <w:jc w:val="center"/>
              <w:rPr>
                <w:rFonts w:ascii="宋体" w:hAnsi="宋体" w:cs="宋体"/>
                <w:color w:val="000000"/>
                <w:sz w:val="20"/>
                <w:szCs w:val="20"/>
              </w:rPr>
            </w:pPr>
          </w:p>
        </w:tc>
      </w:tr>
      <w:tr w:rsidR="00082342" w14:paraId="4E836A19"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0096059"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52C1FB6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76D6FD7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727B5" w14:textId="77777777" w:rsidR="00082342" w:rsidRDefault="007004BF">
            <w:r>
              <w:rPr>
                <w:rFonts w:hint="eastAsia"/>
              </w:rPr>
              <w:t>完善学校整体功能情况</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B244B" w14:textId="77777777" w:rsidR="00082342" w:rsidRDefault="007004BF">
            <w:pPr>
              <w:jc w:val="center"/>
            </w:pPr>
            <w:r>
              <w:rPr>
                <w:rFonts w:hint="eastAsia"/>
              </w:rPr>
              <w:t>有效完善</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C2D68" w14:textId="77777777" w:rsidR="00082342" w:rsidRDefault="007004BF">
            <w:pPr>
              <w:jc w:val="center"/>
            </w:pPr>
            <w:r>
              <w:rPr>
                <w:rFonts w:hint="eastAsia"/>
              </w:rPr>
              <w:t>基本完善</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6D8A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271C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2F950" w14:textId="77777777" w:rsidR="00082342" w:rsidRDefault="00082342">
            <w:pPr>
              <w:jc w:val="center"/>
              <w:rPr>
                <w:rFonts w:ascii="宋体" w:hAnsi="宋体" w:cs="宋体"/>
                <w:color w:val="000000"/>
                <w:sz w:val="20"/>
                <w:szCs w:val="20"/>
              </w:rPr>
            </w:pPr>
          </w:p>
        </w:tc>
      </w:tr>
      <w:tr w:rsidR="00082342" w14:paraId="613E6802"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28A1AA0"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272C21ED"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631E449B" w14:textId="77777777" w:rsidR="00082342" w:rsidRDefault="00082342">
            <w:pPr>
              <w:widowControl/>
              <w:jc w:val="center"/>
              <w:textAlignment w:val="center"/>
              <w:rPr>
                <w:rFonts w:ascii="宋体" w:hAnsi="宋体" w:cs="宋体"/>
                <w:color w:val="000000"/>
                <w:kern w:val="0"/>
                <w:sz w:val="20"/>
                <w:szCs w:val="20"/>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AE167" w14:textId="77777777" w:rsidR="00082342" w:rsidRDefault="007004BF">
            <w:r>
              <w:rPr>
                <w:rFonts w:hint="eastAsia"/>
              </w:rPr>
              <w:t>学校品牌建设影响度</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5DFE5" w14:textId="77777777" w:rsidR="00082342" w:rsidRDefault="007004BF">
            <w:pPr>
              <w:jc w:val="center"/>
            </w:pPr>
            <w:r>
              <w:rPr>
                <w:rFonts w:hint="eastAsia"/>
              </w:rPr>
              <w:t>逐渐提高</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B25DD" w14:textId="77777777" w:rsidR="00082342" w:rsidRDefault="007004BF">
            <w:pPr>
              <w:jc w:val="center"/>
            </w:pPr>
            <w:r>
              <w:rPr>
                <w:rFonts w:hint="eastAsia"/>
              </w:rPr>
              <w:t>逐渐提高</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868A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4831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53BA8" w14:textId="77777777" w:rsidR="00082342" w:rsidRDefault="00082342">
            <w:pPr>
              <w:jc w:val="center"/>
              <w:rPr>
                <w:rFonts w:ascii="宋体" w:hAnsi="宋体" w:cs="宋体"/>
                <w:color w:val="000000"/>
                <w:sz w:val="20"/>
                <w:szCs w:val="20"/>
              </w:rPr>
            </w:pPr>
          </w:p>
        </w:tc>
      </w:tr>
      <w:tr w:rsidR="00082342" w14:paraId="2111EC8A"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228F59C"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68633630"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122CB72"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39F7D" w14:textId="77777777" w:rsidR="00082342" w:rsidRDefault="007004BF">
            <w:r>
              <w:rPr>
                <w:rFonts w:hint="eastAsia"/>
              </w:rPr>
              <w:t>提升教学环境质量</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A7EC4" w14:textId="77777777" w:rsidR="00082342" w:rsidRDefault="007004BF">
            <w:pPr>
              <w:jc w:val="center"/>
            </w:pPr>
            <w:r>
              <w:rPr>
                <w:rFonts w:hint="eastAsia"/>
              </w:rPr>
              <w:t>显著</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DDE85" w14:textId="77777777" w:rsidR="00082342" w:rsidRDefault="007004BF">
            <w:pPr>
              <w:jc w:val="center"/>
            </w:pPr>
            <w:r>
              <w:rPr>
                <w:rFonts w:hint="eastAsia"/>
              </w:rPr>
              <w:t>显著</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E92C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266F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4D6D0" w14:textId="77777777" w:rsidR="00082342" w:rsidRDefault="00082342">
            <w:pPr>
              <w:jc w:val="center"/>
              <w:rPr>
                <w:rFonts w:ascii="宋体" w:hAnsi="宋体" w:cs="宋体"/>
                <w:color w:val="000000"/>
                <w:sz w:val="20"/>
                <w:szCs w:val="20"/>
              </w:rPr>
            </w:pPr>
          </w:p>
        </w:tc>
      </w:tr>
      <w:tr w:rsidR="00082342" w14:paraId="00AD1575"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7AC3117"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33E419B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0BB83E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1245E" w14:textId="77777777" w:rsidR="00082342" w:rsidRDefault="007004BF">
            <w:r>
              <w:rPr>
                <w:rFonts w:hint="eastAsia"/>
              </w:rPr>
              <w:t>家长、学生满意度</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CFAFF" w14:textId="77777777" w:rsidR="00082342" w:rsidRDefault="007004BF">
            <w:pPr>
              <w:jc w:val="center"/>
            </w:pPr>
            <w:r>
              <w:rPr>
                <w:rFonts w:hint="eastAsia"/>
              </w:rPr>
              <w:t>≥</w:t>
            </w:r>
            <w:r>
              <w:rPr>
                <w:rFonts w:hint="eastAsia"/>
              </w:rPr>
              <w:t>99%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5E219" w14:textId="77777777" w:rsidR="00082342" w:rsidRDefault="007004BF">
            <w:pPr>
              <w:jc w:val="center"/>
            </w:pPr>
            <w:r>
              <w:rPr>
                <w:rFonts w:hint="eastAsia"/>
              </w:rPr>
              <w:t>≥</w:t>
            </w:r>
            <w:r>
              <w:rPr>
                <w:rFonts w:hint="eastAsia"/>
              </w:rPr>
              <w:t>97%</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FD4A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D5F3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A66F9" w14:textId="77777777" w:rsidR="00082342" w:rsidRDefault="00082342">
            <w:pPr>
              <w:jc w:val="center"/>
              <w:rPr>
                <w:rFonts w:ascii="宋体" w:hAnsi="宋体" w:cs="宋体"/>
                <w:color w:val="000000"/>
                <w:sz w:val="20"/>
                <w:szCs w:val="20"/>
              </w:rPr>
            </w:pPr>
          </w:p>
        </w:tc>
      </w:tr>
      <w:tr w:rsidR="00082342" w14:paraId="2691124D"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0B1CE96C"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855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38563"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88</w:t>
            </w:r>
          </w:p>
        </w:tc>
      </w:tr>
    </w:tbl>
    <w:p w14:paraId="2677E26D"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p w14:paraId="603629E4"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18F1F5CF"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156FC1D8"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tbl>
      <w:tblPr>
        <w:tblW w:w="9838"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93"/>
        <w:gridCol w:w="1134"/>
        <w:gridCol w:w="1237"/>
        <w:gridCol w:w="39"/>
        <w:gridCol w:w="245"/>
        <w:gridCol w:w="343"/>
        <w:gridCol w:w="407"/>
        <w:gridCol w:w="225"/>
        <w:gridCol w:w="906"/>
      </w:tblGrid>
      <w:tr w:rsidR="00082342" w14:paraId="17802A3C" w14:textId="77777777">
        <w:trPr>
          <w:trHeight w:val="339"/>
          <w:jc w:val="center"/>
        </w:trPr>
        <w:tc>
          <w:tcPr>
            <w:tcW w:w="9838" w:type="dxa"/>
            <w:gridSpan w:val="14"/>
            <w:shd w:val="clear" w:color="auto" w:fill="auto"/>
            <w:noWrap/>
            <w:vAlign w:val="center"/>
          </w:tcPr>
          <w:p w14:paraId="7B6C456B"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03B024CB"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12D336C0" w14:textId="77777777">
        <w:trPr>
          <w:trHeight w:val="177"/>
          <w:jc w:val="center"/>
        </w:trPr>
        <w:tc>
          <w:tcPr>
            <w:tcW w:w="9838" w:type="dxa"/>
            <w:gridSpan w:val="14"/>
            <w:shd w:val="clear" w:color="auto" w:fill="auto"/>
            <w:noWrap/>
            <w:vAlign w:val="center"/>
          </w:tcPr>
          <w:p w14:paraId="2AE0F2E6"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3161C785" w14:textId="77777777">
        <w:trPr>
          <w:trHeight w:val="177"/>
          <w:jc w:val="center"/>
        </w:trPr>
        <w:tc>
          <w:tcPr>
            <w:tcW w:w="465" w:type="dxa"/>
            <w:shd w:val="clear" w:color="auto" w:fill="auto"/>
            <w:noWrap/>
            <w:vAlign w:val="center"/>
          </w:tcPr>
          <w:p w14:paraId="4BE82B62"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24D51AF5"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1E77E001"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77D94646" w14:textId="77777777" w:rsidR="00082342" w:rsidRDefault="00082342">
            <w:pPr>
              <w:jc w:val="center"/>
              <w:rPr>
                <w:rFonts w:ascii="宋体" w:hAnsi="宋体" w:cs="宋体"/>
                <w:color w:val="000000"/>
                <w:sz w:val="20"/>
                <w:szCs w:val="20"/>
              </w:rPr>
            </w:pPr>
          </w:p>
        </w:tc>
        <w:tc>
          <w:tcPr>
            <w:tcW w:w="1227" w:type="dxa"/>
            <w:gridSpan w:val="2"/>
            <w:shd w:val="clear" w:color="auto" w:fill="auto"/>
            <w:noWrap/>
            <w:vAlign w:val="center"/>
          </w:tcPr>
          <w:p w14:paraId="6569E94F" w14:textId="77777777" w:rsidR="00082342" w:rsidRDefault="00082342">
            <w:pPr>
              <w:jc w:val="center"/>
              <w:rPr>
                <w:rFonts w:ascii="宋体" w:hAnsi="宋体" w:cs="宋体"/>
                <w:color w:val="000000"/>
                <w:sz w:val="20"/>
                <w:szCs w:val="20"/>
              </w:rPr>
            </w:pPr>
          </w:p>
        </w:tc>
        <w:tc>
          <w:tcPr>
            <w:tcW w:w="1237" w:type="dxa"/>
            <w:shd w:val="clear" w:color="auto" w:fill="auto"/>
            <w:noWrap/>
            <w:vAlign w:val="center"/>
          </w:tcPr>
          <w:p w14:paraId="2B285B89" w14:textId="77777777" w:rsidR="00082342" w:rsidRDefault="00082342">
            <w:pPr>
              <w:jc w:val="center"/>
              <w:rPr>
                <w:rFonts w:ascii="宋体" w:hAnsi="宋体" w:cs="宋体"/>
                <w:color w:val="000000"/>
                <w:sz w:val="20"/>
                <w:szCs w:val="20"/>
              </w:rPr>
            </w:pPr>
          </w:p>
        </w:tc>
        <w:tc>
          <w:tcPr>
            <w:tcW w:w="627" w:type="dxa"/>
            <w:gridSpan w:val="3"/>
            <w:shd w:val="clear" w:color="auto" w:fill="auto"/>
            <w:noWrap/>
            <w:vAlign w:val="center"/>
          </w:tcPr>
          <w:p w14:paraId="464C5675" w14:textId="77777777" w:rsidR="00082342" w:rsidRDefault="00082342">
            <w:pPr>
              <w:jc w:val="center"/>
              <w:rPr>
                <w:rFonts w:ascii="宋体" w:hAnsi="宋体" w:cs="宋体"/>
                <w:color w:val="000000"/>
                <w:sz w:val="20"/>
                <w:szCs w:val="20"/>
              </w:rPr>
            </w:pPr>
          </w:p>
        </w:tc>
        <w:tc>
          <w:tcPr>
            <w:tcW w:w="1538" w:type="dxa"/>
            <w:gridSpan w:val="3"/>
            <w:shd w:val="clear" w:color="auto" w:fill="auto"/>
            <w:noWrap/>
            <w:vAlign w:val="center"/>
          </w:tcPr>
          <w:p w14:paraId="799DAF7A" w14:textId="77777777" w:rsidR="00082342" w:rsidRDefault="00082342">
            <w:pPr>
              <w:widowControl/>
              <w:jc w:val="center"/>
              <w:textAlignment w:val="center"/>
              <w:rPr>
                <w:rFonts w:ascii="宋体" w:hAnsi="宋体" w:cs="宋体"/>
                <w:color w:val="000000"/>
                <w:sz w:val="24"/>
              </w:rPr>
            </w:pPr>
          </w:p>
        </w:tc>
      </w:tr>
      <w:tr w:rsidR="00082342" w14:paraId="2A96D00B"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FF7E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5664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汶上一中建设补助</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18F15"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16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AD19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45829BD1"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7EF17"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095C2EEF"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137C1"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4B20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F1C0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3E035"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7F0D480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0978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2A47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C0B1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7952A3ED"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083AF"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8937D"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EDDC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180.00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E098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180.00</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181A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180.00</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6A65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797C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6345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30EFC359"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7AF62"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03F36"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5B0C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180.00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C1BB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180.00</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0D9C8" w14:textId="77777777" w:rsidR="00082342" w:rsidRDefault="00082342">
            <w:pPr>
              <w:widowControl/>
              <w:jc w:val="center"/>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FB7B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8ECBB"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EB3A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667ECA4F"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5FC74"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2E726"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A8422" w14:textId="77777777" w:rsidR="00082342" w:rsidRDefault="00082342">
            <w:pPr>
              <w:widowControl/>
              <w:jc w:val="center"/>
              <w:textAlignment w:val="center"/>
              <w:rPr>
                <w:rFonts w:ascii="宋体" w:hAnsi="宋体" w:cs="宋体"/>
                <w:color w:val="000000"/>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BD257" w14:textId="77777777" w:rsidR="00082342" w:rsidRDefault="00082342">
            <w:pPr>
              <w:widowControl/>
              <w:jc w:val="center"/>
              <w:textAlignment w:val="center"/>
              <w:rPr>
                <w:rFonts w:ascii="宋体" w:hAnsi="宋体" w:cs="宋体"/>
                <w:color w:val="000000"/>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0F9BF" w14:textId="77777777" w:rsidR="00082342" w:rsidRDefault="00082342">
            <w:pPr>
              <w:widowControl/>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9D95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2FCD2"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A02E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4A66AAB6"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429D8"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61896"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A1985" w14:textId="77777777" w:rsidR="00082342" w:rsidRDefault="00082342">
            <w:pPr>
              <w:jc w:val="center"/>
              <w:rPr>
                <w:rFonts w:ascii="宋体" w:hAnsi="宋体" w:cs="宋体"/>
                <w:color w:val="000000"/>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1D3DD" w14:textId="77777777" w:rsidR="00082342" w:rsidRDefault="00082342">
            <w:pPr>
              <w:jc w:val="center"/>
              <w:rPr>
                <w:rFonts w:ascii="宋体" w:hAnsi="宋体" w:cs="宋体"/>
                <w:color w:val="000000"/>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9A93D" w14:textId="77777777" w:rsidR="00082342" w:rsidRDefault="00082342">
            <w:pPr>
              <w:jc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E6ED6"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EF43C"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CA29A" w14:textId="77777777" w:rsidR="00082342" w:rsidRDefault="00082342">
            <w:pPr>
              <w:jc w:val="center"/>
              <w:rPr>
                <w:rFonts w:ascii="宋体" w:hAnsi="宋体" w:cs="宋体"/>
                <w:color w:val="000000"/>
                <w:sz w:val="20"/>
                <w:szCs w:val="20"/>
              </w:rPr>
            </w:pPr>
          </w:p>
        </w:tc>
      </w:tr>
      <w:tr w:rsidR="00082342" w14:paraId="6278DDA0"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FEDDE"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5511C"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59BDB"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5054B847"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B1E63" w14:textId="77777777" w:rsidR="00082342" w:rsidRDefault="00082342">
            <w:pPr>
              <w:jc w:val="center"/>
              <w:rPr>
                <w:rFonts w:ascii="宋体" w:hAnsi="宋体" w:cs="宋体"/>
                <w:b/>
                <w:color w:val="000000"/>
                <w:sz w:val="20"/>
                <w:szCs w:val="20"/>
              </w:rPr>
            </w:pP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99EF2"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用于全体师生教学学习环境改善， 改善学生餐厅就餐环境</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381BA" w14:textId="77777777" w:rsidR="00082342" w:rsidRDefault="007004BF">
            <w:pPr>
              <w:widowControl/>
              <w:spacing w:line="280" w:lineRule="exact"/>
              <w:ind w:firstLineChars="200" w:firstLine="400"/>
              <w:jc w:val="center"/>
              <w:textAlignment w:val="center"/>
              <w:rPr>
                <w:rFonts w:ascii="宋体" w:hAnsi="宋体" w:cs="宋体"/>
                <w:color w:val="000000"/>
                <w:sz w:val="20"/>
                <w:szCs w:val="20"/>
              </w:rPr>
            </w:pPr>
            <w:r>
              <w:rPr>
                <w:rFonts w:ascii="宋体" w:hAnsi="宋体" w:cs="宋体" w:hint="eastAsia"/>
                <w:color w:val="000000"/>
                <w:sz w:val="20"/>
                <w:szCs w:val="20"/>
              </w:rPr>
              <w:t>改善学生餐厅就餐环境，提高学生生活质量和身心健康。</w:t>
            </w:r>
          </w:p>
        </w:tc>
      </w:tr>
      <w:tr w:rsidR="00082342" w14:paraId="51F79A27"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E516F"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700C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53932"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FEC6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D494B"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1913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CFC6B"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C5E01"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F0AA1"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7B9237AE"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22E1B7F1"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485A4FF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auto"/>
            <w:noWrap/>
            <w:vAlign w:val="center"/>
          </w:tcPr>
          <w:p w14:paraId="4BBBD35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85592" w14:textId="77777777" w:rsidR="00082342" w:rsidRDefault="007004BF">
            <w:r>
              <w:rPr>
                <w:rFonts w:hint="eastAsia"/>
              </w:rPr>
              <w:t>在校学生数量</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7CA7B" w14:textId="77777777" w:rsidR="00082342" w:rsidRDefault="007004BF">
            <w:pPr>
              <w:jc w:val="center"/>
            </w:pPr>
            <w:r>
              <w:rPr>
                <w:rFonts w:hint="eastAsia"/>
              </w:rPr>
              <w:t>6000</w:t>
            </w:r>
            <w:r>
              <w:rPr>
                <w:rFonts w:hint="eastAsia"/>
              </w:rPr>
              <w:t>余名</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FC80C" w14:textId="77777777" w:rsidR="00082342" w:rsidRDefault="007004BF">
            <w:pPr>
              <w:jc w:val="center"/>
            </w:pPr>
            <w:r>
              <w:rPr>
                <w:rFonts w:hint="eastAsia"/>
              </w:rPr>
              <w:t>6000</w:t>
            </w:r>
            <w:r>
              <w:rPr>
                <w:rFonts w:hint="eastAsia"/>
              </w:rPr>
              <w:t>余名</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A357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236E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019FF" w14:textId="77777777" w:rsidR="00082342" w:rsidRDefault="00082342">
            <w:pPr>
              <w:jc w:val="center"/>
              <w:rPr>
                <w:rFonts w:ascii="宋体" w:hAnsi="宋体" w:cs="宋体"/>
                <w:color w:val="000000"/>
                <w:sz w:val="20"/>
                <w:szCs w:val="20"/>
              </w:rPr>
            </w:pPr>
          </w:p>
        </w:tc>
      </w:tr>
      <w:tr w:rsidR="00082342" w14:paraId="09B1DA2B"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336F0B91"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461B8F2B"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auto"/>
            <w:noWrap/>
            <w:vAlign w:val="center"/>
          </w:tcPr>
          <w:p w14:paraId="2A504821" w14:textId="77777777" w:rsidR="00082342" w:rsidRDefault="00082342">
            <w:pPr>
              <w:jc w:val="center"/>
              <w:rPr>
                <w:rFonts w:ascii="宋体" w:hAnsi="宋体" w:cs="宋体"/>
                <w:color w:val="000000"/>
                <w:sz w:val="20"/>
                <w:szCs w:val="20"/>
              </w:rPr>
            </w:pP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BD5DB" w14:textId="77777777" w:rsidR="00082342" w:rsidRDefault="007004BF">
            <w:r>
              <w:rPr>
                <w:rFonts w:hint="eastAsia"/>
              </w:rPr>
              <w:t>教师数量</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8116B" w14:textId="77777777" w:rsidR="00082342" w:rsidRDefault="007004BF">
            <w:pPr>
              <w:jc w:val="center"/>
            </w:pPr>
            <w:r>
              <w:rPr>
                <w:rFonts w:hint="eastAsia"/>
              </w:rPr>
              <w:t>450</w:t>
            </w:r>
            <w:r>
              <w:rPr>
                <w:rFonts w:hint="eastAsia"/>
              </w:rPr>
              <w:t>名</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10E11" w14:textId="77777777" w:rsidR="00082342" w:rsidRDefault="007004BF">
            <w:pPr>
              <w:jc w:val="center"/>
            </w:pPr>
            <w:r>
              <w:rPr>
                <w:rFonts w:hint="eastAsia"/>
              </w:rPr>
              <w:t>450</w:t>
            </w:r>
            <w:r>
              <w:rPr>
                <w:rFonts w:hint="eastAsia"/>
              </w:rPr>
              <w:t>名</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54DA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0272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BD5B3" w14:textId="77777777" w:rsidR="00082342" w:rsidRDefault="00082342">
            <w:pPr>
              <w:jc w:val="center"/>
              <w:rPr>
                <w:rFonts w:ascii="宋体" w:hAnsi="宋体" w:cs="宋体"/>
                <w:color w:val="000000"/>
                <w:sz w:val="20"/>
                <w:szCs w:val="20"/>
              </w:rPr>
            </w:pPr>
          </w:p>
        </w:tc>
      </w:tr>
      <w:tr w:rsidR="00082342" w14:paraId="7D6DF848"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70B688F"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5BB6F91F"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1580012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9F483" w14:textId="77777777" w:rsidR="00082342" w:rsidRDefault="007004BF">
            <w:r>
              <w:rPr>
                <w:rFonts w:hint="eastAsia"/>
              </w:rPr>
              <w:t>完善住宿生住宿环境覆盖数量</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62545" w14:textId="77777777" w:rsidR="00082342" w:rsidRDefault="007004BF">
            <w:pPr>
              <w:jc w:val="center"/>
            </w:pPr>
            <w:r>
              <w:rPr>
                <w:rFonts w:hint="eastAsia"/>
              </w:rPr>
              <w:t>877</w:t>
            </w:r>
            <w:r>
              <w:rPr>
                <w:rFonts w:hint="eastAsia"/>
              </w:rPr>
              <w:t>名</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0C68B" w14:textId="77777777" w:rsidR="00082342" w:rsidRDefault="007004BF">
            <w:pPr>
              <w:jc w:val="center"/>
            </w:pPr>
            <w:r>
              <w:rPr>
                <w:rFonts w:hint="eastAsia"/>
              </w:rPr>
              <w:t>877</w:t>
            </w:r>
            <w:r>
              <w:rPr>
                <w:rFonts w:hint="eastAsia"/>
              </w:rPr>
              <w:t>名</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DB3B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4389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AD870" w14:textId="77777777" w:rsidR="00082342" w:rsidRDefault="00082342">
            <w:pPr>
              <w:jc w:val="center"/>
              <w:rPr>
                <w:rFonts w:ascii="宋体" w:hAnsi="宋体" w:cs="宋体"/>
                <w:color w:val="000000"/>
                <w:sz w:val="20"/>
                <w:szCs w:val="20"/>
              </w:rPr>
            </w:pPr>
          </w:p>
        </w:tc>
      </w:tr>
      <w:tr w:rsidR="00082342" w14:paraId="7BE5001E"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EDAD9D0"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2CE303EA" w14:textId="77777777" w:rsidR="00082342" w:rsidRDefault="00082342">
            <w:pPr>
              <w:jc w:val="center"/>
              <w:rPr>
                <w:rFonts w:ascii="宋体" w:hAnsi="宋体" w:cs="宋体"/>
                <w:color w:val="000000"/>
                <w:sz w:val="20"/>
                <w:szCs w:val="20"/>
              </w:rPr>
            </w:pPr>
          </w:p>
        </w:tc>
        <w:tc>
          <w:tcPr>
            <w:tcW w:w="1512" w:type="dxa"/>
            <w:vMerge/>
            <w:tcBorders>
              <w:left w:val="single" w:sz="4" w:space="0" w:color="000000"/>
              <w:right w:val="single" w:sz="4" w:space="0" w:color="000000"/>
            </w:tcBorders>
            <w:shd w:val="clear" w:color="auto" w:fill="auto"/>
            <w:noWrap/>
            <w:vAlign w:val="center"/>
          </w:tcPr>
          <w:p w14:paraId="1C19EB85" w14:textId="77777777" w:rsidR="00082342" w:rsidRDefault="00082342">
            <w:pPr>
              <w:widowControl/>
              <w:jc w:val="center"/>
              <w:textAlignment w:val="center"/>
              <w:rPr>
                <w:rFonts w:ascii="宋体" w:hAnsi="宋体" w:cs="宋体"/>
                <w:color w:val="000000"/>
                <w:kern w:val="0"/>
                <w:sz w:val="20"/>
                <w:szCs w:val="20"/>
              </w:rPr>
            </w:pP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D1A0B" w14:textId="77777777" w:rsidR="00082342" w:rsidRDefault="007004BF">
            <w:r>
              <w:rPr>
                <w:rFonts w:hint="eastAsia"/>
              </w:rPr>
              <w:t>符合山东省标准化学校验收标准</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CF1D5" w14:textId="77777777" w:rsidR="00082342" w:rsidRDefault="007004BF">
            <w:pPr>
              <w:jc w:val="center"/>
            </w:pPr>
            <w:r>
              <w:rPr>
                <w:rFonts w:hint="eastAsia"/>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6706B" w14:textId="77777777" w:rsidR="00082342" w:rsidRDefault="007004BF">
            <w:pPr>
              <w:jc w:val="center"/>
            </w:pPr>
            <w:r>
              <w:t>1</w:t>
            </w:r>
            <w:r>
              <w:rPr>
                <w:rFonts w:hint="eastAsia"/>
              </w:rPr>
              <w:t>00</w:t>
            </w:r>
            <w:r>
              <w:t>%</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36BE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F24C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5</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2D869" w14:textId="77777777" w:rsidR="00082342" w:rsidRDefault="00082342">
            <w:pPr>
              <w:jc w:val="center"/>
              <w:rPr>
                <w:rFonts w:ascii="宋体" w:hAnsi="宋体" w:cs="宋体"/>
                <w:color w:val="000000"/>
                <w:sz w:val="20"/>
                <w:szCs w:val="20"/>
              </w:rPr>
            </w:pPr>
          </w:p>
        </w:tc>
      </w:tr>
      <w:tr w:rsidR="00082342" w14:paraId="604BCDCC"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B428626"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62210E09"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29244BE2"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FE40E" w14:textId="77777777" w:rsidR="00082342" w:rsidRDefault="007004BF">
            <w:r>
              <w:rPr>
                <w:rFonts w:hint="eastAsia"/>
              </w:rPr>
              <w:t>按时完成率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CEDCF" w14:textId="77777777" w:rsidR="00082342" w:rsidRDefault="007004BF">
            <w:pPr>
              <w:jc w:val="center"/>
            </w:pPr>
            <w:r>
              <w:rPr>
                <w:rFonts w:hint="eastAsia"/>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C20CE" w14:textId="77777777" w:rsidR="00082342" w:rsidRDefault="007004BF">
            <w:pPr>
              <w:jc w:val="center"/>
            </w:pPr>
            <w:r>
              <w:rPr>
                <w:rFonts w:hint="eastAsia"/>
              </w:rPr>
              <w:t>≥</w:t>
            </w:r>
            <w:r>
              <w:rPr>
                <w:rFonts w:hint="eastAsia"/>
              </w:rPr>
              <w:t>99%</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3230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3931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FBBFE" w14:textId="77777777" w:rsidR="00082342" w:rsidRDefault="00082342">
            <w:pPr>
              <w:jc w:val="center"/>
              <w:rPr>
                <w:rFonts w:ascii="宋体" w:hAnsi="宋体" w:cs="宋体"/>
                <w:color w:val="000000"/>
                <w:sz w:val="20"/>
                <w:szCs w:val="20"/>
              </w:rPr>
            </w:pPr>
          </w:p>
        </w:tc>
      </w:tr>
      <w:tr w:rsidR="00082342" w14:paraId="4C6BD90D"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722F2BC"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72C6F827"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62AD28C" w14:textId="77777777" w:rsidR="00082342" w:rsidRDefault="007004BF">
            <w:pPr>
              <w:jc w:val="center"/>
              <w:rPr>
                <w:rFonts w:ascii="宋体" w:hAnsi="宋体" w:cs="宋体"/>
                <w:color w:val="000000"/>
                <w:sz w:val="20"/>
                <w:szCs w:val="20"/>
              </w:rPr>
            </w:pPr>
            <w:r>
              <w:rPr>
                <w:rFonts w:ascii="宋体" w:hAnsi="宋体" w:cs="宋体" w:hint="eastAsia"/>
                <w:color w:val="000000"/>
                <w:sz w:val="20"/>
                <w:szCs w:val="20"/>
              </w:rPr>
              <w:t>成本指标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C31BB" w14:textId="77777777" w:rsidR="00082342" w:rsidRDefault="007004BF">
            <w:r>
              <w:rPr>
                <w:rFonts w:hint="eastAsia"/>
              </w:rPr>
              <w:t>预算控制率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CA9D9" w14:textId="77777777" w:rsidR="00082342" w:rsidRDefault="007004BF">
            <w:pPr>
              <w:jc w:val="center"/>
            </w:pPr>
            <w:r>
              <w:rPr>
                <w:rFonts w:hint="eastAsia"/>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CDEA5" w14:textId="77777777" w:rsidR="00082342" w:rsidRDefault="007004BF">
            <w:pPr>
              <w:jc w:val="center"/>
            </w:pPr>
            <w:r>
              <w:rPr>
                <w:rFonts w:hint="eastAsia"/>
              </w:rPr>
              <w:t>≥</w:t>
            </w:r>
            <w:r>
              <w:rPr>
                <w:rFonts w:hint="eastAsia"/>
              </w:rPr>
              <w:t>97%</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640A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BF38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980B7" w14:textId="77777777" w:rsidR="00082342" w:rsidRDefault="00082342">
            <w:pPr>
              <w:jc w:val="center"/>
              <w:rPr>
                <w:rFonts w:ascii="宋体" w:hAnsi="宋体" w:cs="宋体"/>
                <w:color w:val="000000"/>
                <w:sz w:val="20"/>
                <w:szCs w:val="20"/>
              </w:rPr>
            </w:pPr>
          </w:p>
        </w:tc>
      </w:tr>
      <w:tr w:rsidR="00082342" w14:paraId="17D55D7C"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072A934"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29D215C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7B9AE7C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AD819" w14:textId="77777777" w:rsidR="00082342" w:rsidRDefault="007004BF">
            <w:r>
              <w:rPr>
                <w:rFonts w:hint="eastAsia"/>
              </w:rPr>
              <w:t>改善学校办学条件，提升高中教育工作水平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0F50D" w14:textId="77777777" w:rsidR="00082342" w:rsidRDefault="007004BF">
            <w:pPr>
              <w:jc w:val="center"/>
            </w:pPr>
            <w:r>
              <w:rPr>
                <w:rFonts w:hint="eastAsia"/>
              </w:rPr>
              <w:t>提升</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5AF85" w14:textId="77777777" w:rsidR="00082342" w:rsidRDefault="007004BF">
            <w:pPr>
              <w:jc w:val="center"/>
            </w:pPr>
            <w:r>
              <w:rPr>
                <w:rFonts w:hint="eastAsia"/>
              </w:rPr>
              <w:t>提升</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B3E5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3A0E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19C48" w14:textId="77777777" w:rsidR="00082342" w:rsidRDefault="00082342">
            <w:pPr>
              <w:jc w:val="center"/>
              <w:rPr>
                <w:rFonts w:ascii="宋体" w:hAnsi="宋体" w:cs="宋体"/>
                <w:color w:val="000000"/>
                <w:sz w:val="20"/>
                <w:szCs w:val="20"/>
              </w:rPr>
            </w:pPr>
          </w:p>
        </w:tc>
      </w:tr>
      <w:tr w:rsidR="00082342" w14:paraId="484340D3"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F702407"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3C231369"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28AC6828" w14:textId="77777777" w:rsidR="00082342" w:rsidRDefault="00082342">
            <w:pPr>
              <w:widowControl/>
              <w:jc w:val="center"/>
              <w:textAlignment w:val="center"/>
              <w:rPr>
                <w:rFonts w:ascii="宋体" w:hAnsi="宋体" w:cs="宋体"/>
                <w:color w:val="000000"/>
                <w:kern w:val="0"/>
                <w:sz w:val="20"/>
                <w:szCs w:val="20"/>
              </w:rPr>
            </w:pP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4852B" w14:textId="77777777" w:rsidR="00082342" w:rsidRDefault="007004BF">
            <w:r>
              <w:rPr>
                <w:rFonts w:hint="eastAsia"/>
              </w:rPr>
              <w:t>符合可持续发展的要求</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5BD22" w14:textId="77777777" w:rsidR="00082342" w:rsidRDefault="007004BF">
            <w:pPr>
              <w:jc w:val="center"/>
            </w:pPr>
            <w:r>
              <w:rPr>
                <w:rFonts w:hint="eastAsia"/>
              </w:rPr>
              <w:t>提升</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5743B" w14:textId="77777777" w:rsidR="00082342" w:rsidRDefault="007004BF">
            <w:pPr>
              <w:jc w:val="center"/>
            </w:pPr>
            <w:r>
              <w:rPr>
                <w:rFonts w:hint="eastAsia"/>
              </w:rPr>
              <w:t>提升</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8BBB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67C3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7A21E" w14:textId="77777777" w:rsidR="00082342" w:rsidRDefault="00082342">
            <w:pPr>
              <w:jc w:val="center"/>
              <w:rPr>
                <w:rFonts w:ascii="宋体" w:hAnsi="宋体" w:cs="宋体"/>
                <w:color w:val="000000"/>
                <w:sz w:val="20"/>
                <w:szCs w:val="20"/>
              </w:rPr>
            </w:pPr>
          </w:p>
        </w:tc>
      </w:tr>
      <w:tr w:rsidR="00082342" w14:paraId="5B8B8D3F"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71AB605"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36C5AFB7"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8F2C769"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8EF5E" w14:textId="77777777" w:rsidR="00082342" w:rsidRDefault="007004BF">
            <w:r>
              <w:rPr>
                <w:rFonts w:hint="eastAsia"/>
              </w:rPr>
              <w:t>改善办学条件，提供优质教育教学环境</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3DC63" w14:textId="77777777" w:rsidR="00082342" w:rsidRDefault="007004BF">
            <w:pPr>
              <w:jc w:val="center"/>
            </w:pPr>
            <w:r>
              <w:rPr>
                <w:rFonts w:hint="eastAsia"/>
              </w:rPr>
              <w:t>显著</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AA9E4" w14:textId="77777777" w:rsidR="00082342" w:rsidRDefault="007004BF">
            <w:pPr>
              <w:jc w:val="center"/>
            </w:pPr>
            <w:r>
              <w:rPr>
                <w:rFonts w:hint="eastAsia"/>
              </w:rPr>
              <w:t>显著</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4673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7BB0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01CBF" w14:textId="77777777" w:rsidR="00082342" w:rsidRDefault="00082342">
            <w:pPr>
              <w:jc w:val="center"/>
              <w:rPr>
                <w:rFonts w:ascii="宋体" w:hAnsi="宋体" w:cs="宋体"/>
                <w:color w:val="000000"/>
                <w:sz w:val="20"/>
                <w:szCs w:val="20"/>
              </w:rPr>
            </w:pPr>
          </w:p>
        </w:tc>
      </w:tr>
      <w:tr w:rsidR="00082342" w14:paraId="7FA26281"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3B69D21"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5FB6BC6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06684D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352F8" w14:textId="77777777" w:rsidR="00082342" w:rsidRDefault="007004BF">
            <w:r>
              <w:rPr>
                <w:rFonts w:hint="eastAsia"/>
              </w:rPr>
              <w:t>达到了学生、家长满意度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2E1A4" w14:textId="77777777" w:rsidR="00082342" w:rsidRDefault="007004BF">
            <w:pPr>
              <w:jc w:val="center"/>
            </w:pPr>
            <w:r>
              <w:rPr>
                <w:rFonts w:hint="eastAsia"/>
              </w:rPr>
              <w:t>≥</w:t>
            </w:r>
            <w:r>
              <w:rPr>
                <w:rFonts w:hint="eastAsia"/>
              </w:rPr>
              <w:t>97%</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727DF" w14:textId="77777777" w:rsidR="00082342" w:rsidRDefault="007004BF">
            <w:pPr>
              <w:jc w:val="center"/>
            </w:pPr>
            <w:r>
              <w:rPr>
                <w:rFonts w:hint="eastAsia"/>
              </w:rPr>
              <w:t>≥</w:t>
            </w:r>
            <w:r>
              <w:rPr>
                <w:rFonts w:hint="eastAsia"/>
              </w:rPr>
              <w:t>97%</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160F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0C99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300CB" w14:textId="77777777" w:rsidR="00082342" w:rsidRDefault="00082342">
            <w:pPr>
              <w:jc w:val="center"/>
              <w:rPr>
                <w:rFonts w:ascii="宋体" w:hAnsi="宋体" w:cs="宋体"/>
                <w:color w:val="000000"/>
                <w:sz w:val="20"/>
                <w:szCs w:val="20"/>
              </w:rPr>
            </w:pPr>
          </w:p>
        </w:tc>
      </w:tr>
      <w:tr w:rsidR="00082342" w14:paraId="7668B5CB"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13A9EB3F"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8550"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29771"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87</w:t>
            </w:r>
          </w:p>
        </w:tc>
      </w:tr>
    </w:tbl>
    <w:p w14:paraId="2A1334BE"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3DDB2A93"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tbl>
      <w:tblPr>
        <w:tblW w:w="9838"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93"/>
        <w:gridCol w:w="1134"/>
        <w:gridCol w:w="1237"/>
        <w:gridCol w:w="39"/>
        <w:gridCol w:w="245"/>
        <w:gridCol w:w="343"/>
        <w:gridCol w:w="407"/>
        <w:gridCol w:w="225"/>
        <w:gridCol w:w="906"/>
      </w:tblGrid>
      <w:tr w:rsidR="00082342" w14:paraId="459594AA" w14:textId="77777777">
        <w:trPr>
          <w:trHeight w:val="339"/>
          <w:jc w:val="center"/>
        </w:trPr>
        <w:tc>
          <w:tcPr>
            <w:tcW w:w="9838" w:type="dxa"/>
            <w:gridSpan w:val="14"/>
            <w:shd w:val="clear" w:color="auto" w:fill="auto"/>
            <w:noWrap/>
            <w:vAlign w:val="center"/>
          </w:tcPr>
          <w:p w14:paraId="1BFD232B"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593AF353"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234B2EF3" w14:textId="77777777">
        <w:trPr>
          <w:trHeight w:val="177"/>
          <w:jc w:val="center"/>
        </w:trPr>
        <w:tc>
          <w:tcPr>
            <w:tcW w:w="9838" w:type="dxa"/>
            <w:gridSpan w:val="14"/>
            <w:shd w:val="clear" w:color="auto" w:fill="auto"/>
            <w:noWrap/>
            <w:vAlign w:val="center"/>
          </w:tcPr>
          <w:p w14:paraId="16750B9C"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19D0929C" w14:textId="77777777">
        <w:trPr>
          <w:trHeight w:val="177"/>
          <w:jc w:val="center"/>
        </w:trPr>
        <w:tc>
          <w:tcPr>
            <w:tcW w:w="465" w:type="dxa"/>
            <w:shd w:val="clear" w:color="auto" w:fill="auto"/>
            <w:noWrap/>
            <w:vAlign w:val="center"/>
          </w:tcPr>
          <w:p w14:paraId="1654DA80"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504F1925"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05848693"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482B589E" w14:textId="77777777" w:rsidR="00082342" w:rsidRDefault="00082342">
            <w:pPr>
              <w:jc w:val="center"/>
              <w:rPr>
                <w:rFonts w:ascii="宋体" w:hAnsi="宋体" w:cs="宋体"/>
                <w:color w:val="000000"/>
                <w:sz w:val="20"/>
                <w:szCs w:val="20"/>
              </w:rPr>
            </w:pPr>
          </w:p>
        </w:tc>
        <w:tc>
          <w:tcPr>
            <w:tcW w:w="1227" w:type="dxa"/>
            <w:gridSpan w:val="2"/>
            <w:shd w:val="clear" w:color="auto" w:fill="auto"/>
            <w:noWrap/>
            <w:vAlign w:val="center"/>
          </w:tcPr>
          <w:p w14:paraId="41F38D79" w14:textId="77777777" w:rsidR="00082342" w:rsidRDefault="00082342">
            <w:pPr>
              <w:jc w:val="center"/>
              <w:rPr>
                <w:rFonts w:ascii="宋体" w:hAnsi="宋体" w:cs="宋体"/>
                <w:color w:val="000000"/>
                <w:sz w:val="20"/>
                <w:szCs w:val="20"/>
              </w:rPr>
            </w:pPr>
          </w:p>
        </w:tc>
        <w:tc>
          <w:tcPr>
            <w:tcW w:w="1237" w:type="dxa"/>
            <w:shd w:val="clear" w:color="auto" w:fill="auto"/>
            <w:noWrap/>
            <w:vAlign w:val="center"/>
          </w:tcPr>
          <w:p w14:paraId="37874043" w14:textId="77777777" w:rsidR="00082342" w:rsidRDefault="00082342">
            <w:pPr>
              <w:jc w:val="center"/>
              <w:rPr>
                <w:rFonts w:ascii="宋体" w:hAnsi="宋体" w:cs="宋体"/>
                <w:color w:val="000000"/>
                <w:sz w:val="20"/>
                <w:szCs w:val="20"/>
              </w:rPr>
            </w:pPr>
          </w:p>
        </w:tc>
        <w:tc>
          <w:tcPr>
            <w:tcW w:w="627" w:type="dxa"/>
            <w:gridSpan w:val="3"/>
            <w:shd w:val="clear" w:color="auto" w:fill="auto"/>
            <w:noWrap/>
            <w:vAlign w:val="center"/>
          </w:tcPr>
          <w:p w14:paraId="5AB913FE" w14:textId="77777777" w:rsidR="00082342" w:rsidRDefault="00082342">
            <w:pPr>
              <w:jc w:val="center"/>
              <w:rPr>
                <w:rFonts w:ascii="宋体" w:hAnsi="宋体" w:cs="宋体"/>
                <w:color w:val="000000"/>
                <w:sz w:val="20"/>
                <w:szCs w:val="20"/>
              </w:rPr>
            </w:pPr>
          </w:p>
        </w:tc>
        <w:tc>
          <w:tcPr>
            <w:tcW w:w="1538" w:type="dxa"/>
            <w:gridSpan w:val="3"/>
            <w:shd w:val="clear" w:color="auto" w:fill="auto"/>
            <w:noWrap/>
            <w:vAlign w:val="center"/>
          </w:tcPr>
          <w:p w14:paraId="0940E652" w14:textId="77777777" w:rsidR="00082342" w:rsidRDefault="00082342">
            <w:pPr>
              <w:widowControl/>
              <w:jc w:val="center"/>
              <w:textAlignment w:val="center"/>
              <w:rPr>
                <w:rFonts w:ascii="宋体" w:hAnsi="宋体" w:cs="宋体"/>
                <w:color w:val="000000"/>
                <w:sz w:val="24"/>
              </w:rPr>
            </w:pPr>
          </w:p>
        </w:tc>
      </w:tr>
      <w:tr w:rsidR="00082342" w14:paraId="7B56D9AE"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534B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3A28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义务教育阶段课桌椅更新</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FC7E1"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16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3AF4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14EC1A20"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9CF98"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1DCDCF1D"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F5DA7"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8D2D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E6A9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BD177"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51BF74F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6B3B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9818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B9A5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796B68CF"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30B67"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936BA"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53BE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8384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200.00</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3E57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200.00</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5FE3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72A0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3128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1771CD65"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0D93F"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AFCA9"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BB0C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9331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200.00</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98B57" w14:textId="77777777" w:rsidR="00082342" w:rsidRDefault="00082342">
            <w:pPr>
              <w:widowControl/>
              <w:jc w:val="center"/>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352D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E9BFC"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2F94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1CB01414"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162F4"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DD426"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0A7C5" w14:textId="77777777" w:rsidR="00082342" w:rsidRDefault="00082342">
            <w:pPr>
              <w:widowControl/>
              <w:jc w:val="center"/>
              <w:textAlignment w:val="center"/>
              <w:rPr>
                <w:rFonts w:ascii="宋体" w:hAnsi="宋体" w:cs="宋体"/>
                <w:color w:val="000000"/>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1150C" w14:textId="77777777" w:rsidR="00082342" w:rsidRDefault="00082342">
            <w:pPr>
              <w:widowControl/>
              <w:jc w:val="center"/>
              <w:textAlignment w:val="center"/>
              <w:rPr>
                <w:rFonts w:ascii="宋体" w:hAnsi="宋体" w:cs="宋体"/>
                <w:color w:val="000000"/>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13717" w14:textId="77777777" w:rsidR="00082342" w:rsidRDefault="00082342">
            <w:pPr>
              <w:widowControl/>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B3D0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02C6C"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51C0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3F6E02E0"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F0235"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474E9"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5D753" w14:textId="77777777" w:rsidR="00082342" w:rsidRDefault="00082342">
            <w:pPr>
              <w:jc w:val="center"/>
              <w:rPr>
                <w:rFonts w:ascii="宋体" w:hAnsi="宋体" w:cs="宋体"/>
                <w:color w:val="000000"/>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26C56" w14:textId="77777777" w:rsidR="00082342" w:rsidRDefault="00082342">
            <w:pPr>
              <w:jc w:val="center"/>
              <w:rPr>
                <w:rFonts w:ascii="宋体" w:hAnsi="宋体" w:cs="宋体"/>
                <w:color w:val="000000"/>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2E945" w14:textId="77777777" w:rsidR="00082342" w:rsidRDefault="00082342">
            <w:pPr>
              <w:jc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BE797"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05883"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04619" w14:textId="77777777" w:rsidR="00082342" w:rsidRDefault="00082342">
            <w:pPr>
              <w:jc w:val="center"/>
              <w:rPr>
                <w:rFonts w:ascii="宋体" w:hAnsi="宋体" w:cs="宋体"/>
                <w:color w:val="000000"/>
                <w:sz w:val="20"/>
                <w:szCs w:val="20"/>
              </w:rPr>
            </w:pPr>
          </w:p>
        </w:tc>
      </w:tr>
      <w:tr w:rsidR="00082342" w14:paraId="3B865B51"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1246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DE213"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6D356"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48EE08BF"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9FA6F" w14:textId="77777777" w:rsidR="00082342" w:rsidRDefault="00082342">
            <w:pPr>
              <w:jc w:val="center"/>
              <w:rPr>
                <w:rFonts w:ascii="宋体" w:hAnsi="宋体" w:cs="宋体"/>
                <w:b/>
                <w:color w:val="000000"/>
                <w:sz w:val="20"/>
                <w:szCs w:val="20"/>
              </w:rPr>
            </w:pP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93D27"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为实现义务教育均衡发展，提高学校办学条件，增强学校办学质量，我局通过定点商城采购和公开招标的方式，购买更新课桌凳。</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BF049" w14:textId="77777777" w:rsidR="00082342" w:rsidRDefault="007004BF">
            <w:pPr>
              <w:widowControl/>
              <w:spacing w:line="280" w:lineRule="exact"/>
              <w:ind w:firstLineChars="200" w:firstLine="400"/>
              <w:jc w:val="center"/>
              <w:textAlignment w:val="center"/>
              <w:rPr>
                <w:rFonts w:ascii="宋体" w:hAnsi="宋体" w:cs="宋体"/>
                <w:color w:val="000000"/>
                <w:sz w:val="20"/>
                <w:szCs w:val="20"/>
              </w:rPr>
            </w:pPr>
            <w:r>
              <w:rPr>
                <w:rFonts w:ascii="宋体" w:hAnsi="宋体" w:cs="宋体" w:hint="eastAsia"/>
                <w:color w:val="000000"/>
                <w:sz w:val="20"/>
                <w:szCs w:val="20"/>
              </w:rPr>
              <w:t>逐步改善义务教育均衡发展，提高学校办学条件，增强学校办学质量。</w:t>
            </w:r>
          </w:p>
        </w:tc>
      </w:tr>
      <w:tr w:rsidR="00082342" w14:paraId="3CA30D71"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25456"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A55FD"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1905E"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C4E9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0255D"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63C46"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31AF5"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DCE1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84530"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48D271BE"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56477B12"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0F49454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auto"/>
            <w:noWrap/>
            <w:vAlign w:val="center"/>
          </w:tcPr>
          <w:p w14:paraId="08F338D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86299" w14:textId="77777777" w:rsidR="00082342" w:rsidRDefault="007004BF">
            <w:r>
              <w:rPr>
                <w:rFonts w:hint="eastAsia"/>
              </w:rPr>
              <w:t>实际配送课桌凳数量</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B8743" w14:textId="77777777" w:rsidR="00082342" w:rsidRDefault="007004BF">
            <w:pPr>
              <w:jc w:val="center"/>
            </w:pPr>
            <w:r>
              <w:rPr>
                <w:rFonts w:hint="eastAsia"/>
              </w:rPr>
              <w:t>≥</w:t>
            </w:r>
            <w:r>
              <w:rPr>
                <w:rFonts w:hint="eastAsia"/>
              </w:rPr>
              <w:t>10000</w:t>
            </w:r>
            <w:r>
              <w:rPr>
                <w:rFonts w:hint="eastAsia"/>
              </w:rPr>
              <w:t>件</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0DC99" w14:textId="77777777" w:rsidR="00082342" w:rsidRDefault="007004BF">
            <w:pPr>
              <w:jc w:val="center"/>
            </w:pPr>
            <w:r>
              <w:rPr>
                <w:rFonts w:hint="eastAsia"/>
              </w:rPr>
              <w:t>10360</w:t>
            </w:r>
            <w:r>
              <w:rPr>
                <w:rFonts w:hint="eastAsia"/>
              </w:rPr>
              <w:t>件</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BA97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0B91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A2537" w14:textId="77777777" w:rsidR="00082342" w:rsidRDefault="00082342">
            <w:pPr>
              <w:jc w:val="center"/>
              <w:rPr>
                <w:rFonts w:ascii="宋体" w:hAnsi="宋体" w:cs="宋体"/>
                <w:color w:val="000000"/>
                <w:sz w:val="20"/>
                <w:szCs w:val="20"/>
              </w:rPr>
            </w:pPr>
          </w:p>
        </w:tc>
      </w:tr>
      <w:tr w:rsidR="00082342" w14:paraId="3849D754"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4C6259CB"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741B9D6E"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auto"/>
            <w:noWrap/>
            <w:vAlign w:val="center"/>
          </w:tcPr>
          <w:p w14:paraId="6273793F" w14:textId="77777777" w:rsidR="00082342" w:rsidRDefault="00082342">
            <w:pPr>
              <w:jc w:val="center"/>
              <w:rPr>
                <w:rFonts w:ascii="宋体" w:hAnsi="宋体" w:cs="宋体"/>
                <w:color w:val="000000"/>
                <w:sz w:val="20"/>
                <w:szCs w:val="20"/>
              </w:rPr>
            </w:pP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F627F" w14:textId="77777777" w:rsidR="00082342" w:rsidRDefault="007004BF">
            <w:r>
              <w:rPr>
                <w:rFonts w:hint="eastAsia"/>
              </w:rPr>
              <w:t>分配学校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2583D" w14:textId="77777777" w:rsidR="00082342" w:rsidRDefault="007004BF">
            <w:pPr>
              <w:jc w:val="center"/>
            </w:pPr>
            <w:r>
              <w:rPr>
                <w:rFonts w:hint="eastAsia"/>
              </w:rPr>
              <w:t>24</w:t>
            </w:r>
            <w:r>
              <w:rPr>
                <w:rFonts w:hint="eastAsia"/>
              </w:rPr>
              <w:t>所</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FD52F" w14:textId="77777777" w:rsidR="00082342" w:rsidRDefault="007004BF">
            <w:pPr>
              <w:jc w:val="center"/>
            </w:pPr>
            <w:r>
              <w:rPr>
                <w:rFonts w:hint="eastAsia"/>
              </w:rPr>
              <w:t>24</w:t>
            </w:r>
            <w:r>
              <w:rPr>
                <w:rFonts w:hint="eastAsia"/>
              </w:rPr>
              <w:t>所</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23F5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3FF1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CCD3A" w14:textId="77777777" w:rsidR="00082342" w:rsidRDefault="00082342">
            <w:pPr>
              <w:jc w:val="center"/>
              <w:rPr>
                <w:rFonts w:ascii="宋体" w:hAnsi="宋体" w:cs="宋体"/>
                <w:color w:val="000000"/>
                <w:sz w:val="20"/>
                <w:szCs w:val="20"/>
              </w:rPr>
            </w:pPr>
          </w:p>
        </w:tc>
      </w:tr>
      <w:tr w:rsidR="00082342" w14:paraId="67FB9BA3"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3D68045"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570386DF"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3D59EE8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FAE5E" w14:textId="77777777" w:rsidR="00082342" w:rsidRDefault="007004BF">
            <w:r>
              <w:rPr>
                <w:rFonts w:hint="eastAsia"/>
              </w:rPr>
              <w:t>验收达标率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12E61" w14:textId="77777777" w:rsidR="00082342" w:rsidRDefault="007004BF">
            <w:pPr>
              <w:jc w:val="center"/>
            </w:pPr>
            <w:r>
              <w:rPr>
                <w:rFonts w:hint="eastAsia"/>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D1E18" w14:textId="77777777" w:rsidR="00082342" w:rsidRDefault="007004BF">
            <w:pPr>
              <w:jc w:val="center"/>
            </w:pPr>
            <w:r>
              <w:rPr>
                <w:rFonts w:hint="eastAsia"/>
              </w:rPr>
              <w:t>100%</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87D4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AB85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E3672" w14:textId="77777777" w:rsidR="00082342" w:rsidRDefault="00082342">
            <w:pPr>
              <w:jc w:val="center"/>
              <w:rPr>
                <w:rFonts w:ascii="宋体" w:hAnsi="宋体" w:cs="宋体"/>
                <w:color w:val="000000"/>
                <w:sz w:val="20"/>
                <w:szCs w:val="20"/>
              </w:rPr>
            </w:pPr>
          </w:p>
        </w:tc>
      </w:tr>
      <w:tr w:rsidR="00082342" w14:paraId="05FFAEAE"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A8EAF75"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0EEDDCEB" w14:textId="77777777" w:rsidR="00082342" w:rsidRDefault="00082342">
            <w:pPr>
              <w:jc w:val="center"/>
              <w:rPr>
                <w:rFonts w:ascii="宋体" w:hAnsi="宋体" w:cs="宋体"/>
                <w:color w:val="000000"/>
                <w:sz w:val="20"/>
                <w:szCs w:val="20"/>
              </w:rPr>
            </w:pPr>
          </w:p>
        </w:tc>
        <w:tc>
          <w:tcPr>
            <w:tcW w:w="1512" w:type="dxa"/>
            <w:vMerge/>
            <w:tcBorders>
              <w:left w:val="single" w:sz="4" w:space="0" w:color="000000"/>
              <w:right w:val="single" w:sz="4" w:space="0" w:color="000000"/>
            </w:tcBorders>
            <w:shd w:val="clear" w:color="auto" w:fill="auto"/>
            <w:noWrap/>
            <w:vAlign w:val="center"/>
          </w:tcPr>
          <w:p w14:paraId="5640ECCD" w14:textId="77777777" w:rsidR="00082342" w:rsidRDefault="00082342">
            <w:pPr>
              <w:widowControl/>
              <w:jc w:val="center"/>
              <w:textAlignment w:val="center"/>
              <w:rPr>
                <w:rFonts w:ascii="宋体" w:hAnsi="宋体" w:cs="宋体"/>
                <w:color w:val="000000"/>
                <w:kern w:val="0"/>
                <w:sz w:val="20"/>
                <w:szCs w:val="20"/>
              </w:rPr>
            </w:pP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94E9D" w14:textId="77777777" w:rsidR="00082342" w:rsidRDefault="007004BF">
            <w:r>
              <w:rPr>
                <w:rFonts w:hint="eastAsia"/>
              </w:rPr>
              <w:t>项目安装完工及时率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9A438" w14:textId="77777777" w:rsidR="00082342" w:rsidRDefault="007004BF">
            <w:pPr>
              <w:jc w:val="center"/>
            </w:pPr>
            <w:r>
              <w:rPr>
                <w:rFonts w:hint="eastAsia"/>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DC140" w14:textId="77777777" w:rsidR="00082342" w:rsidRDefault="007004BF">
            <w:pPr>
              <w:jc w:val="center"/>
            </w:pPr>
            <w:r>
              <w:rPr>
                <w:rFonts w:hint="eastAsia"/>
              </w:rPr>
              <w:t>100%</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B83F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2CB7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540B2" w14:textId="77777777" w:rsidR="00082342" w:rsidRDefault="00082342">
            <w:pPr>
              <w:jc w:val="center"/>
              <w:rPr>
                <w:rFonts w:ascii="宋体" w:hAnsi="宋体" w:cs="宋体"/>
                <w:color w:val="000000"/>
                <w:sz w:val="20"/>
                <w:szCs w:val="20"/>
              </w:rPr>
            </w:pPr>
          </w:p>
        </w:tc>
      </w:tr>
      <w:tr w:rsidR="00082342" w14:paraId="0119A8BE"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CDCFDA9"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04FC1BEF"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56C843A4"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7BDAC" w14:textId="77777777" w:rsidR="00082342" w:rsidRDefault="007004BF">
            <w:r>
              <w:rPr>
                <w:rFonts w:hint="eastAsia"/>
              </w:rPr>
              <w:t>预算控制率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45A2E" w14:textId="77777777" w:rsidR="00082342" w:rsidRDefault="007004BF">
            <w:pPr>
              <w:jc w:val="center"/>
            </w:pPr>
            <w:r>
              <w:rPr>
                <w:rFonts w:hint="eastAsia"/>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489BA" w14:textId="77777777" w:rsidR="00082342" w:rsidRDefault="007004BF">
            <w:pPr>
              <w:jc w:val="center"/>
            </w:pPr>
            <w:r>
              <w:rPr>
                <w:rFonts w:hint="eastAsia"/>
              </w:rPr>
              <w:t>≥</w:t>
            </w:r>
            <w:r>
              <w:rPr>
                <w:rFonts w:hint="eastAsia"/>
              </w:rPr>
              <w:t>99%</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4778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9DFB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84485" w14:textId="77777777" w:rsidR="00082342" w:rsidRDefault="00082342">
            <w:pPr>
              <w:jc w:val="center"/>
              <w:rPr>
                <w:rFonts w:ascii="宋体" w:hAnsi="宋体" w:cs="宋体"/>
                <w:color w:val="000000"/>
                <w:sz w:val="20"/>
                <w:szCs w:val="20"/>
              </w:rPr>
            </w:pPr>
          </w:p>
        </w:tc>
      </w:tr>
      <w:tr w:rsidR="00082342" w14:paraId="28C31F1C"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06B2F67"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3B066CF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008F304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BC087" w14:textId="77777777" w:rsidR="00082342" w:rsidRDefault="007004BF">
            <w:r>
              <w:rPr>
                <w:rFonts w:hint="eastAsia"/>
              </w:rPr>
              <w:t>提升义务教育办学条件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5BF61" w14:textId="77777777" w:rsidR="00082342" w:rsidRDefault="007004BF">
            <w:pPr>
              <w:jc w:val="center"/>
            </w:pPr>
            <w:r>
              <w:rPr>
                <w:rFonts w:hint="eastAsia"/>
              </w:rPr>
              <w:t>显著</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BC463" w14:textId="77777777" w:rsidR="00082342" w:rsidRDefault="007004BF">
            <w:pPr>
              <w:jc w:val="center"/>
            </w:pPr>
            <w:r>
              <w:rPr>
                <w:rFonts w:hint="eastAsia"/>
              </w:rPr>
              <w:t>显著</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A11E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CF81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7A21E" w14:textId="77777777" w:rsidR="00082342" w:rsidRDefault="00082342">
            <w:pPr>
              <w:jc w:val="center"/>
              <w:rPr>
                <w:rFonts w:ascii="宋体" w:hAnsi="宋体" w:cs="宋体"/>
                <w:color w:val="000000"/>
                <w:sz w:val="20"/>
                <w:szCs w:val="20"/>
              </w:rPr>
            </w:pPr>
          </w:p>
        </w:tc>
      </w:tr>
      <w:tr w:rsidR="00082342" w14:paraId="42EDACA7" w14:textId="77777777">
        <w:trPr>
          <w:trHeight w:val="508"/>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08D3037"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237F8CEB"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6F4DCC2A" w14:textId="77777777" w:rsidR="00082342" w:rsidRDefault="00082342">
            <w:pPr>
              <w:widowControl/>
              <w:jc w:val="center"/>
              <w:textAlignment w:val="center"/>
              <w:rPr>
                <w:rFonts w:ascii="宋体" w:hAnsi="宋体" w:cs="宋体"/>
                <w:color w:val="000000"/>
                <w:kern w:val="0"/>
                <w:sz w:val="20"/>
                <w:szCs w:val="20"/>
              </w:rPr>
            </w:pP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E5B53" w14:textId="77777777" w:rsidR="00082342" w:rsidRDefault="007004BF">
            <w:r>
              <w:rPr>
                <w:rFonts w:hint="eastAsia"/>
              </w:rPr>
              <w:t>实现义务教育均衡发展</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24090" w14:textId="77777777" w:rsidR="00082342" w:rsidRDefault="007004BF">
            <w:pPr>
              <w:jc w:val="center"/>
            </w:pPr>
            <w:r>
              <w:rPr>
                <w:rFonts w:hint="eastAsia"/>
              </w:rPr>
              <w:t>成果显著</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3C41B" w14:textId="77777777" w:rsidR="00082342" w:rsidRDefault="007004BF">
            <w:pPr>
              <w:jc w:val="center"/>
            </w:pPr>
            <w:r>
              <w:rPr>
                <w:rFonts w:hint="eastAsia"/>
              </w:rPr>
              <w:t>成果显著</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719F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B467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AE5C6" w14:textId="77777777" w:rsidR="00082342" w:rsidRDefault="00082342">
            <w:pPr>
              <w:jc w:val="center"/>
              <w:rPr>
                <w:rFonts w:ascii="宋体" w:hAnsi="宋体" w:cs="宋体"/>
                <w:color w:val="000000"/>
                <w:sz w:val="20"/>
                <w:szCs w:val="20"/>
              </w:rPr>
            </w:pPr>
          </w:p>
        </w:tc>
      </w:tr>
      <w:tr w:rsidR="00082342" w14:paraId="6405139C"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30566B3"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7141A74F"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EBC6A12"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E35CB" w14:textId="77777777" w:rsidR="00082342" w:rsidRDefault="007004BF">
            <w:r>
              <w:rPr>
                <w:rFonts w:hint="eastAsia"/>
              </w:rPr>
              <w:t>提升学生身心健康</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26CF5" w14:textId="77777777" w:rsidR="00082342" w:rsidRDefault="007004BF">
            <w:pPr>
              <w:jc w:val="center"/>
            </w:pPr>
            <w:r>
              <w:rPr>
                <w:rFonts w:hint="eastAsia"/>
              </w:rPr>
              <w:t>显著</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AE665" w14:textId="77777777" w:rsidR="00082342" w:rsidRDefault="007004BF">
            <w:pPr>
              <w:jc w:val="center"/>
            </w:pPr>
            <w:r>
              <w:rPr>
                <w:rFonts w:hint="eastAsia"/>
              </w:rPr>
              <w:t>显著</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5800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DE72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AD11D" w14:textId="77777777" w:rsidR="00082342" w:rsidRDefault="00082342">
            <w:pPr>
              <w:jc w:val="center"/>
              <w:rPr>
                <w:rFonts w:ascii="宋体" w:hAnsi="宋体" w:cs="宋体"/>
                <w:color w:val="000000"/>
                <w:sz w:val="20"/>
                <w:szCs w:val="20"/>
              </w:rPr>
            </w:pPr>
          </w:p>
        </w:tc>
      </w:tr>
      <w:tr w:rsidR="00082342" w14:paraId="644E1D23"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1CE2BDA"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4D751E6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11CA8A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E7723" w14:textId="77777777" w:rsidR="00082342" w:rsidRDefault="007004BF">
            <w:r>
              <w:rPr>
                <w:rFonts w:hint="eastAsia"/>
              </w:rPr>
              <w:t>学生、家长满意度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D7893" w14:textId="77777777" w:rsidR="00082342" w:rsidRDefault="007004BF">
            <w:pPr>
              <w:jc w:val="center"/>
            </w:pPr>
            <w:r>
              <w:rPr>
                <w:rFonts w:hint="eastAsia"/>
              </w:rPr>
              <w:t>≥</w:t>
            </w:r>
            <w:r>
              <w:rPr>
                <w:rFonts w:hint="eastAsia"/>
              </w:rPr>
              <w:t>99%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7405E" w14:textId="77777777" w:rsidR="00082342" w:rsidRDefault="007004BF">
            <w:pPr>
              <w:jc w:val="center"/>
            </w:pPr>
            <w:r>
              <w:rPr>
                <w:rFonts w:hint="eastAsia"/>
              </w:rPr>
              <w:t>≥</w:t>
            </w:r>
            <w:r>
              <w:rPr>
                <w:rFonts w:hint="eastAsia"/>
              </w:rPr>
              <w:t>97%</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D535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3919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61FC8" w14:textId="77777777" w:rsidR="00082342" w:rsidRDefault="00082342">
            <w:pPr>
              <w:jc w:val="center"/>
              <w:rPr>
                <w:rFonts w:ascii="宋体" w:hAnsi="宋体" w:cs="宋体"/>
                <w:color w:val="000000"/>
                <w:sz w:val="20"/>
                <w:szCs w:val="20"/>
              </w:rPr>
            </w:pPr>
          </w:p>
        </w:tc>
      </w:tr>
      <w:tr w:rsidR="00082342" w14:paraId="4893D3C3"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23C0AD9F"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8550"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16170"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89</w:t>
            </w:r>
          </w:p>
        </w:tc>
      </w:tr>
    </w:tbl>
    <w:p w14:paraId="6A2FC404"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457FC809"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5229E167"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2BB907FB"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tbl>
      <w:tblPr>
        <w:tblW w:w="9838"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93"/>
        <w:gridCol w:w="1134"/>
        <w:gridCol w:w="1237"/>
        <w:gridCol w:w="39"/>
        <w:gridCol w:w="245"/>
        <w:gridCol w:w="343"/>
        <w:gridCol w:w="407"/>
        <w:gridCol w:w="225"/>
        <w:gridCol w:w="906"/>
      </w:tblGrid>
      <w:tr w:rsidR="00082342" w14:paraId="49EF1F8D" w14:textId="77777777">
        <w:trPr>
          <w:trHeight w:val="339"/>
          <w:jc w:val="center"/>
        </w:trPr>
        <w:tc>
          <w:tcPr>
            <w:tcW w:w="9838" w:type="dxa"/>
            <w:gridSpan w:val="14"/>
            <w:shd w:val="clear" w:color="auto" w:fill="auto"/>
            <w:noWrap/>
            <w:vAlign w:val="center"/>
          </w:tcPr>
          <w:p w14:paraId="747400AC"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214AB42E"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3C4B3AF4" w14:textId="77777777">
        <w:trPr>
          <w:trHeight w:val="177"/>
          <w:jc w:val="center"/>
        </w:trPr>
        <w:tc>
          <w:tcPr>
            <w:tcW w:w="9838" w:type="dxa"/>
            <w:gridSpan w:val="14"/>
            <w:shd w:val="clear" w:color="auto" w:fill="auto"/>
            <w:noWrap/>
            <w:vAlign w:val="center"/>
          </w:tcPr>
          <w:p w14:paraId="759A5211"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0EA0ECD2" w14:textId="77777777">
        <w:trPr>
          <w:trHeight w:val="177"/>
          <w:jc w:val="center"/>
        </w:trPr>
        <w:tc>
          <w:tcPr>
            <w:tcW w:w="465" w:type="dxa"/>
            <w:shd w:val="clear" w:color="auto" w:fill="auto"/>
            <w:noWrap/>
            <w:vAlign w:val="center"/>
          </w:tcPr>
          <w:p w14:paraId="2D218852"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7A7777EB"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5440732C"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478F421D" w14:textId="77777777" w:rsidR="00082342" w:rsidRDefault="00082342">
            <w:pPr>
              <w:jc w:val="center"/>
              <w:rPr>
                <w:rFonts w:ascii="宋体" w:hAnsi="宋体" w:cs="宋体"/>
                <w:color w:val="000000"/>
                <w:sz w:val="20"/>
                <w:szCs w:val="20"/>
              </w:rPr>
            </w:pPr>
          </w:p>
        </w:tc>
        <w:tc>
          <w:tcPr>
            <w:tcW w:w="1227" w:type="dxa"/>
            <w:gridSpan w:val="2"/>
            <w:shd w:val="clear" w:color="auto" w:fill="auto"/>
            <w:noWrap/>
            <w:vAlign w:val="center"/>
          </w:tcPr>
          <w:p w14:paraId="5DE83849" w14:textId="77777777" w:rsidR="00082342" w:rsidRDefault="00082342">
            <w:pPr>
              <w:jc w:val="center"/>
              <w:rPr>
                <w:rFonts w:ascii="宋体" w:hAnsi="宋体" w:cs="宋体"/>
                <w:color w:val="000000"/>
                <w:sz w:val="20"/>
                <w:szCs w:val="20"/>
              </w:rPr>
            </w:pPr>
          </w:p>
        </w:tc>
        <w:tc>
          <w:tcPr>
            <w:tcW w:w="1237" w:type="dxa"/>
            <w:shd w:val="clear" w:color="auto" w:fill="auto"/>
            <w:noWrap/>
            <w:vAlign w:val="center"/>
          </w:tcPr>
          <w:p w14:paraId="30C43BFC" w14:textId="77777777" w:rsidR="00082342" w:rsidRDefault="00082342">
            <w:pPr>
              <w:jc w:val="center"/>
              <w:rPr>
                <w:rFonts w:ascii="宋体" w:hAnsi="宋体" w:cs="宋体"/>
                <w:color w:val="000000"/>
                <w:sz w:val="20"/>
                <w:szCs w:val="20"/>
              </w:rPr>
            </w:pPr>
          </w:p>
        </w:tc>
        <w:tc>
          <w:tcPr>
            <w:tcW w:w="627" w:type="dxa"/>
            <w:gridSpan w:val="3"/>
            <w:shd w:val="clear" w:color="auto" w:fill="auto"/>
            <w:noWrap/>
            <w:vAlign w:val="center"/>
          </w:tcPr>
          <w:p w14:paraId="733E08DD" w14:textId="77777777" w:rsidR="00082342" w:rsidRDefault="00082342">
            <w:pPr>
              <w:jc w:val="center"/>
              <w:rPr>
                <w:rFonts w:ascii="宋体" w:hAnsi="宋体" w:cs="宋体"/>
                <w:color w:val="000000"/>
                <w:sz w:val="20"/>
                <w:szCs w:val="20"/>
              </w:rPr>
            </w:pPr>
          </w:p>
        </w:tc>
        <w:tc>
          <w:tcPr>
            <w:tcW w:w="1538" w:type="dxa"/>
            <w:gridSpan w:val="3"/>
            <w:shd w:val="clear" w:color="auto" w:fill="auto"/>
            <w:noWrap/>
            <w:vAlign w:val="center"/>
          </w:tcPr>
          <w:p w14:paraId="2DE6E9B7" w14:textId="77777777" w:rsidR="00082342" w:rsidRDefault="00082342">
            <w:pPr>
              <w:widowControl/>
              <w:jc w:val="center"/>
              <w:textAlignment w:val="center"/>
              <w:rPr>
                <w:rFonts w:ascii="宋体" w:hAnsi="宋体" w:cs="宋体"/>
                <w:color w:val="000000"/>
                <w:sz w:val="24"/>
              </w:rPr>
            </w:pPr>
          </w:p>
        </w:tc>
      </w:tr>
      <w:tr w:rsidR="00082342" w14:paraId="00DF420D"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9F7E0"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7201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教育基础设施建设</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62841"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16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33E0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35B4DBE4"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5A659"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5DFB4B98"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FF275"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5216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F87B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7729D"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5334F52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CFC2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360F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B4E3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1DACCB1B"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484FA"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E722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DAAB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B0DF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200.00</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299C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200.00</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1A52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8D44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49A3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3753464C"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89B36"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71646"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E42F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CA94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200.00</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783BB" w14:textId="77777777" w:rsidR="00082342" w:rsidRDefault="00082342">
            <w:pPr>
              <w:widowControl/>
              <w:jc w:val="center"/>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55C7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968FF"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DCCB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0A250CA8"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CA5D5"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29626"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70B5F" w14:textId="77777777" w:rsidR="00082342" w:rsidRDefault="00082342">
            <w:pPr>
              <w:widowControl/>
              <w:jc w:val="center"/>
              <w:textAlignment w:val="center"/>
              <w:rPr>
                <w:rFonts w:ascii="宋体" w:hAnsi="宋体" w:cs="宋体"/>
                <w:color w:val="000000"/>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BEDA3" w14:textId="77777777" w:rsidR="00082342" w:rsidRDefault="00082342">
            <w:pPr>
              <w:widowControl/>
              <w:jc w:val="center"/>
              <w:textAlignment w:val="center"/>
              <w:rPr>
                <w:rFonts w:ascii="宋体" w:hAnsi="宋体" w:cs="宋体"/>
                <w:color w:val="000000"/>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873E9" w14:textId="77777777" w:rsidR="00082342" w:rsidRDefault="00082342">
            <w:pPr>
              <w:widowControl/>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3887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7EAE4"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B11C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004725CD"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33FF4"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952F3"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00FEB" w14:textId="77777777" w:rsidR="00082342" w:rsidRDefault="00082342">
            <w:pPr>
              <w:jc w:val="center"/>
              <w:rPr>
                <w:rFonts w:ascii="宋体" w:hAnsi="宋体" w:cs="宋体"/>
                <w:color w:val="000000"/>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F6377" w14:textId="77777777" w:rsidR="00082342" w:rsidRDefault="00082342">
            <w:pPr>
              <w:jc w:val="center"/>
              <w:rPr>
                <w:rFonts w:ascii="宋体" w:hAnsi="宋体" w:cs="宋体"/>
                <w:color w:val="000000"/>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7B5CD" w14:textId="77777777" w:rsidR="00082342" w:rsidRDefault="00082342">
            <w:pPr>
              <w:jc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68284"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9E456"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97DAE" w14:textId="77777777" w:rsidR="00082342" w:rsidRDefault="00082342">
            <w:pPr>
              <w:jc w:val="center"/>
              <w:rPr>
                <w:rFonts w:ascii="宋体" w:hAnsi="宋体" w:cs="宋体"/>
                <w:color w:val="000000"/>
                <w:sz w:val="20"/>
                <w:szCs w:val="20"/>
              </w:rPr>
            </w:pPr>
          </w:p>
        </w:tc>
      </w:tr>
      <w:tr w:rsidR="00082342" w14:paraId="63DAE7D8"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1D5AE"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F547F"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95DA8"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4C07F2D6"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D464C" w14:textId="77777777" w:rsidR="00082342" w:rsidRDefault="00082342">
            <w:pPr>
              <w:jc w:val="center"/>
              <w:rPr>
                <w:rFonts w:ascii="宋体" w:hAnsi="宋体" w:cs="宋体"/>
                <w:b/>
                <w:color w:val="000000"/>
                <w:sz w:val="20"/>
                <w:szCs w:val="20"/>
              </w:rPr>
            </w:pP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EC2FB"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 xml:space="preserve">   18处义务教育学校校舍维修改造项目竣工。</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AC3D8" w14:textId="77777777" w:rsidR="00082342" w:rsidRDefault="007004BF">
            <w:pPr>
              <w:widowControl/>
              <w:spacing w:line="280" w:lineRule="exact"/>
              <w:ind w:firstLineChars="200" w:firstLine="400"/>
              <w:jc w:val="center"/>
              <w:textAlignment w:val="center"/>
              <w:rPr>
                <w:rFonts w:ascii="宋体" w:hAnsi="宋体" w:cs="宋体"/>
                <w:color w:val="000000"/>
                <w:sz w:val="20"/>
                <w:szCs w:val="20"/>
              </w:rPr>
            </w:pPr>
            <w:r>
              <w:rPr>
                <w:rFonts w:ascii="宋体" w:hAnsi="宋体" w:cs="宋体" w:hint="eastAsia"/>
                <w:color w:val="000000"/>
                <w:sz w:val="20"/>
                <w:szCs w:val="20"/>
              </w:rPr>
              <w:t>逐步改善义务教育均衡发展，提高学校办学条件，增强学校办学质量。</w:t>
            </w:r>
          </w:p>
        </w:tc>
      </w:tr>
      <w:tr w:rsidR="00082342" w14:paraId="122C50C7"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BCC83"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1B673"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13318"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1E6FB"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6D4B2"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A7C4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E211B"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8F1EF"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631AC"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2D921702"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4923AC19"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788E11B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auto"/>
            <w:noWrap/>
            <w:vAlign w:val="center"/>
          </w:tcPr>
          <w:p w14:paraId="7D49D8F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56CF3" w14:textId="77777777" w:rsidR="00082342" w:rsidRDefault="007004BF">
            <w:r>
              <w:rPr>
                <w:rFonts w:hint="eastAsia"/>
              </w:rPr>
              <w:t>学校所数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16B6F" w14:textId="77777777" w:rsidR="00082342" w:rsidRDefault="007004BF">
            <w:pPr>
              <w:jc w:val="center"/>
            </w:pPr>
            <w:r>
              <w:rPr>
                <w:rFonts w:hint="eastAsia"/>
              </w:rPr>
              <w:t>18</w:t>
            </w:r>
            <w:r>
              <w:rPr>
                <w:rFonts w:hint="eastAsia"/>
              </w:rPr>
              <w:t>所</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37444" w14:textId="77777777" w:rsidR="00082342" w:rsidRDefault="007004BF">
            <w:pPr>
              <w:jc w:val="center"/>
            </w:pPr>
            <w:r>
              <w:rPr>
                <w:rFonts w:hint="eastAsia"/>
              </w:rPr>
              <w:t>18</w:t>
            </w:r>
            <w:r>
              <w:rPr>
                <w:rFonts w:hint="eastAsia"/>
              </w:rPr>
              <w:t>所</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020C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573F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E9B20" w14:textId="77777777" w:rsidR="00082342" w:rsidRDefault="00082342">
            <w:pPr>
              <w:jc w:val="center"/>
              <w:rPr>
                <w:rFonts w:ascii="宋体" w:hAnsi="宋体" w:cs="宋体"/>
                <w:color w:val="000000"/>
                <w:sz w:val="20"/>
                <w:szCs w:val="20"/>
              </w:rPr>
            </w:pPr>
          </w:p>
        </w:tc>
      </w:tr>
      <w:tr w:rsidR="00082342" w14:paraId="7199F41F"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58896F48"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2B7F08E8"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auto"/>
            <w:noWrap/>
            <w:vAlign w:val="center"/>
          </w:tcPr>
          <w:p w14:paraId="43856766" w14:textId="77777777" w:rsidR="00082342" w:rsidRDefault="00082342">
            <w:pPr>
              <w:jc w:val="center"/>
              <w:rPr>
                <w:rFonts w:ascii="宋体" w:hAnsi="宋体" w:cs="宋体"/>
                <w:color w:val="000000"/>
                <w:sz w:val="20"/>
                <w:szCs w:val="20"/>
              </w:rPr>
            </w:pP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C99F4" w14:textId="77777777" w:rsidR="00082342" w:rsidRDefault="007004BF">
            <w:r>
              <w:rPr>
                <w:rFonts w:hint="eastAsia"/>
              </w:rPr>
              <w:t>惠及学生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B270A" w14:textId="77777777" w:rsidR="00082342" w:rsidRDefault="007004BF">
            <w:pPr>
              <w:jc w:val="center"/>
            </w:pPr>
            <w:r>
              <w:rPr>
                <w:rFonts w:hint="eastAsia"/>
              </w:rPr>
              <w:t>约</w:t>
            </w:r>
            <w:r>
              <w:rPr>
                <w:rFonts w:hint="eastAsia"/>
              </w:rPr>
              <w:t>17000</w:t>
            </w:r>
            <w:r>
              <w:rPr>
                <w:rFonts w:hint="eastAsia"/>
              </w:rPr>
              <w:t>人</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59F26" w14:textId="77777777" w:rsidR="00082342" w:rsidRDefault="007004BF">
            <w:pPr>
              <w:jc w:val="center"/>
            </w:pPr>
            <w:r>
              <w:rPr>
                <w:rFonts w:hint="eastAsia"/>
              </w:rPr>
              <w:t>约</w:t>
            </w:r>
            <w:r>
              <w:rPr>
                <w:rFonts w:hint="eastAsia"/>
              </w:rPr>
              <w:t>17000</w:t>
            </w:r>
            <w:r>
              <w:rPr>
                <w:rFonts w:hint="eastAsia"/>
              </w:rPr>
              <w:t>人</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739A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C05D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84C09" w14:textId="77777777" w:rsidR="00082342" w:rsidRDefault="00082342">
            <w:pPr>
              <w:jc w:val="center"/>
              <w:rPr>
                <w:rFonts w:ascii="宋体" w:hAnsi="宋体" w:cs="宋体"/>
                <w:color w:val="000000"/>
                <w:sz w:val="20"/>
                <w:szCs w:val="20"/>
              </w:rPr>
            </w:pPr>
          </w:p>
        </w:tc>
      </w:tr>
      <w:tr w:rsidR="00082342" w14:paraId="523F44A1"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A373708"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73470BCA"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079C351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CFAF0" w14:textId="77777777" w:rsidR="00082342" w:rsidRDefault="007004BF">
            <w:r>
              <w:rPr>
                <w:rFonts w:hint="eastAsia"/>
              </w:rPr>
              <w:t>校舍规划建设面积</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38548" w14:textId="77777777" w:rsidR="00082342" w:rsidRDefault="007004BF">
            <w:pPr>
              <w:jc w:val="center"/>
            </w:pPr>
            <w:r>
              <w:rPr>
                <w:rFonts w:hint="eastAsia"/>
              </w:rPr>
              <w:t>10100</w:t>
            </w:r>
            <w:r>
              <w:rPr>
                <w:rFonts w:hint="eastAsia"/>
              </w:rPr>
              <w:t>平方米</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CE88E" w14:textId="77777777" w:rsidR="00082342" w:rsidRDefault="007004BF">
            <w:pPr>
              <w:jc w:val="center"/>
            </w:pPr>
            <w:r>
              <w:rPr>
                <w:rFonts w:hint="eastAsia"/>
              </w:rPr>
              <w:t>10100</w:t>
            </w:r>
            <w:r>
              <w:rPr>
                <w:rFonts w:hint="eastAsia"/>
              </w:rPr>
              <w:t>平方米</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281C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9823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63AED" w14:textId="77777777" w:rsidR="00082342" w:rsidRDefault="00082342">
            <w:pPr>
              <w:jc w:val="center"/>
              <w:rPr>
                <w:rFonts w:ascii="宋体" w:hAnsi="宋体" w:cs="宋体"/>
                <w:color w:val="000000"/>
                <w:sz w:val="20"/>
                <w:szCs w:val="20"/>
              </w:rPr>
            </w:pPr>
          </w:p>
        </w:tc>
      </w:tr>
      <w:tr w:rsidR="00082342" w14:paraId="4AA38F08"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038A69C"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785C8B81"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1160D618"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1FE81" w14:textId="77777777" w:rsidR="00082342" w:rsidRDefault="007004BF">
            <w:r>
              <w:rPr>
                <w:rFonts w:hint="eastAsia"/>
              </w:rPr>
              <w:t>按时完工率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D8603" w14:textId="77777777" w:rsidR="00082342" w:rsidRDefault="007004BF">
            <w:pPr>
              <w:jc w:val="center"/>
            </w:pPr>
            <w:r>
              <w:rPr>
                <w:rFonts w:hint="eastAsia"/>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AF131" w14:textId="77777777" w:rsidR="00082342" w:rsidRDefault="007004BF">
            <w:pPr>
              <w:jc w:val="center"/>
            </w:pPr>
            <w:r>
              <w:rPr>
                <w:rFonts w:hint="eastAsia"/>
              </w:rPr>
              <w:t>100%</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39EF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581F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757E3" w14:textId="77777777" w:rsidR="00082342" w:rsidRDefault="00082342">
            <w:pPr>
              <w:jc w:val="center"/>
              <w:rPr>
                <w:rFonts w:ascii="宋体" w:hAnsi="宋体" w:cs="宋体"/>
                <w:color w:val="000000"/>
                <w:sz w:val="20"/>
                <w:szCs w:val="20"/>
              </w:rPr>
            </w:pPr>
          </w:p>
        </w:tc>
      </w:tr>
      <w:tr w:rsidR="00082342" w14:paraId="28006DE7"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FB31180"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13B35569"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1E06500" w14:textId="77777777" w:rsidR="00082342" w:rsidRDefault="007004BF">
            <w:pPr>
              <w:jc w:val="center"/>
              <w:rPr>
                <w:rFonts w:ascii="宋体" w:hAnsi="宋体" w:cs="宋体"/>
                <w:color w:val="000000"/>
                <w:sz w:val="20"/>
                <w:szCs w:val="20"/>
              </w:rPr>
            </w:pPr>
            <w:r>
              <w:rPr>
                <w:rFonts w:ascii="宋体" w:hAnsi="宋体" w:cs="宋体" w:hint="eastAsia"/>
                <w:color w:val="000000"/>
                <w:sz w:val="20"/>
                <w:szCs w:val="20"/>
              </w:rPr>
              <w:t>成本指标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F9241" w14:textId="77777777" w:rsidR="00082342" w:rsidRDefault="007004BF">
            <w:r>
              <w:rPr>
                <w:rFonts w:hint="eastAsia"/>
              </w:rPr>
              <w:t>是否有效控制在预算内</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ABEFA" w14:textId="77777777" w:rsidR="00082342" w:rsidRDefault="007004BF">
            <w:pPr>
              <w:jc w:val="center"/>
            </w:pPr>
            <w:r>
              <w:rPr>
                <w:rFonts w:hint="eastAsia"/>
              </w:rPr>
              <w:t>是</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D3DEE" w14:textId="77777777" w:rsidR="00082342" w:rsidRDefault="007004BF">
            <w:pPr>
              <w:jc w:val="center"/>
            </w:pPr>
            <w:r>
              <w:rPr>
                <w:rFonts w:hint="eastAsia"/>
              </w:rPr>
              <w:t>是</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DCDB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ADCA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F91FD" w14:textId="77777777" w:rsidR="00082342" w:rsidRDefault="00082342">
            <w:pPr>
              <w:jc w:val="center"/>
              <w:rPr>
                <w:rFonts w:ascii="宋体" w:hAnsi="宋体" w:cs="宋体"/>
                <w:color w:val="000000"/>
                <w:sz w:val="20"/>
                <w:szCs w:val="20"/>
              </w:rPr>
            </w:pPr>
          </w:p>
        </w:tc>
      </w:tr>
      <w:tr w:rsidR="00082342" w14:paraId="1038935B"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3850C56"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12371BC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673187A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DA36C" w14:textId="77777777" w:rsidR="00082342" w:rsidRDefault="007004BF">
            <w:r>
              <w:rPr>
                <w:rFonts w:hint="eastAsia"/>
              </w:rPr>
              <w:t>扩增教育资源总量，保障人民群众充分享受教育资源的权利</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3684F" w14:textId="77777777" w:rsidR="00082342" w:rsidRDefault="007004BF">
            <w:pPr>
              <w:jc w:val="center"/>
            </w:pPr>
            <w:r>
              <w:rPr>
                <w:rFonts w:hint="eastAsia"/>
              </w:rPr>
              <w:t>较好</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58520" w14:textId="77777777" w:rsidR="00082342" w:rsidRDefault="007004BF">
            <w:pPr>
              <w:jc w:val="center"/>
            </w:pPr>
            <w:r>
              <w:rPr>
                <w:rFonts w:hint="eastAsia"/>
              </w:rPr>
              <w:t>较好</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1021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990D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7085C" w14:textId="77777777" w:rsidR="00082342" w:rsidRDefault="00082342">
            <w:pPr>
              <w:jc w:val="center"/>
              <w:rPr>
                <w:rFonts w:ascii="宋体" w:hAnsi="宋体" w:cs="宋体"/>
                <w:color w:val="000000"/>
                <w:sz w:val="20"/>
                <w:szCs w:val="20"/>
              </w:rPr>
            </w:pPr>
          </w:p>
        </w:tc>
      </w:tr>
      <w:tr w:rsidR="00082342" w14:paraId="4E768EFB" w14:textId="77777777">
        <w:trPr>
          <w:trHeight w:val="508"/>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579CD0B"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0CBC07AD"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247F21CF" w14:textId="77777777" w:rsidR="00082342" w:rsidRDefault="00082342">
            <w:pPr>
              <w:widowControl/>
              <w:jc w:val="center"/>
              <w:textAlignment w:val="center"/>
              <w:rPr>
                <w:rFonts w:ascii="宋体" w:hAnsi="宋体" w:cs="宋体"/>
                <w:color w:val="000000"/>
                <w:kern w:val="0"/>
                <w:sz w:val="20"/>
                <w:szCs w:val="20"/>
              </w:rPr>
            </w:pP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0D140" w14:textId="77777777" w:rsidR="00082342" w:rsidRDefault="007004BF">
            <w:r>
              <w:rPr>
                <w:rFonts w:hint="eastAsia"/>
              </w:rPr>
              <w:t>改善办学条件，提供优质教育教学环境</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84FEE" w14:textId="77777777" w:rsidR="00082342" w:rsidRDefault="007004BF">
            <w:pPr>
              <w:jc w:val="center"/>
            </w:pPr>
            <w:r>
              <w:rPr>
                <w:rFonts w:hint="eastAsia"/>
              </w:rPr>
              <w:t>持续改善</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F2278" w14:textId="77777777" w:rsidR="00082342" w:rsidRDefault="007004BF">
            <w:pPr>
              <w:jc w:val="center"/>
            </w:pPr>
            <w:r>
              <w:rPr>
                <w:rFonts w:hint="eastAsia"/>
              </w:rPr>
              <w:t>持续改善</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A3A9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6D3B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55FBD" w14:textId="77777777" w:rsidR="00082342" w:rsidRDefault="00082342">
            <w:pPr>
              <w:jc w:val="center"/>
              <w:rPr>
                <w:rFonts w:ascii="宋体" w:hAnsi="宋体" w:cs="宋体"/>
                <w:color w:val="000000"/>
                <w:sz w:val="20"/>
                <w:szCs w:val="20"/>
              </w:rPr>
            </w:pPr>
          </w:p>
        </w:tc>
      </w:tr>
      <w:tr w:rsidR="00082342" w14:paraId="72DAE1AB"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5580B4D"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0DB653D4"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6BAB11A"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8F80D" w14:textId="77777777" w:rsidR="00082342" w:rsidRDefault="007004BF">
            <w:r>
              <w:rPr>
                <w:rFonts w:hint="eastAsia"/>
              </w:rPr>
              <w:t>促进教育公平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1011C" w14:textId="77777777" w:rsidR="00082342" w:rsidRDefault="007004BF">
            <w:pPr>
              <w:jc w:val="center"/>
            </w:pPr>
            <w:r>
              <w:rPr>
                <w:rFonts w:hint="eastAsia"/>
              </w:rPr>
              <w:t>扩增教育资源总量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468B6" w14:textId="77777777" w:rsidR="00082342" w:rsidRDefault="007004BF">
            <w:pPr>
              <w:jc w:val="center"/>
            </w:pPr>
            <w:r>
              <w:rPr>
                <w:rFonts w:hint="eastAsia"/>
              </w:rPr>
              <w:t>扩增教育资源总量</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1EA4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58FA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55FD9" w14:textId="77777777" w:rsidR="00082342" w:rsidRDefault="00082342">
            <w:pPr>
              <w:jc w:val="center"/>
              <w:rPr>
                <w:rFonts w:ascii="宋体" w:hAnsi="宋体" w:cs="宋体"/>
                <w:color w:val="000000"/>
                <w:sz w:val="20"/>
                <w:szCs w:val="20"/>
              </w:rPr>
            </w:pPr>
          </w:p>
        </w:tc>
      </w:tr>
      <w:tr w:rsidR="00082342" w14:paraId="5F79E9FA"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2105528"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579FB91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58BC3B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F93E6" w14:textId="77777777" w:rsidR="00082342" w:rsidRDefault="007004BF">
            <w:r>
              <w:rPr>
                <w:rFonts w:hint="eastAsia"/>
              </w:rPr>
              <w:t>学生、家长满意度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9D1A6" w14:textId="77777777" w:rsidR="00082342" w:rsidRDefault="007004BF">
            <w:pPr>
              <w:jc w:val="center"/>
            </w:pPr>
            <w:r>
              <w:rPr>
                <w:rFonts w:hint="eastAsia"/>
              </w:rPr>
              <w:t>≥</w:t>
            </w:r>
            <w:r>
              <w:rPr>
                <w:rFonts w:hint="eastAsia"/>
              </w:rPr>
              <w:t>99%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C80C9" w14:textId="77777777" w:rsidR="00082342" w:rsidRDefault="007004BF">
            <w:pPr>
              <w:jc w:val="center"/>
            </w:pPr>
            <w:r>
              <w:rPr>
                <w:rFonts w:hint="eastAsia"/>
              </w:rPr>
              <w:t>≥</w:t>
            </w:r>
            <w:r>
              <w:rPr>
                <w:rFonts w:hint="eastAsia"/>
              </w:rPr>
              <w:t>97%</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54A5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151E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FFF82" w14:textId="77777777" w:rsidR="00082342" w:rsidRDefault="00082342">
            <w:pPr>
              <w:jc w:val="center"/>
              <w:rPr>
                <w:rFonts w:ascii="宋体" w:hAnsi="宋体" w:cs="宋体"/>
                <w:color w:val="000000"/>
                <w:sz w:val="20"/>
                <w:szCs w:val="20"/>
              </w:rPr>
            </w:pPr>
          </w:p>
        </w:tc>
      </w:tr>
      <w:tr w:rsidR="00082342" w14:paraId="535475D0"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63120E29"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8550"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61BC7"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88</w:t>
            </w:r>
          </w:p>
        </w:tc>
      </w:tr>
    </w:tbl>
    <w:p w14:paraId="6A388234"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14E7F656"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tbl>
      <w:tblPr>
        <w:tblW w:w="10400"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278"/>
        <w:gridCol w:w="947"/>
        <w:gridCol w:w="992"/>
        <w:gridCol w:w="247"/>
        <w:gridCol w:w="284"/>
        <w:gridCol w:w="343"/>
        <w:gridCol w:w="407"/>
        <w:gridCol w:w="225"/>
        <w:gridCol w:w="1468"/>
      </w:tblGrid>
      <w:tr w:rsidR="00082342" w14:paraId="4BBE5D20" w14:textId="77777777">
        <w:trPr>
          <w:trHeight w:val="339"/>
          <w:jc w:val="center"/>
        </w:trPr>
        <w:tc>
          <w:tcPr>
            <w:tcW w:w="10400" w:type="dxa"/>
            <w:gridSpan w:val="14"/>
            <w:shd w:val="clear" w:color="auto" w:fill="auto"/>
            <w:noWrap/>
            <w:vAlign w:val="center"/>
          </w:tcPr>
          <w:p w14:paraId="21E1F4DF"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747BC841"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7387AF86" w14:textId="77777777">
        <w:trPr>
          <w:trHeight w:val="177"/>
          <w:jc w:val="center"/>
        </w:trPr>
        <w:tc>
          <w:tcPr>
            <w:tcW w:w="10400" w:type="dxa"/>
            <w:gridSpan w:val="14"/>
            <w:shd w:val="clear" w:color="auto" w:fill="auto"/>
            <w:noWrap/>
            <w:vAlign w:val="center"/>
          </w:tcPr>
          <w:p w14:paraId="610763AC"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1C602AB0" w14:textId="77777777">
        <w:trPr>
          <w:trHeight w:val="177"/>
          <w:jc w:val="center"/>
        </w:trPr>
        <w:tc>
          <w:tcPr>
            <w:tcW w:w="465" w:type="dxa"/>
            <w:shd w:val="clear" w:color="auto" w:fill="auto"/>
            <w:noWrap/>
            <w:vAlign w:val="center"/>
          </w:tcPr>
          <w:p w14:paraId="3765930E"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4EC73ECD"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4CC11996"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26FF648A" w14:textId="77777777" w:rsidR="00082342" w:rsidRDefault="00082342">
            <w:pPr>
              <w:jc w:val="center"/>
              <w:rPr>
                <w:rFonts w:ascii="宋体" w:hAnsi="宋体" w:cs="宋体"/>
                <w:color w:val="000000"/>
                <w:sz w:val="20"/>
                <w:szCs w:val="20"/>
              </w:rPr>
            </w:pPr>
          </w:p>
        </w:tc>
        <w:tc>
          <w:tcPr>
            <w:tcW w:w="1225" w:type="dxa"/>
            <w:gridSpan w:val="2"/>
            <w:shd w:val="clear" w:color="auto" w:fill="auto"/>
            <w:noWrap/>
            <w:vAlign w:val="center"/>
          </w:tcPr>
          <w:p w14:paraId="2EC0BBD4" w14:textId="77777777" w:rsidR="00082342" w:rsidRDefault="00082342">
            <w:pPr>
              <w:jc w:val="center"/>
              <w:rPr>
                <w:rFonts w:ascii="宋体" w:hAnsi="宋体" w:cs="宋体"/>
                <w:color w:val="000000"/>
                <w:sz w:val="20"/>
                <w:szCs w:val="20"/>
              </w:rPr>
            </w:pPr>
          </w:p>
        </w:tc>
        <w:tc>
          <w:tcPr>
            <w:tcW w:w="1239" w:type="dxa"/>
            <w:gridSpan w:val="2"/>
            <w:shd w:val="clear" w:color="auto" w:fill="auto"/>
            <w:noWrap/>
            <w:vAlign w:val="center"/>
          </w:tcPr>
          <w:p w14:paraId="32F2889C" w14:textId="77777777" w:rsidR="00082342" w:rsidRDefault="00082342">
            <w:pPr>
              <w:jc w:val="center"/>
              <w:rPr>
                <w:rFonts w:ascii="宋体" w:hAnsi="宋体" w:cs="宋体"/>
                <w:color w:val="000000"/>
                <w:sz w:val="20"/>
                <w:szCs w:val="20"/>
              </w:rPr>
            </w:pPr>
          </w:p>
        </w:tc>
        <w:tc>
          <w:tcPr>
            <w:tcW w:w="627" w:type="dxa"/>
            <w:gridSpan w:val="2"/>
            <w:shd w:val="clear" w:color="auto" w:fill="auto"/>
            <w:noWrap/>
            <w:vAlign w:val="center"/>
          </w:tcPr>
          <w:p w14:paraId="1D6FA549" w14:textId="77777777" w:rsidR="00082342" w:rsidRDefault="00082342">
            <w:pPr>
              <w:jc w:val="center"/>
              <w:rPr>
                <w:rFonts w:ascii="宋体" w:hAnsi="宋体" w:cs="宋体"/>
                <w:color w:val="000000"/>
                <w:sz w:val="20"/>
                <w:szCs w:val="20"/>
              </w:rPr>
            </w:pPr>
          </w:p>
        </w:tc>
        <w:tc>
          <w:tcPr>
            <w:tcW w:w="2100" w:type="dxa"/>
            <w:gridSpan w:val="3"/>
            <w:shd w:val="clear" w:color="auto" w:fill="auto"/>
            <w:noWrap/>
            <w:vAlign w:val="center"/>
          </w:tcPr>
          <w:p w14:paraId="5F24A87A" w14:textId="77777777" w:rsidR="00082342" w:rsidRDefault="00082342">
            <w:pPr>
              <w:widowControl/>
              <w:jc w:val="center"/>
              <w:textAlignment w:val="center"/>
              <w:rPr>
                <w:rFonts w:ascii="宋体" w:hAnsi="宋体" w:cs="宋体"/>
                <w:color w:val="000000"/>
                <w:sz w:val="24"/>
              </w:rPr>
            </w:pPr>
          </w:p>
        </w:tc>
      </w:tr>
      <w:tr w:rsidR="00082342" w14:paraId="4D02ED4E"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257AA"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9D14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大班额设备购置</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F47D2"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72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31CC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0E02DFD7"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6B756"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0DC4043C"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328CC"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0DA0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8EFB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05F7F"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740C713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F276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7D36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6756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192E4FD3"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1F268"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D353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EF94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215.00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E46D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215.00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0F12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215.00</w:t>
            </w: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0952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7ACA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82DB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20561C44"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91324"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01C79"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14A5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215.00</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DB32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215.00</w:t>
            </w: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F17A4" w14:textId="77777777" w:rsidR="00082342" w:rsidRDefault="00082342">
            <w:pPr>
              <w:widowControl/>
              <w:jc w:val="center"/>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AD00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CB56E"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8F89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68851E71"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71AE5"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F93E4"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95D5B" w14:textId="77777777" w:rsidR="00082342" w:rsidRDefault="00082342">
            <w:pPr>
              <w:widowControl/>
              <w:jc w:val="center"/>
              <w:textAlignment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F497E" w14:textId="77777777" w:rsidR="00082342" w:rsidRDefault="00082342">
            <w:pPr>
              <w:widowControl/>
              <w:jc w:val="center"/>
              <w:textAlignment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35405" w14:textId="77777777" w:rsidR="00082342" w:rsidRDefault="00082342">
            <w:pPr>
              <w:widowControl/>
              <w:textAlignment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B173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652D4"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44B2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1F547F3B"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DC31F"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34F96"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0E05F" w14:textId="77777777" w:rsidR="00082342" w:rsidRDefault="00082342">
            <w:pPr>
              <w:jc w:val="center"/>
              <w:rPr>
                <w:rFonts w:ascii="宋体" w:hAnsi="宋体" w:cs="宋体"/>
                <w:color w:val="000000"/>
                <w:sz w:val="20"/>
                <w:szCs w:val="20"/>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C5CCE" w14:textId="77777777" w:rsidR="00082342" w:rsidRDefault="00082342">
            <w:pPr>
              <w:jc w:val="center"/>
              <w:rPr>
                <w:rFonts w:ascii="宋体" w:hAnsi="宋体" w:cs="宋体"/>
                <w:color w:val="000000"/>
                <w:sz w:val="20"/>
                <w:szCs w:val="20"/>
              </w:rPr>
            </w:pPr>
          </w:p>
        </w:tc>
        <w:tc>
          <w:tcPr>
            <w:tcW w:w="12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0F878" w14:textId="77777777" w:rsidR="00082342" w:rsidRDefault="00082342">
            <w:pPr>
              <w:jc w:val="center"/>
              <w:rPr>
                <w:rFonts w:ascii="宋体" w:hAnsi="宋体" w:cs="宋体"/>
                <w:color w:val="000000"/>
                <w:sz w:val="20"/>
                <w:szCs w:val="20"/>
              </w:rPr>
            </w:pPr>
          </w:p>
        </w:tc>
        <w:tc>
          <w:tcPr>
            <w:tcW w:w="6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8DED3"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90638" w14:textId="77777777" w:rsidR="00082342" w:rsidRDefault="00082342">
            <w:pPr>
              <w:jc w:val="center"/>
              <w:rPr>
                <w:rFonts w:ascii="宋体" w:hAnsi="宋体" w:cs="宋体"/>
                <w:color w:val="000000"/>
                <w:sz w:val="20"/>
                <w:szCs w:val="20"/>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04358" w14:textId="77777777" w:rsidR="00082342" w:rsidRDefault="00082342">
            <w:pPr>
              <w:jc w:val="center"/>
              <w:rPr>
                <w:rFonts w:ascii="宋体" w:hAnsi="宋体" w:cs="宋体"/>
                <w:color w:val="000000"/>
                <w:sz w:val="20"/>
                <w:szCs w:val="20"/>
              </w:rPr>
            </w:pPr>
          </w:p>
        </w:tc>
      </w:tr>
      <w:tr w:rsidR="00082342" w14:paraId="13A03082"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1C25E"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A5202"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909F8"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3015C087"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1B4A9" w14:textId="77777777" w:rsidR="00082342" w:rsidRDefault="00082342">
            <w:pPr>
              <w:jc w:val="center"/>
              <w:rPr>
                <w:rFonts w:ascii="宋体" w:hAnsi="宋体" w:cs="宋体"/>
                <w:b/>
                <w:color w:val="000000"/>
                <w:sz w:val="20"/>
                <w:szCs w:val="20"/>
              </w:rPr>
            </w:pPr>
          </w:p>
        </w:tc>
        <w:tc>
          <w:tcPr>
            <w:tcW w:w="51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C6B2C" w14:textId="77777777" w:rsidR="00082342" w:rsidRDefault="007004BF">
            <w:pPr>
              <w:widowControl/>
              <w:spacing w:line="280" w:lineRule="exact"/>
              <w:jc w:val="left"/>
              <w:textAlignment w:val="center"/>
              <w:rPr>
                <w:rFonts w:ascii="宋体" w:hAnsi="宋体" w:cs="宋体"/>
                <w:color w:val="000000"/>
                <w:sz w:val="20"/>
                <w:szCs w:val="20"/>
              </w:rPr>
            </w:pPr>
            <w:r>
              <w:rPr>
                <w:rFonts w:ascii="宋体" w:hAnsi="宋体" w:cs="宋体" w:hint="eastAsia"/>
                <w:color w:val="000000"/>
                <w:sz w:val="20"/>
                <w:szCs w:val="20"/>
              </w:rPr>
              <w:t xml:space="preserve">   通过大班额学校建设，改善全县学校教学环境，提高全县办学水平，提高全民综合文化素质。</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c>
          <w:tcPr>
            <w:tcW w:w="396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83E2B" w14:textId="77777777" w:rsidR="00082342" w:rsidRDefault="007004BF">
            <w:pPr>
              <w:widowControl/>
              <w:spacing w:line="280" w:lineRule="exact"/>
              <w:ind w:firstLineChars="200" w:firstLine="400"/>
              <w:jc w:val="center"/>
              <w:textAlignment w:val="center"/>
              <w:rPr>
                <w:rFonts w:ascii="宋体" w:hAnsi="宋体" w:cs="宋体"/>
                <w:color w:val="000000"/>
                <w:sz w:val="20"/>
                <w:szCs w:val="20"/>
              </w:rPr>
            </w:pPr>
            <w:r>
              <w:rPr>
                <w:rFonts w:ascii="宋体" w:hAnsi="宋体" w:cs="宋体" w:hint="eastAsia"/>
                <w:color w:val="000000"/>
                <w:sz w:val="20"/>
                <w:szCs w:val="20"/>
              </w:rPr>
              <w:t>完善了大班额学校办学条件。保障了学校教学正常开展，提高了全县学校办学水平。</w:t>
            </w:r>
          </w:p>
        </w:tc>
      </w:tr>
      <w:tr w:rsidR="00082342" w14:paraId="5E510306"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7CAC4"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AA53B"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1B515"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CA8CA"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43622"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D8DA5"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FBDDE"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3E011"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7ADBC"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2A789323" w14:textId="77777777">
        <w:trPr>
          <w:trHeight w:val="446"/>
          <w:jc w:val="center"/>
        </w:trPr>
        <w:tc>
          <w:tcPr>
            <w:tcW w:w="465" w:type="dxa"/>
            <w:vMerge w:val="restart"/>
            <w:tcBorders>
              <w:left w:val="single" w:sz="4" w:space="0" w:color="000000"/>
            </w:tcBorders>
            <w:shd w:val="clear" w:color="auto" w:fill="auto"/>
            <w:noWrap/>
            <w:vAlign w:val="center"/>
          </w:tcPr>
          <w:p w14:paraId="64EDF570" w14:textId="77777777" w:rsidR="00082342" w:rsidRDefault="007004BF">
            <w:pPr>
              <w:jc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right w:val="single" w:sz="4" w:space="0" w:color="000000"/>
            </w:tcBorders>
            <w:shd w:val="clear" w:color="auto" w:fill="auto"/>
            <w:noWrap/>
            <w:vAlign w:val="center"/>
          </w:tcPr>
          <w:p w14:paraId="17EDB7FC" w14:textId="77777777" w:rsidR="00082342" w:rsidRDefault="007004BF">
            <w:pPr>
              <w:jc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tcBorders>
              <w:top w:val="single" w:sz="4" w:space="0" w:color="000000"/>
              <w:bottom w:val="single" w:sz="4" w:space="0" w:color="000000"/>
              <w:right w:val="single" w:sz="4" w:space="0" w:color="000000"/>
            </w:tcBorders>
            <w:shd w:val="clear" w:color="auto" w:fill="auto"/>
            <w:noWrap/>
            <w:vAlign w:val="center"/>
          </w:tcPr>
          <w:p w14:paraId="15B80069" w14:textId="77777777" w:rsidR="00082342" w:rsidRDefault="007004BF">
            <w:pPr>
              <w:jc w:val="center"/>
              <w:rPr>
                <w:rFonts w:ascii="宋体" w:hAnsi="宋体" w:cs="宋体"/>
                <w:color w:val="000000"/>
                <w:sz w:val="20"/>
                <w:szCs w:val="20"/>
              </w:rPr>
            </w:pPr>
            <w:r>
              <w:rPr>
                <w:rFonts w:ascii="宋体" w:hAnsi="宋体" w:cs="宋体" w:hint="eastAsia"/>
                <w:color w:val="000000"/>
                <w:sz w:val="20"/>
                <w:szCs w:val="20"/>
              </w:rPr>
              <w:t>数量指标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48905" w14:textId="77777777" w:rsidR="00082342" w:rsidRDefault="007004BF">
            <w:r>
              <w:rPr>
                <w:rFonts w:hint="eastAsia"/>
              </w:rPr>
              <w:t>配备设备数量</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96C98" w14:textId="77777777" w:rsidR="00082342" w:rsidRDefault="007004BF">
            <w:pPr>
              <w:jc w:val="center"/>
            </w:pPr>
            <w:r>
              <w:rPr>
                <w:rFonts w:hint="eastAsia"/>
              </w:rPr>
              <w:t>约</w:t>
            </w:r>
            <w:r>
              <w:rPr>
                <w:rFonts w:hint="eastAsia"/>
              </w:rPr>
              <w:t>850</w:t>
            </w:r>
            <w:r>
              <w:rPr>
                <w:rFonts w:hint="eastAsia"/>
              </w:rPr>
              <w:t>套（台）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7CCA6" w14:textId="77777777" w:rsidR="00082342" w:rsidRDefault="007004BF">
            <w:pPr>
              <w:jc w:val="center"/>
            </w:pPr>
            <w:r>
              <w:rPr>
                <w:rFonts w:hint="eastAsia"/>
              </w:rPr>
              <w:t>850</w:t>
            </w:r>
            <w:r>
              <w:rPr>
                <w:rFonts w:hint="eastAsia"/>
              </w:rPr>
              <w:t>套（台）</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2D67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99A9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CA87E" w14:textId="77777777" w:rsidR="00082342" w:rsidRDefault="00082342">
            <w:pPr>
              <w:jc w:val="center"/>
              <w:rPr>
                <w:rFonts w:ascii="宋体" w:hAnsi="宋体" w:cs="宋体"/>
                <w:color w:val="000000"/>
                <w:sz w:val="20"/>
                <w:szCs w:val="20"/>
              </w:rPr>
            </w:pPr>
          </w:p>
        </w:tc>
      </w:tr>
      <w:tr w:rsidR="00082342" w14:paraId="4D6AF41A"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EB16361"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263E6CE3"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43E402A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59CE1" w14:textId="77777777" w:rsidR="00082342" w:rsidRDefault="007004BF">
            <w:r>
              <w:rPr>
                <w:rFonts w:hint="eastAsia"/>
              </w:rPr>
              <w:t>采购质量合格情况</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014AB" w14:textId="77777777" w:rsidR="00082342" w:rsidRDefault="007004BF">
            <w:pPr>
              <w:jc w:val="center"/>
            </w:pPr>
            <w:r>
              <w:rPr>
                <w:rFonts w:hint="eastAsia"/>
              </w:rPr>
              <w:t>质量合格</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5AF0D" w14:textId="77777777" w:rsidR="00082342" w:rsidRDefault="007004BF">
            <w:pPr>
              <w:jc w:val="center"/>
            </w:pPr>
            <w:r>
              <w:rPr>
                <w:rFonts w:hint="eastAsia"/>
              </w:rPr>
              <w:t>质量合格</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951C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300C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1C90F" w14:textId="77777777" w:rsidR="00082342" w:rsidRDefault="00082342">
            <w:pPr>
              <w:jc w:val="center"/>
              <w:rPr>
                <w:rFonts w:ascii="宋体" w:hAnsi="宋体" w:cs="宋体"/>
                <w:color w:val="000000"/>
                <w:sz w:val="20"/>
                <w:szCs w:val="20"/>
              </w:rPr>
            </w:pPr>
          </w:p>
        </w:tc>
      </w:tr>
      <w:tr w:rsidR="00082342" w14:paraId="775636BA"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B23775E"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3AA71688" w14:textId="77777777" w:rsidR="00082342" w:rsidRDefault="00082342">
            <w:pPr>
              <w:jc w:val="center"/>
              <w:rPr>
                <w:rFonts w:ascii="宋体" w:hAnsi="宋体" w:cs="宋体"/>
                <w:color w:val="00000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371840E4" w14:textId="77777777" w:rsidR="00082342" w:rsidRDefault="00082342">
            <w:pPr>
              <w:widowControl/>
              <w:jc w:val="center"/>
              <w:textAlignment w:val="center"/>
              <w:rPr>
                <w:rFonts w:ascii="宋体" w:hAnsi="宋体" w:cs="宋体"/>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E2A5E" w14:textId="77777777" w:rsidR="00082342" w:rsidRDefault="007004BF">
            <w:r>
              <w:rPr>
                <w:rFonts w:hint="eastAsia"/>
              </w:rPr>
              <w:t>采购方式</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C332F" w14:textId="77777777" w:rsidR="00082342" w:rsidRDefault="007004BF">
            <w:pPr>
              <w:jc w:val="center"/>
            </w:pPr>
            <w:r>
              <w:rPr>
                <w:rFonts w:hint="eastAsia"/>
              </w:rPr>
              <w:t>公开招标</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48683" w14:textId="77777777" w:rsidR="00082342" w:rsidRDefault="007004BF">
            <w:pPr>
              <w:jc w:val="center"/>
            </w:pPr>
            <w:r>
              <w:rPr>
                <w:rFonts w:hint="eastAsia"/>
              </w:rPr>
              <w:t>公开招标</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933C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3E0C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35F27" w14:textId="77777777" w:rsidR="00082342" w:rsidRDefault="00082342">
            <w:pPr>
              <w:jc w:val="center"/>
              <w:rPr>
                <w:rFonts w:ascii="宋体" w:hAnsi="宋体" w:cs="宋体"/>
                <w:color w:val="000000"/>
                <w:sz w:val="20"/>
                <w:szCs w:val="20"/>
              </w:rPr>
            </w:pPr>
          </w:p>
        </w:tc>
      </w:tr>
      <w:tr w:rsidR="00082342" w14:paraId="2879D399"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17E7C6D"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2C782901"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18C9E92D"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326B6" w14:textId="77777777" w:rsidR="00082342" w:rsidRDefault="007004BF">
            <w:r>
              <w:rPr>
                <w:rFonts w:hint="eastAsia"/>
              </w:rPr>
              <w:t>采购工作完成及时率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0D2E8"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7F05E"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99%</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CF0B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B303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47283" w14:textId="77777777" w:rsidR="00082342" w:rsidRDefault="00082342">
            <w:pPr>
              <w:jc w:val="center"/>
              <w:rPr>
                <w:rFonts w:ascii="宋体" w:hAnsi="宋体" w:cs="宋体"/>
                <w:color w:val="000000"/>
                <w:sz w:val="20"/>
                <w:szCs w:val="20"/>
              </w:rPr>
            </w:pPr>
          </w:p>
        </w:tc>
      </w:tr>
      <w:tr w:rsidR="00082342" w14:paraId="14FD0F7F"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4B75D69"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69877443"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C84167E" w14:textId="77777777" w:rsidR="00082342" w:rsidRDefault="007004BF">
            <w:pPr>
              <w:jc w:val="center"/>
              <w:rPr>
                <w:rFonts w:ascii="宋体" w:hAnsi="宋体" w:cs="宋体"/>
                <w:color w:val="000000"/>
                <w:sz w:val="20"/>
                <w:szCs w:val="20"/>
              </w:rPr>
            </w:pPr>
            <w:r>
              <w:rPr>
                <w:rFonts w:ascii="宋体" w:hAnsi="宋体" w:cs="宋体" w:hint="eastAsia"/>
                <w:color w:val="000000"/>
                <w:sz w:val="20"/>
                <w:szCs w:val="20"/>
              </w:rPr>
              <w:t>成本指标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FA5AF" w14:textId="77777777" w:rsidR="00082342" w:rsidRDefault="007004BF">
            <w:r>
              <w:rPr>
                <w:rFonts w:hint="eastAsia"/>
              </w:rPr>
              <w:t>预算控制率</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3F01B" w14:textId="77777777" w:rsidR="00082342" w:rsidRDefault="007004BF">
            <w:pPr>
              <w:jc w:val="center"/>
            </w:pPr>
            <w:r>
              <w:rPr>
                <w:rFonts w:hint="eastAsia"/>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F2B3B" w14:textId="77777777" w:rsidR="00082342" w:rsidRDefault="007004BF">
            <w:pPr>
              <w:jc w:val="center"/>
            </w:pPr>
            <w:r>
              <w:rPr>
                <w:rFonts w:ascii="Arial" w:hAnsi="Arial" w:cs="Arial"/>
                <w:color w:val="000000"/>
                <w:sz w:val="20"/>
                <w:szCs w:val="20"/>
              </w:rPr>
              <w:t>≥</w:t>
            </w:r>
            <w:r>
              <w:rPr>
                <w:rFonts w:ascii="Arial" w:hAnsi="Arial" w:cs="Arial" w:hint="eastAsia"/>
                <w:color w:val="000000"/>
                <w:sz w:val="20"/>
                <w:szCs w:val="20"/>
              </w:rPr>
              <w:t>98%</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A2DB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93AB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E923D" w14:textId="77777777" w:rsidR="00082342" w:rsidRDefault="00082342">
            <w:pPr>
              <w:jc w:val="center"/>
              <w:rPr>
                <w:rFonts w:ascii="宋体" w:hAnsi="宋体" w:cs="宋体"/>
                <w:color w:val="000000"/>
                <w:sz w:val="20"/>
                <w:szCs w:val="20"/>
              </w:rPr>
            </w:pPr>
          </w:p>
        </w:tc>
      </w:tr>
      <w:tr w:rsidR="00082342" w14:paraId="37153766"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B482CBD"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2AE931F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4F2DB7E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3F799" w14:textId="77777777" w:rsidR="00082342" w:rsidRDefault="007004BF">
            <w:r>
              <w:rPr>
                <w:rFonts w:hint="eastAsia"/>
              </w:rPr>
              <w:t>群众对教育的认可定</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E7FA6" w14:textId="77777777" w:rsidR="00082342" w:rsidRDefault="007004BF">
            <w:pPr>
              <w:jc w:val="center"/>
            </w:pPr>
            <w:r>
              <w:rPr>
                <w:rFonts w:hint="eastAsia"/>
              </w:rPr>
              <w:t>明显提升</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3DFB2" w14:textId="77777777" w:rsidR="00082342" w:rsidRDefault="007004BF">
            <w:pPr>
              <w:jc w:val="center"/>
            </w:pPr>
            <w:r>
              <w:rPr>
                <w:rFonts w:hint="eastAsia"/>
              </w:rPr>
              <w:t>明显提升</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961B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6903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71C4C" w14:textId="77777777" w:rsidR="00082342" w:rsidRDefault="00082342">
            <w:pPr>
              <w:jc w:val="center"/>
              <w:rPr>
                <w:rFonts w:ascii="宋体" w:hAnsi="宋体" w:cs="宋体"/>
                <w:color w:val="000000"/>
                <w:sz w:val="20"/>
                <w:szCs w:val="20"/>
              </w:rPr>
            </w:pPr>
          </w:p>
        </w:tc>
      </w:tr>
      <w:tr w:rsidR="00082342" w14:paraId="4ECF73E7"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3FB08D7"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108EF035"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56A1DB66" w14:textId="77777777" w:rsidR="00082342" w:rsidRDefault="00082342">
            <w:pPr>
              <w:widowControl/>
              <w:jc w:val="center"/>
              <w:textAlignment w:val="center"/>
              <w:rPr>
                <w:rFonts w:ascii="宋体" w:hAnsi="宋体" w:cs="宋体"/>
                <w:color w:val="000000"/>
                <w:kern w:val="0"/>
                <w:sz w:val="20"/>
                <w:szCs w:val="20"/>
              </w:rPr>
            </w:pP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AB019" w14:textId="77777777" w:rsidR="00082342" w:rsidRDefault="007004BF">
            <w:r>
              <w:rPr>
                <w:rFonts w:hint="eastAsia"/>
              </w:rPr>
              <w:t>完善大班额学校办学条件，保障学校教学正常开展</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272F8" w14:textId="77777777" w:rsidR="00082342" w:rsidRDefault="007004BF">
            <w:pPr>
              <w:jc w:val="center"/>
            </w:pPr>
            <w:r>
              <w:rPr>
                <w:rFonts w:hint="eastAsia"/>
              </w:rPr>
              <w:t>显著</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15D4D" w14:textId="77777777" w:rsidR="00082342" w:rsidRDefault="007004BF">
            <w:pPr>
              <w:jc w:val="center"/>
            </w:pPr>
            <w:r>
              <w:rPr>
                <w:rFonts w:hint="eastAsia"/>
              </w:rPr>
              <w:t>显著</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5183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E7CC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68C40" w14:textId="77777777" w:rsidR="00082342" w:rsidRDefault="00082342">
            <w:pPr>
              <w:jc w:val="center"/>
              <w:rPr>
                <w:rFonts w:ascii="宋体" w:hAnsi="宋体" w:cs="宋体"/>
                <w:color w:val="000000"/>
                <w:sz w:val="20"/>
                <w:szCs w:val="20"/>
              </w:rPr>
            </w:pPr>
          </w:p>
        </w:tc>
      </w:tr>
      <w:tr w:rsidR="00082342" w14:paraId="25B31C3A"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79E3A1D"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5C28322A"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D1967FA"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698D2" w14:textId="77777777" w:rsidR="00082342" w:rsidRDefault="007004BF">
            <w:pPr>
              <w:widowControl/>
              <w:textAlignment w:val="center"/>
              <w:rPr>
                <w:rFonts w:ascii="宋体" w:hAnsi="宋体" w:cs="宋体"/>
                <w:color w:val="000000"/>
                <w:sz w:val="20"/>
                <w:szCs w:val="20"/>
              </w:rPr>
            </w:pPr>
            <w:r>
              <w:rPr>
                <w:rFonts w:ascii="宋体" w:hAnsi="宋体" w:cs="宋体" w:hint="eastAsia"/>
                <w:color w:val="000000"/>
                <w:sz w:val="20"/>
                <w:szCs w:val="20"/>
              </w:rPr>
              <w:t>教育教学环境</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1703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有效提高</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A526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有效提高</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83F9D"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D501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65BF9" w14:textId="77777777" w:rsidR="00082342" w:rsidRDefault="00082342">
            <w:pPr>
              <w:jc w:val="center"/>
              <w:rPr>
                <w:rFonts w:ascii="宋体" w:hAnsi="宋体" w:cs="宋体"/>
                <w:color w:val="000000"/>
                <w:sz w:val="20"/>
                <w:szCs w:val="20"/>
              </w:rPr>
            </w:pPr>
          </w:p>
        </w:tc>
      </w:tr>
      <w:tr w:rsidR="00082342" w14:paraId="61D608A0"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34E9C75"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59D527F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16B2B6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68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D3E93" w14:textId="77777777" w:rsidR="00082342" w:rsidRDefault="007004BF">
            <w:pPr>
              <w:widowControl/>
              <w:textAlignment w:val="center"/>
              <w:rPr>
                <w:rFonts w:ascii="宋体" w:hAnsi="宋体" w:cs="宋体"/>
                <w:color w:val="000000"/>
                <w:sz w:val="20"/>
                <w:szCs w:val="20"/>
              </w:rPr>
            </w:pPr>
            <w:r>
              <w:rPr>
                <w:rFonts w:ascii="宋体" w:hAnsi="宋体" w:cs="宋体" w:hint="eastAsia"/>
                <w:color w:val="000000"/>
                <w:sz w:val="20"/>
                <w:szCs w:val="20"/>
              </w:rPr>
              <w:t>家长、学生满意度</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668AA"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A24BD" w14:textId="77777777" w:rsidR="00082342" w:rsidRDefault="007004BF">
            <w:pPr>
              <w:widowControl/>
              <w:jc w:val="center"/>
              <w:textAlignment w:val="center"/>
              <w:rPr>
                <w:rFonts w:ascii="宋体" w:hAnsi="宋体" w:cs="宋体"/>
                <w:color w:val="000000"/>
                <w:sz w:val="20"/>
                <w:szCs w:val="20"/>
              </w:rPr>
            </w:pPr>
            <w:r>
              <w:rPr>
                <w:rFonts w:ascii="Arial" w:hAnsi="Arial" w:cs="Arial"/>
                <w:color w:val="000000"/>
                <w:sz w:val="20"/>
                <w:szCs w:val="20"/>
              </w:rPr>
              <w:t>≥</w:t>
            </w:r>
            <w:r>
              <w:rPr>
                <w:rFonts w:ascii="Arial" w:hAnsi="Arial" w:cs="Arial" w:hint="eastAsia"/>
                <w:color w:val="000000"/>
                <w:sz w:val="20"/>
                <w:szCs w:val="20"/>
              </w:rPr>
              <w:t>97%</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03E7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9A3A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88654" w14:textId="77777777" w:rsidR="00082342" w:rsidRDefault="00082342">
            <w:pPr>
              <w:jc w:val="center"/>
              <w:rPr>
                <w:rFonts w:ascii="宋体" w:hAnsi="宋体" w:cs="宋体"/>
                <w:color w:val="000000"/>
                <w:sz w:val="20"/>
                <w:szCs w:val="20"/>
              </w:rPr>
            </w:pPr>
          </w:p>
        </w:tc>
      </w:tr>
      <w:tr w:rsidR="00082342" w14:paraId="17138906"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6B15C03C"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9112"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CB409"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87</w:t>
            </w:r>
          </w:p>
        </w:tc>
      </w:tr>
    </w:tbl>
    <w:p w14:paraId="637C7728"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highlight w:val="yellow"/>
        </w:rPr>
      </w:pPr>
    </w:p>
    <w:p w14:paraId="38F41A6A"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07A62908"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0C80C731"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tbl>
      <w:tblPr>
        <w:tblW w:w="9838" w:type="dxa"/>
        <w:jc w:val="center"/>
        <w:tblLayout w:type="fixed"/>
        <w:tblCellMar>
          <w:top w:w="15" w:type="dxa"/>
          <w:left w:w="15" w:type="dxa"/>
          <w:bottom w:w="15" w:type="dxa"/>
          <w:right w:w="15" w:type="dxa"/>
        </w:tblCellMar>
        <w:tblLook w:val="04A0" w:firstRow="1" w:lastRow="0" w:firstColumn="1" w:lastColumn="0" w:noHBand="0" w:noVBand="1"/>
      </w:tblPr>
      <w:tblGrid>
        <w:gridCol w:w="465"/>
        <w:gridCol w:w="823"/>
        <w:gridCol w:w="1512"/>
        <w:gridCol w:w="282"/>
        <w:gridCol w:w="2127"/>
        <w:gridCol w:w="93"/>
        <w:gridCol w:w="1134"/>
        <w:gridCol w:w="1237"/>
        <w:gridCol w:w="39"/>
        <w:gridCol w:w="245"/>
        <w:gridCol w:w="343"/>
        <w:gridCol w:w="407"/>
        <w:gridCol w:w="225"/>
        <w:gridCol w:w="906"/>
      </w:tblGrid>
      <w:tr w:rsidR="00082342" w14:paraId="34AA3929" w14:textId="77777777">
        <w:trPr>
          <w:trHeight w:val="339"/>
          <w:jc w:val="center"/>
        </w:trPr>
        <w:tc>
          <w:tcPr>
            <w:tcW w:w="9838" w:type="dxa"/>
            <w:gridSpan w:val="14"/>
            <w:shd w:val="clear" w:color="auto" w:fill="auto"/>
            <w:noWrap/>
            <w:vAlign w:val="center"/>
          </w:tcPr>
          <w:p w14:paraId="43664784" w14:textId="77777777" w:rsidR="00082342" w:rsidRDefault="007004BF">
            <w:pPr>
              <w:widowControl/>
              <w:jc w:val="center"/>
              <w:textAlignment w:val="center"/>
              <w:rPr>
                <w:rFonts w:ascii="方正小标宋简体" w:eastAsia="方正小标宋简体" w:hAnsi="方正小标宋简体" w:cs="方正小标宋简体"/>
                <w:color w:val="FF0000"/>
                <w:kern w:val="0"/>
                <w:sz w:val="40"/>
                <w:szCs w:val="40"/>
              </w:rPr>
            </w:pPr>
            <w:r>
              <w:rPr>
                <w:rFonts w:ascii="方正小标宋简体" w:eastAsia="方正小标宋简体" w:hAnsi="方正小标宋简体" w:cs="方正小标宋简体" w:hint="eastAsia"/>
                <w:color w:val="000000"/>
                <w:kern w:val="0"/>
                <w:sz w:val="40"/>
                <w:szCs w:val="40"/>
              </w:rPr>
              <w:lastRenderedPageBreak/>
              <w:t>县级预算项目支出绩效自评表</w:t>
            </w:r>
          </w:p>
          <w:p w14:paraId="45D26CF1" w14:textId="77777777" w:rsidR="00082342" w:rsidRDefault="00082342">
            <w:pPr>
              <w:widowControl/>
              <w:jc w:val="center"/>
              <w:textAlignment w:val="center"/>
              <w:rPr>
                <w:rFonts w:ascii="方正小标宋简体" w:eastAsia="方正小标宋简体" w:hAnsi="方正小标宋简体" w:cs="方正小标宋简体"/>
                <w:color w:val="000000"/>
                <w:sz w:val="40"/>
                <w:szCs w:val="40"/>
              </w:rPr>
            </w:pPr>
          </w:p>
        </w:tc>
      </w:tr>
      <w:tr w:rsidR="00082342" w14:paraId="4E3193F8" w14:textId="77777777">
        <w:trPr>
          <w:trHeight w:val="177"/>
          <w:jc w:val="center"/>
        </w:trPr>
        <w:tc>
          <w:tcPr>
            <w:tcW w:w="9838" w:type="dxa"/>
            <w:gridSpan w:val="14"/>
            <w:shd w:val="clear" w:color="auto" w:fill="auto"/>
            <w:noWrap/>
            <w:vAlign w:val="center"/>
          </w:tcPr>
          <w:p w14:paraId="015FAB0C" w14:textId="77777777" w:rsidR="00082342" w:rsidRDefault="007004BF">
            <w:pPr>
              <w:widowControl/>
              <w:jc w:val="center"/>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rPr>
              <w:t>（2019年度）</w:t>
            </w:r>
          </w:p>
        </w:tc>
      </w:tr>
      <w:tr w:rsidR="00082342" w14:paraId="6782C53A" w14:textId="77777777">
        <w:trPr>
          <w:trHeight w:val="177"/>
          <w:jc w:val="center"/>
        </w:trPr>
        <w:tc>
          <w:tcPr>
            <w:tcW w:w="465" w:type="dxa"/>
            <w:shd w:val="clear" w:color="auto" w:fill="auto"/>
            <w:noWrap/>
            <w:vAlign w:val="center"/>
          </w:tcPr>
          <w:p w14:paraId="5F067C2A" w14:textId="77777777" w:rsidR="00082342" w:rsidRDefault="00082342">
            <w:pPr>
              <w:jc w:val="center"/>
              <w:rPr>
                <w:rFonts w:ascii="宋体" w:hAnsi="宋体" w:cs="宋体"/>
                <w:color w:val="000000"/>
                <w:sz w:val="20"/>
                <w:szCs w:val="20"/>
              </w:rPr>
            </w:pPr>
          </w:p>
        </w:tc>
        <w:tc>
          <w:tcPr>
            <w:tcW w:w="823" w:type="dxa"/>
            <w:shd w:val="clear" w:color="auto" w:fill="auto"/>
            <w:noWrap/>
            <w:vAlign w:val="center"/>
          </w:tcPr>
          <w:p w14:paraId="16D65238" w14:textId="77777777" w:rsidR="00082342" w:rsidRDefault="00082342">
            <w:pPr>
              <w:jc w:val="center"/>
              <w:rPr>
                <w:rFonts w:ascii="宋体" w:hAnsi="宋体" w:cs="宋体"/>
                <w:color w:val="000000"/>
                <w:sz w:val="20"/>
                <w:szCs w:val="20"/>
              </w:rPr>
            </w:pPr>
          </w:p>
        </w:tc>
        <w:tc>
          <w:tcPr>
            <w:tcW w:w="1512" w:type="dxa"/>
            <w:shd w:val="clear" w:color="auto" w:fill="auto"/>
            <w:noWrap/>
            <w:vAlign w:val="center"/>
          </w:tcPr>
          <w:p w14:paraId="371CE498" w14:textId="77777777" w:rsidR="00082342" w:rsidRDefault="00082342">
            <w:pPr>
              <w:jc w:val="center"/>
              <w:rPr>
                <w:rFonts w:ascii="宋体" w:hAnsi="宋体" w:cs="宋体"/>
                <w:color w:val="000000"/>
                <w:sz w:val="20"/>
                <w:szCs w:val="20"/>
              </w:rPr>
            </w:pPr>
          </w:p>
        </w:tc>
        <w:tc>
          <w:tcPr>
            <w:tcW w:w="2409" w:type="dxa"/>
            <w:gridSpan w:val="2"/>
            <w:shd w:val="clear" w:color="auto" w:fill="auto"/>
            <w:noWrap/>
            <w:vAlign w:val="center"/>
          </w:tcPr>
          <w:p w14:paraId="6A7A622C" w14:textId="77777777" w:rsidR="00082342" w:rsidRDefault="00082342">
            <w:pPr>
              <w:jc w:val="center"/>
              <w:rPr>
                <w:rFonts w:ascii="宋体" w:hAnsi="宋体" w:cs="宋体"/>
                <w:color w:val="000000"/>
                <w:sz w:val="20"/>
                <w:szCs w:val="20"/>
              </w:rPr>
            </w:pPr>
          </w:p>
        </w:tc>
        <w:tc>
          <w:tcPr>
            <w:tcW w:w="1227" w:type="dxa"/>
            <w:gridSpan w:val="2"/>
            <w:shd w:val="clear" w:color="auto" w:fill="auto"/>
            <w:noWrap/>
            <w:vAlign w:val="center"/>
          </w:tcPr>
          <w:p w14:paraId="741532B5" w14:textId="77777777" w:rsidR="00082342" w:rsidRDefault="00082342">
            <w:pPr>
              <w:jc w:val="center"/>
              <w:rPr>
                <w:rFonts w:ascii="宋体" w:hAnsi="宋体" w:cs="宋体"/>
                <w:color w:val="000000"/>
                <w:sz w:val="20"/>
                <w:szCs w:val="20"/>
              </w:rPr>
            </w:pPr>
          </w:p>
        </w:tc>
        <w:tc>
          <w:tcPr>
            <w:tcW w:w="1237" w:type="dxa"/>
            <w:shd w:val="clear" w:color="auto" w:fill="auto"/>
            <w:noWrap/>
            <w:vAlign w:val="center"/>
          </w:tcPr>
          <w:p w14:paraId="6C474C34" w14:textId="77777777" w:rsidR="00082342" w:rsidRDefault="00082342">
            <w:pPr>
              <w:jc w:val="center"/>
              <w:rPr>
                <w:rFonts w:ascii="宋体" w:hAnsi="宋体" w:cs="宋体"/>
                <w:color w:val="000000"/>
                <w:sz w:val="20"/>
                <w:szCs w:val="20"/>
              </w:rPr>
            </w:pPr>
          </w:p>
        </w:tc>
        <w:tc>
          <w:tcPr>
            <w:tcW w:w="627" w:type="dxa"/>
            <w:gridSpan w:val="3"/>
            <w:shd w:val="clear" w:color="auto" w:fill="auto"/>
            <w:noWrap/>
            <w:vAlign w:val="center"/>
          </w:tcPr>
          <w:p w14:paraId="064349E0" w14:textId="77777777" w:rsidR="00082342" w:rsidRDefault="00082342">
            <w:pPr>
              <w:jc w:val="center"/>
              <w:rPr>
                <w:rFonts w:ascii="宋体" w:hAnsi="宋体" w:cs="宋体"/>
                <w:color w:val="000000"/>
                <w:sz w:val="20"/>
                <w:szCs w:val="20"/>
              </w:rPr>
            </w:pPr>
          </w:p>
        </w:tc>
        <w:tc>
          <w:tcPr>
            <w:tcW w:w="1538" w:type="dxa"/>
            <w:gridSpan w:val="3"/>
            <w:shd w:val="clear" w:color="auto" w:fill="auto"/>
            <w:noWrap/>
            <w:vAlign w:val="center"/>
          </w:tcPr>
          <w:p w14:paraId="5E75C7E7" w14:textId="77777777" w:rsidR="00082342" w:rsidRDefault="00082342">
            <w:pPr>
              <w:widowControl/>
              <w:jc w:val="center"/>
              <w:textAlignment w:val="center"/>
              <w:rPr>
                <w:rFonts w:ascii="宋体" w:hAnsi="宋体" w:cs="宋体"/>
                <w:color w:val="000000"/>
                <w:sz w:val="24"/>
              </w:rPr>
            </w:pPr>
          </w:p>
        </w:tc>
      </w:tr>
      <w:tr w:rsidR="00082342" w14:paraId="2F7E3A64" w14:textId="77777777">
        <w:trPr>
          <w:trHeight w:val="508"/>
          <w:jc w:val="center"/>
        </w:trPr>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539E2"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项目名称</w:t>
            </w: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A579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汶上县第一中学原操场地租金</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EF015"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主管部门</w:t>
            </w:r>
          </w:p>
        </w:tc>
        <w:tc>
          <w:tcPr>
            <w:tcW w:w="216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D205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汶上县教育和体育局</w:t>
            </w:r>
          </w:p>
        </w:tc>
      </w:tr>
      <w:tr w:rsidR="00082342" w14:paraId="7A4BEA70" w14:textId="77777777">
        <w:trPr>
          <w:trHeight w:val="516"/>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2DC2F"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项目预算</w:t>
            </w:r>
            <w:r>
              <w:rPr>
                <w:rFonts w:ascii="宋体" w:hAnsi="宋体" w:cs="宋体" w:hint="eastAsia"/>
                <w:b/>
                <w:color w:val="000000"/>
                <w:kern w:val="0"/>
                <w:sz w:val="20"/>
                <w:szCs w:val="20"/>
              </w:rPr>
              <w:br/>
              <w:t>执行情况</w:t>
            </w:r>
            <w:r>
              <w:rPr>
                <w:rFonts w:ascii="宋体" w:hAnsi="宋体" w:cs="宋体" w:hint="eastAsia"/>
                <w:b/>
                <w:color w:val="000000"/>
                <w:kern w:val="0"/>
                <w:sz w:val="20"/>
                <w:szCs w:val="20"/>
              </w:rPr>
              <w:br/>
              <w:t>（10分）</w:t>
            </w:r>
          </w:p>
          <w:p w14:paraId="5515B6FD" w14:textId="77777777" w:rsidR="00082342" w:rsidRDefault="007004BF">
            <w:pPr>
              <w:widowControl/>
              <w:jc w:val="center"/>
              <w:textAlignment w:val="center"/>
              <w:rPr>
                <w:rFonts w:ascii="宋体" w:hAnsi="宋体" w:cs="宋体"/>
                <w:b/>
                <w:color w:val="000000"/>
                <w:kern w:val="0"/>
                <w:sz w:val="20"/>
                <w:szCs w:val="20"/>
              </w:rPr>
            </w:pPr>
            <w:r>
              <w:rPr>
                <w:rFonts w:ascii="宋体" w:hAnsi="宋体" w:cs="宋体" w:hint="eastAsia"/>
                <w:b/>
                <w:color w:val="000000"/>
                <w:kern w:val="0"/>
                <w:sz w:val="20"/>
                <w:szCs w:val="20"/>
              </w:rPr>
              <w:t>单位万元</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9DF6D" w14:textId="77777777" w:rsidR="00082342" w:rsidRDefault="00082342">
            <w:pPr>
              <w:rPr>
                <w:rFonts w:ascii="宋体" w:hAnsi="宋体" w:cs="宋体"/>
                <w:color w:val="00000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D386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年初预算数</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ABA0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EEE10"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全年</w:t>
            </w:r>
          </w:p>
          <w:p w14:paraId="36CFC80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执行数</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8D9A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分值</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2CF3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执行率</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4018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得分</w:t>
            </w:r>
          </w:p>
        </w:tc>
      </w:tr>
      <w:tr w:rsidR="00082342" w14:paraId="7C50F5E2"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DCCB0"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25B7A"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BFB2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12.9.00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E40CF"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12.9.00</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92FE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12.9.00</w:t>
            </w: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F573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15F20"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100%</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B246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r>
      <w:tr w:rsidR="00082342" w14:paraId="5D12BF3C"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5D736"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E130D"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其中：当年财政拨款</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DAAC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12.9.00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E1C1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12.9.00</w:t>
            </w: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973BB" w14:textId="77777777" w:rsidR="00082342" w:rsidRDefault="00082342">
            <w:pPr>
              <w:widowControl/>
              <w:jc w:val="center"/>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995B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06917"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C5D4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0A789296" w14:textId="77777777">
        <w:trPr>
          <w:trHeight w:val="344"/>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F5037"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52BA5"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上年结转资金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80E5E" w14:textId="77777777" w:rsidR="00082342" w:rsidRDefault="00082342">
            <w:pPr>
              <w:widowControl/>
              <w:jc w:val="center"/>
              <w:textAlignment w:val="center"/>
              <w:rPr>
                <w:rFonts w:ascii="宋体" w:hAnsi="宋体" w:cs="宋体"/>
                <w:color w:val="000000"/>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BF32E" w14:textId="77777777" w:rsidR="00082342" w:rsidRDefault="00082342">
            <w:pPr>
              <w:widowControl/>
              <w:jc w:val="center"/>
              <w:textAlignment w:val="center"/>
              <w:rPr>
                <w:rFonts w:ascii="宋体" w:hAnsi="宋体" w:cs="宋体"/>
                <w:color w:val="000000"/>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D0D0B" w14:textId="77777777" w:rsidR="00082342" w:rsidRDefault="00082342">
            <w:pPr>
              <w:widowControl/>
              <w:textAlignment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A36F6"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B5EA5"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AD3B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w:t>
            </w:r>
          </w:p>
        </w:tc>
      </w:tr>
      <w:tr w:rsidR="00082342" w14:paraId="6E5CBE68" w14:textId="77777777">
        <w:trPr>
          <w:trHeight w:val="18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C3113" w14:textId="77777777" w:rsidR="00082342" w:rsidRDefault="00082342">
            <w:pPr>
              <w:jc w:val="center"/>
              <w:rPr>
                <w:rFonts w:ascii="宋体" w:hAnsi="宋体" w:cs="宋体"/>
                <w:b/>
                <w:color w:val="000000"/>
                <w:sz w:val="20"/>
                <w:szCs w:val="20"/>
              </w:rPr>
            </w:pP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382AA" w14:textId="77777777" w:rsidR="00082342" w:rsidRDefault="007004B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888A6" w14:textId="77777777" w:rsidR="00082342" w:rsidRDefault="00082342">
            <w:pPr>
              <w:jc w:val="center"/>
              <w:rPr>
                <w:rFonts w:ascii="宋体" w:hAnsi="宋体" w:cs="宋体"/>
                <w:color w:val="000000"/>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F40C9" w14:textId="77777777" w:rsidR="00082342" w:rsidRDefault="00082342">
            <w:pPr>
              <w:jc w:val="center"/>
              <w:rPr>
                <w:rFonts w:ascii="宋体" w:hAnsi="宋体" w:cs="宋体"/>
                <w:color w:val="000000"/>
                <w:sz w:val="20"/>
                <w:szCs w:val="20"/>
              </w:rPr>
            </w:pPr>
          </w:p>
        </w:tc>
        <w:tc>
          <w:tcPr>
            <w:tcW w:w="1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56239" w14:textId="77777777" w:rsidR="00082342" w:rsidRDefault="00082342">
            <w:pPr>
              <w:jc w:val="center"/>
              <w:rPr>
                <w:rFonts w:ascii="宋体" w:hAnsi="宋体" w:cs="宋体"/>
                <w:color w:val="000000"/>
                <w:sz w:val="20"/>
                <w:szCs w:val="20"/>
              </w:rPr>
            </w:pPr>
          </w:p>
        </w:tc>
        <w:tc>
          <w:tcPr>
            <w:tcW w:w="6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5DA48" w14:textId="77777777" w:rsidR="00082342" w:rsidRDefault="00082342">
            <w:pPr>
              <w:jc w:val="center"/>
              <w:rPr>
                <w:rFonts w:ascii="宋体" w:hAnsi="宋体" w:cs="宋体"/>
                <w:color w:val="000000"/>
                <w:sz w:val="20"/>
                <w:szCs w:val="20"/>
              </w:rPr>
            </w:pP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3D120" w14:textId="77777777" w:rsidR="00082342" w:rsidRDefault="00082342">
            <w:pPr>
              <w:jc w:val="center"/>
              <w:rPr>
                <w:rFonts w:ascii="宋体" w:hAnsi="宋体" w:cs="宋体"/>
                <w:color w:val="000000"/>
                <w:sz w:val="20"/>
                <w:szCs w:val="20"/>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A9D2E" w14:textId="77777777" w:rsidR="00082342" w:rsidRDefault="00082342">
            <w:pPr>
              <w:jc w:val="center"/>
              <w:rPr>
                <w:rFonts w:ascii="宋体" w:hAnsi="宋体" w:cs="宋体"/>
                <w:color w:val="000000"/>
                <w:sz w:val="20"/>
                <w:szCs w:val="20"/>
              </w:rPr>
            </w:pPr>
          </w:p>
        </w:tc>
      </w:tr>
      <w:tr w:rsidR="00082342" w14:paraId="55D930AA" w14:textId="77777777">
        <w:trPr>
          <w:trHeight w:val="241"/>
          <w:jc w:val="center"/>
        </w:trPr>
        <w:tc>
          <w:tcPr>
            <w:tcW w:w="12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18DAB"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年度总体目标</w:t>
            </w: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4DCEC"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年初预期目标</w:t>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C10B0"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目标实际完成情况</w:t>
            </w:r>
          </w:p>
        </w:tc>
      </w:tr>
      <w:tr w:rsidR="00082342" w14:paraId="44819C14" w14:textId="77777777">
        <w:trPr>
          <w:trHeight w:val="813"/>
          <w:jc w:val="center"/>
        </w:trPr>
        <w:tc>
          <w:tcPr>
            <w:tcW w:w="1288"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CC600" w14:textId="77777777" w:rsidR="00082342" w:rsidRDefault="00082342">
            <w:pPr>
              <w:jc w:val="center"/>
              <w:rPr>
                <w:rFonts w:ascii="宋体" w:hAnsi="宋体" w:cs="宋体"/>
                <w:b/>
                <w:color w:val="000000"/>
                <w:sz w:val="20"/>
                <w:szCs w:val="20"/>
              </w:rPr>
            </w:pPr>
          </w:p>
        </w:tc>
        <w:tc>
          <w:tcPr>
            <w:tcW w:w="514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4921E"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 xml:space="preserve">  汶上一中原操场地，补偿坝口村租地租金。</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65182" w14:textId="77777777" w:rsidR="00082342" w:rsidRDefault="007004BF">
            <w:pPr>
              <w:widowControl/>
              <w:spacing w:line="280" w:lineRule="exact"/>
              <w:ind w:firstLineChars="200" w:firstLine="400"/>
              <w:textAlignment w:val="center"/>
              <w:rPr>
                <w:rFonts w:ascii="宋体" w:hAnsi="宋体" w:cs="宋体"/>
                <w:color w:val="000000"/>
                <w:sz w:val="20"/>
                <w:szCs w:val="20"/>
              </w:rPr>
            </w:pPr>
            <w:r>
              <w:rPr>
                <w:rFonts w:ascii="宋体" w:hAnsi="宋体" w:cs="宋体" w:hint="eastAsia"/>
                <w:color w:val="000000"/>
                <w:sz w:val="20"/>
                <w:szCs w:val="20"/>
              </w:rPr>
              <w:t>按时、足额支付汶上中都街道坝口社区占地租金，为提高学生体育锻炼、身体健康指数达标提供训练场地。</w:t>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r>
              <w:rPr>
                <w:rFonts w:ascii="宋体" w:hAnsi="宋体" w:cs="宋体" w:hint="eastAsia"/>
                <w:color w:val="000000"/>
                <w:sz w:val="20"/>
                <w:szCs w:val="20"/>
              </w:rPr>
              <w:tab/>
            </w:r>
          </w:p>
        </w:tc>
      </w:tr>
      <w:tr w:rsidR="00082342" w14:paraId="16E33481" w14:textId="77777777">
        <w:trPr>
          <w:trHeight w:val="386"/>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D796B"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绩效指标</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7D9A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一级指标</w:t>
            </w:r>
          </w:p>
        </w:tc>
        <w:tc>
          <w:tcPr>
            <w:tcW w:w="1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5EF6D"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二级指标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F09EE"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三级指标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CC76D"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年度指标值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B83E0"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实际完成指标值</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F1C10"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分值</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47D0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得分</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D9969" w14:textId="77777777" w:rsidR="00082342" w:rsidRDefault="007004BF">
            <w:pPr>
              <w:widowControl/>
              <w:spacing w:line="24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偏差原因分析及改进措施</w:t>
            </w:r>
          </w:p>
        </w:tc>
      </w:tr>
      <w:tr w:rsidR="00082342" w14:paraId="07A36FA0" w14:textId="77777777">
        <w:trPr>
          <w:trHeight w:val="188"/>
          <w:jc w:val="center"/>
        </w:trPr>
        <w:tc>
          <w:tcPr>
            <w:tcW w:w="465" w:type="dxa"/>
            <w:vMerge w:val="restart"/>
            <w:tcBorders>
              <w:left w:val="single" w:sz="4" w:space="0" w:color="000000"/>
              <w:bottom w:val="single" w:sz="4" w:space="0" w:color="000000"/>
            </w:tcBorders>
            <w:shd w:val="clear" w:color="auto" w:fill="auto"/>
            <w:noWrap/>
            <w:vAlign w:val="center"/>
          </w:tcPr>
          <w:p w14:paraId="2561E6CC"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年度绩效指标</w:t>
            </w:r>
          </w:p>
        </w:tc>
        <w:tc>
          <w:tcPr>
            <w:tcW w:w="823" w:type="dxa"/>
            <w:vMerge w:val="restart"/>
            <w:tcBorders>
              <w:left w:val="single" w:sz="4" w:space="0" w:color="000000"/>
              <w:bottom w:val="single" w:sz="4" w:space="0" w:color="000000"/>
              <w:right w:val="single" w:sz="4" w:space="0" w:color="000000"/>
            </w:tcBorders>
            <w:shd w:val="clear" w:color="auto" w:fill="auto"/>
            <w:noWrap/>
            <w:vAlign w:val="center"/>
          </w:tcPr>
          <w:p w14:paraId="37DFE0D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产</w:t>
            </w:r>
            <w:r>
              <w:rPr>
                <w:rFonts w:ascii="宋体" w:hAnsi="宋体" w:cs="宋体" w:hint="eastAsia"/>
                <w:color w:val="000000"/>
                <w:kern w:val="0"/>
                <w:sz w:val="20"/>
                <w:szCs w:val="20"/>
              </w:rPr>
              <w:br/>
              <w:t>出</w:t>
            </w:r>
            <w:r>
              <w:rPr>
                <w:rFonts w:ascii="宋体" w:hAnsi="宋体" w:cs="宋体" w:hint="eastAsia"/>
                <w:color w:val="000000"/>
                <w:kern w:val="0"/>
                <w:sz w:val="20"/>
                <w:szCs w:val="20"/>
              </w:rPr>
              <w:br/>
              <w:t>指</w:t>
            </w:r>
            <w:r>
              <w:rPr>
                <w:rFonts w:ascii="宋体" w:hAnsi="宋体" w:cs="宋体" w:hint="eastAsia"/>
                <w:color w:val="000000"/>
                <w:kern w:val="0"/>
                <w:sz w:val="20"/>
                <w:szCs w:val="20"/>
              </w:rPr>
              <w:br/>
              <w:t>标</w:t>
            </w:r>
            <w:r>
              <w:rPr>
                <w:rFonts w:ascii="宋体" w:hAnsi="宋体" w:cs="宋体" w:hint="eastAsia"/>
                <w:color w:val="000000"/>
                <w:kern w:val="0"/>
                <w:sz w:val="20"/>
                <w:szCs w:val="20"/>
              </w:rPr>
              <w:br/>
              <w:t>（50分）</w:t>
            </w:r>
          </w:p>
        </w:tc>
        <w:tc>
          <w:tcPr>
            <w:tcW w:w="1512" w:type="dxa"/>
            <w:vMerge w:val="restart"/>
            <w:tcBorders>
              <w:top w:val="single" w:sz="4" w:space="0" w:color="000000"/>
              <w:bottom w:val="single" w:sz="4" w:space="0" w:color="000000"/>
              <w:right w:val="single" w:sz="4" w:space="0" w:color="000000"/>
            </w:tcBorders>
            <w:shd w:val="clear" w:color="auto" w:fill="auto"/>
            <w:noWrap/>
            <w:vAlign w:val="center"/>
          </w:tcPr>
          <w:p w14:paraId="22C1BC4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0A24B" w14:textId="77777777" w:rsidR="00082342" w:rsidRDefault="007004BF">
            <w:r>
              <w:rPr>
                <w:rFonts w:hint="eastAsia"/>
              </w:rPr>
              <w:t>租用土地涉及村集体的数量</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F016A" w14:textId="77777777" w:rsidR="00082342" w:rsidRDefault="007004BF">
            <w:pPr>
              <w:jc w:val="center"/>
            </w:pPr>
            <w:r>
              <w:rPr>
                <w:rFonts w:hint="eastAsia"/>
              </w:rPr>
              <w:t>74.775</w:t>
            </w:r>
            <w:r>
              <w:rPr>
                <w:rFonts w:hint="eastAsia"/>
              </w:rPr>
              <w:t>亩</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64E8C" w14:textId="77777777" w:rsidR="00082342" w:rsidRDefault="007004BF">
            <w:pPr>
              <w:jc w:val="center"/>
            </w:pPr>
            <w:r>
              <w:rPr>
                <w:rFonts w:hint="eastAsia"/>
              </w:rPr>
              <w:t>74.775</w:t>
            </w:r>
            <w:r>
              <w:rPr>
                <w:rFonts w:hint="eastAsia"/>
              </w:rPr>
              <w:t>亩</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02141"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8B6FE"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11C32" w14:textId="77777777" w:rsidR="00082342" w:rsidRDefault="00082342">
            <w:pPr>
              <w:rPr>
                <w:rFonts w:ascii="宋体" w:hAnsi="宋体" w:cs="宋体"/>
                <w:color w:val="000000"/>
                <w:sz w:val="20"/>
                <w:szCs w:val="20"/>
              </w:rPr>
            </w:pPr>
          </w:p>
        </w:tc>
      </w:tr>
      <w:tr w:rsidR="00082342" w14:paraId="260AD094" w14:textId="77777777">
        <w:trPr>
          <w:trHeight w:val="446"/>
          <w:jc w:val="center"/>
        </w:trPr>
        <w:tc>
          <w:tcPr>
            <w:tcW w:w="465" w:type="dxa"/>
            <w:vMerge/>
            <w:tcBorders>
              <w:left w:val="single" w:sz="4" w:space="0" w:color="000000"/>
              <w:bottom w:val="single" w:sz="4" w:space="0" w:color="000000"/>
            </w:tcBorders>
            <w:shd w:val="clear" w:color="auto" w:fill="auto"/>
            <w:noWrap/>
            <w:vAlign w:val="center"/>
          </w:tcPr>
          <w:p w14:paraId="23FE0F37" w14:textId="77777777" w:rsidR="00082342" w:rsidRDefault="00082342">
            <w:pPr>
              <w:jc w:val="center"/>
              <w:rPr>
                <w:rFonts w:ascii="宋体" w:hAnsi="宋体" w:cs="宋体"/>
                <w:b/>
                <w:color w:val="000000"/>
                <w:sz w:val="20"/>
                <w:szCs w:val="20"/>
              </w:rPr>
            </w:pPr>
          </w:p>
        </w:tc>
        <w:tc>
          <w:tcPr>
            <w:tcW w:w="823" w:type="dxa"/>
            <w:vMerge/>
            <w:tcBorders>
              <w:left w:val="single" w:sz="4" w:space="0" w:color="000000"/>
              <w:bottom w:val="single" w:sz="4" w:space="0" w:color="000000"/>
              <w:right w:val="single" w:sz="4" w:space="0" w:color="000000"/>
            </w:tcBorders>
            <w:shd w:val="clear" w:color="auto" w:fill="auto"/>
            <w:noWrap/>
            <w:vAlign w:val="center"/>
          </w:tcPr>
          <w:p w14:paraId="649A6C66" w14:textId="77777777" w:rsidR="00082342" w:rsidRDefault="00082342">
            <w:pPr>
              <w:jc w:val="center"/>
              <w:rPr>
                <w:rFonts w:ascii="宋体" w:hAnsi="宋体" w:cs="宋体"/>
                <w:color w:val="000000"/>
                <w:sz w:val="20"/>
                <w:szCs w:val="20"/>
              </w:rPr>
            </w:pPr>
          </w:p>
        </w:tc>
        <w:tc>
          <w:tcPr>
            <w:tcW w:w="1512" w:type="dxa"/>
            <w:vMerge/>
            <w:tcBorders>
              <w:top w:val="single" w:sz="4" w:space="0" w:color="000000"/>
              <w:bottom w:val="single" w:sz="4" w:space="0" w:color="000000"/>
              <w:right w:val="single" w:sz="4" w:space="0" w:color="000000"/>
            </w:tcBorders>
            <w:shd w:val="clear" w:color="auto" w:fill="auto"/>
            <w:noWrap/>
            <w:vAlign w:val="center"/>
          </w:tcPr>
          <w:p w14:paraId="133D6078" w14:textId="77777777" w:rsidR="00082342" w:rsidRDefault="00082342">
            <w:pPr>
              <w:jc w:val="center"/>
              <w:rPr>
                <w:rFonts w:ascii="宋体" w:hAnsi="宋体" w:cs="宋体"/>
                <w:color w:val="000000"/>
                <w:sz w:val="20"/>
                <w:szCs w:val="20"/>
              </w:rPr>
            </w:pP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AA626" w14:textId="77777777" w:rsidR="00082342" w:rsidRDefault="007004BF">
            <w:r>
              <w:rPr>
                <w:rFonts w:hint="eastAsia"/>
              </w:rPr>
              <w:t>足额支付率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4CF62" w14:textId="77777777" w:rsidR="00082342" w:rsidRDefault="007004BF">
            <w:pPr>
              <w:jc w:val="center"/>
            </w:pPr>
            <w:r>
              <w:rPr>
                <w:rFonts w:hint="eastAsia"/>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49254" w14:textId="77777777" w:rsidR="00082342" w:rsidRDefault="007004BF">
            <w:pPr>
              <w:jc w:val="center"/>
            </w:pPr>
            <w:r>
              <w:rPr>
                <w:rFonts w:hint="eastAsia"/>
              </w:rPr>
              <w:t>≥</w:t>
            </w:r>
            <w:r>
              <w:rPr>
                <w:rFonts w:hint="eastAsia"/>
              </w:rPr>
              <w:t>99%</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E956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6780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81FDA" w14:textId="77777777" w:rsidR="00082342" w:rsidRDefault="00082342">
            <w:pPr>
              <w:rPr>
                <w:rFonts w:ascii="宋体" w:hAnsi="宋体" w:cs="宋体"/>
                <w:color w:val="000000"/>
                <w:sz w:val="20"/>
                <w:szCs w:val="20"/>
              </w:rPr>
            </w:pPr>
          </w:p>
        </w:tc>
      </w:tr>
      <w:tr w:rsidR="00082342" w14:paraId="5F71D481"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7F08434"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310C687A" w14:textId="77777777" w:rsidR="00082342" w:rsidRDefault="00082342">
            <w:pPr>
              <w:jc w:val="center"/>
              <w:rPr>
                <w:rFonts w:ascii="宋体" w:hAnsi="宋体" w:cs="宋体"/>
                <w:color w:val="000000"/>
                <w:sz w:val="20"/>
                <w:szCs w:val="20"/>
              </w:rPr>
            </w:pP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4410E2E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D251C" w14:textId="77777777" w:rsidR="00082342" w:rsidRDefault="007004BF">
            <w:r>
              <w:rPr>
                <w:rFonts w:hint="eastAsia"/>
              </w:rPr>
              <w:t>按时、足额支付坝口村租金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58CAB" w14:textId="77777777" w:rsidR="00082342" w:rsidRDefault="007004BF">
            <w:pPr>
              <w:jc w:val="center"/>
            </w:pPr>
            <w:r>
              <w:rPr>
                <w:rFonts w:hint="eastAsia"/>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272BC" w14:textId="77777777" w:rsidR="00082342" w:rsidRDefault="007004BF">
            <w:pPr>
              <w:jc w:val="center"/>
            </w:pPr>
            <w:r>
              <w:rPr>
                <w:rFonts w:hint="eastAsia"/>
              </w:rPr>
              <w:t>100%</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85E7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C5EE8"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1D129" w14:textId="77777777" w:rsidR="00082342" w:rsidRDefault="00082342">
            <w:pPr>
              <w:rPr>
                <w:rFonts w:ascii="宋体" w:hAnsi="宋体" w:cs="宋体"/>
                <w:color w:val="000000"/>
                <w:sz w:val="20"/>
                <w:szCs w:val="20"/>
              </w:rPr>
            </w:pPr>
          </w:p>
        </w:tc>
      </w:tr>
      <w:tr w:rsidR="00082342" w14:paraId="089586EB" w14:textId="77777777">
        <w:trPr>
          <w:trHeight w:val="18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CF24510"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65503560" w14:textId="77777777" w:rsidR="00082342" w:rsidRDefault="00082342">
            <w:pPr>
              <w:jc w:val="center"/>
              <w:rPr>
                <w:rFonts w:ascii="宋体" w:hAnsi="宋体" w:cs="宋体"/>
                <w:color w:val="000000"/>
                <w:sz w:val="20"/>
                <w:szCs w:val="20"/>
              </w:rPr>
            </w:pPr>
          </w:p>
        </w:tc>
        <w:tc>
          <w:tcPr>
            <w:tcW w:w="1512" w:type="dxa"/>
            <w:vMerge/>
            <w:tcBorders>
              <w:left w:val="single" w:sz="4" w:space="0" w:color="000000"/>
              <w:right w:val="single" w:sz="4" w:space="0" w:color="000000"/>
            </w:tcBorders>
            <w:shd w:val="clear" w:color="auto" w:fill="auto"/>
            <w:noWrap/>
            <w:vAlign w:val="center"/>
          </w:tcPr>
          <w:p w14:paraId="511C976A" w14:textId="77777777" w:rsidR="00082342" w:rsidRDefault="00082342">
            <w:pPr>
              <w:widowControl/>
              <w:jc w:val="center"/>
              <w:textAlignment w:val="center"/>
              <w:rPr>
                <w:rFonts w:ascii="宋体" w:hAnsi="宋体" w:cs="宋体"/>
                <w:color w:val="000000"/>
                <w:kern w:val="0"/>
                <w:sz w:val="20"/>
                <w:szCs w:val="20"/>
              </w:rPr>
            </w:pP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99ACB" w14:textId="77777777" w:rsidR="00082342" w:rsidRDefault="007004BF">
            <w:r>
              <w:rPr>
                <w:rFonts w:hint="eastAsia"/>
              </w:rPr>
              <w:t>本年资金投入</w:t>
            </w:r>
            <w:r>
              <w:rPr>
                <w:rFonts w:hint="eastAsia"/>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43D0E" w14:textId="77777777" w:rsidR="00082342" w:rsidRDefault="007004BF">
            <w:pPr>
              <w:jc w:val="center"/>
            </w:pPr>
            <w:r>
              <w:rPr>
                <w:rFonts w:hint="eastAsia"/>
              </w:rPr>
              <w:t>12.9</w:t>
            </w:r>
            <w:r>
              <w:rPr>
                <w:rFonts w:hint="eastAsia"/>
              </w:rPr>
              <w:t>万</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71DB9" w14:textId="77777777" w:rsidR="00082342" w:rsidRDefault="007004BF">
            <w:pPr>
              <w:jc w:val="center"/>
            </w:pPr>
            <w:r>
              <w:rPr>
                <w:rFonts w:hint="eastAsia"/>
              </w:rPr>
              <w:t>12.9</w:t>
            </w:r>
            <w:r>
              <w:rPr>
                <w:rFonts w:hint="eastAsia"/>
              </w:rPr>
              <w:t>万</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C21AA"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46055"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0742C" w14:textId="77777777" w:rsidR="00082342" w:rsidRDefault="00082342">
            <w:pPr>
              <w:rPr>
                <w:rFonts w:ascii="宋体" w:hAnsi="宋体" w:cs="宋体"/>
                <w:color w:val="000000"/>
                <w:sz w:val="20"/>
                <w:szCs w:val="20"/>
              </w:rPr>
            </w:pPr>
          </w:p>
        </w:tc>
      </w:tr>
      <w:tr w:rsidR="00082342" w14:paraId="46B23101" w14:textId="77777777">
        <w:trPr>
          <w:trHeight w:val="363"/>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B658B0F" w14:textId="77777777" w:rsidR="00082342" w:rsidRDefault="00082342">
            <w:pPr>
              <w:jc w:val="center"/>
              <w:rPr>
                <w:rFonts w:ascii="宋体" w:hAnsi="宋体" w:cs="宋体"/>
                <w:b/>
                <w:color w:val="000000"/>
                <w:sz w:val="20"/>
                <w:szCs w:val="20"/>
              </w:rPr>
            </w:pPr>
          </w:p>
        </w:tc>
        <w:tc>
          <w:tcPr>
            <w:tcW w:w="823" w:type="dxa"/>
            <w:vMerge/>
            <w:tcBorders>
              <w:top w:val="single" w:sz="4" w:space="0" w:color="auto"/>
              <w:left w:val="single" w:sz="4" w:space="0" w:color="000000"/>
              <w:bottom w:val="single" w:sz="4" w:space="0" w:color="auto"/>
              <w:right w:val="single" w:sz="4" w:space="0" w:color="000000"/>
            </w:tcBorders>
            <w:shd w:val="clear" w:color="auto" w:fill="auto"/>
            <w:noWrap/>
            <w:vAlign w:val="center"/>
          </w:tcPr>
          <w:p w14:paraId="3194A64D" w14:textId="77777777" w:rsidR="00082342" w:rsidRDefault="00082342">
            <w:pPr>
              <w:jc w:val="center"/>
              <w:rPr>
                <w:rFonts w:ascii="宋体" w:hAnsi="宋体" w:cs="宋体"/>
                <w:color w:val="000000"/>
                <w:sz w:val="20"/>
                <w:szCs w:val="20"/>
              </w:rPr>
            </w:pPr>
          </w:p>
        </w:tc>
        <w:tc>
          <w:tcPr>
            <w:tcW w:w="1512" w:type="dxa"/>
            <w:tcBorders>
              <w:top w:val="single" w:sz="4" w:space="0" w:color="auto"/>
              <w:left w:val="single" w:sz="4" w:space="0" w:color="000000"/>
              <w:right w:val="single" w:sz="4" w:space="0" w:color="000000"/>
            </w:tcBorders>
            <w:shd w:val="clear" w:color="auto" w:fill="auto"/>
            <w:noWrap/>
            <w:vAlign w:val="center"/>
          </w:tcPr>
          <w:p w14:paraId="2EBCA886"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时效指标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9DA46" w14:textId="77777777" w:rsidR="00082342" w:rsidRDefault="007004BF">
            <w:r>
              <w:rPr>
                <w:rFonts w:hint="eastAsia"/>
              </w:rPr>
              <w:t>改善办学条件提升高中教育工作水平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76EBF" w14:textId="77777777" w:rsidR="00082342" w:rsidRDefault="007004BF">
            <w:pPr>
              <w:jc w:val="center"/>
            </w:pPr>
            <w:r>
              <w:rPr>
                <w:rFonts w:hint="eastAsia"/>
              </w:rPr>
              <w:t>提升</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05B85" w14:textId="77777777" w:rsidR="00082342" w:rsidRDefault="007004BF">
            <w:pPr>
              <w:jc w:val="center"/>
            </w:pPr>
            <w:r>
              <w:rPr>
                <w:rFonts w:hint="eastAsia"/>
              </w:rPr>
              <w:t>提升</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3D7C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8EA2B"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C5269" w14:textId="77777777" w:rsidR="00082342" w:rsidRDefault="00082342">
            <w:pPr>
              <w:rPr>
                <w:rFonts w:ascii="宋体" w:hAnsi="宋体" w:cs="宋体"/>
                <w:color w:val="000000"/>
                <w:sz w:val="20"/>
                <w:szCs w:val="20"/>
              </w:rPr>
            </w:pPr>
          </w:p>
        </w:tc>
      </w:tr>
      <w:tr w:rsidR="00082342" w14:paraId="15E1B8C7" w14:textId="77777777">
        <w:trPr>
          <w:trHeight w:val="219"/>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D0EC94E" w14:textId="77777777" w:rsidR="00082342" w:rsidRDefault="00082342">
            <w:pPr>
              <w:widowControl/>
              <w:jc w:val="center"/>
              <w:textAlignment w:val="center"/>
              <w:rPr>
                <w:rFonts w:ascii="宋体" w:hAnsi="宋体" w:cs="宋体"/>
                <w:b/>
                <w:color w:val="000000"/>
                <w:sz w:val="20"/>
                <w:szCs w:val="20"/>
              </w:rPr>
            </w:pPr>
          </w:p>
        </w:tc>
        <w:tc>
          <w:tcPr>
            <w:tcW w:w="823" w:type="dxa"/>
            <w:vMerge w:val="restart"/>
            <w:tcBorders>
              <w:top w:val="single" w:sz="4" w:space="0" w:color="auto"/>
              <w:right w:val="single" w:sz="4" w:space="0" w:color="000000"/>
            </w:tcBorders>
            <w:shd w:val="clear" w:color="auto" w:fill="auto"/>
            <w:noWrap/>
            <w:vAlign w:val="center"/>
          </w:tcPr>
          <w:p w14:paraId="7B4D9C4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效益  指标   （30分）</w:t>
            </w:r>
          </w:p>
        </w:tc>
        <w:tc>
          <w:tcPr>
            <w:tcW w:w="1512" w:type="dxa"/>
            <w:vMerge w:val="restart"/>
            <w:tcBorders>
              <w:top w:val="single" w:sz="4" w:space="0" w:color="auto"/>
              <w:left w:val="single" w:sz="4" w:space="0" w:color="000000"/>
              <w:right w:val="single" w:sz="4" w:space="0" w:color="000000"/>
            </w:tcBorders>
            <w:shd w:val="clear" w:color="auto" w:fill="auto"/>
            <w:noWrap/>
            <w:vAlign w:val="center"/>
          </w:tcPr>
          <w:p w14:paraId="6B718C6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w:t>
            </w:r>
            <w:r>
              <w:rPr>
                <w:rFonts w:ascii="宋体" w:hAnsi="宋体" w:cs="宋体" w:hint="eastAsia"/>
                <w:color w:val="000000"/>
                <w:kern w:val="0"/>
                <w:sz w:val="20"/>
                <w:szCs w:val="20"/>
              </w:rPr>
              <w:br/>
              <w:t>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39325" w14:textId="77777777" w:rsidR="00082342" w:rsidRDefault="007004BF">
            <w:r>
              <w:rPr>
                <w:rFonts w:hint="eastAsia"/>
              </w:rPr>
              <w:t>符合可持续发展要求</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0E2E9" w14:textId="77777777" w:rsidR="00082342" w:rsidRDefault="007004BF">
            <w:pPr>
              <w:jc w:val="center"/>
            </w:pPr>
            <w:r>
              <w:rPr>
                <w:rFonts w:hint="eastAsia"/>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DD0D9" w14:textId="77777777" w:rsidR="00082342" w:rsidRDefault="007004BF">
            <w:pPr>
              <w:jc w:val="center"/>
            </w:pPr>
            <w:r>
              <w:rPr>
                <w:rFonts w:hint="eastAsia"/>
              </w:rPr>
              <w:t>≥</w:t>
            </w:r>
            <w:r>
              <w:rPr>
                <w:rFonts w:hint="eastAsia"/>
              </w:rPr>
              <w:t>97%</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1E442"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E8023"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66F1E" w14:textId="77777777" w:rsidR="00082342" w:rsidRDefault="00082342">
            <w:pPr>
              <w:rPr>
                <w:rFonts w:ascii="宋体" w:hAnsi="宋体" w:cs="宋体"/>
                <w:color w:val="000000"/>
                <w:sz w:val="20"/>
                <w:szCs w:val="20"/>
              </w:rPr>
            </w:pPr>
          </w:p>
        </w:tc>
      </w:tr>
      <w:tr w:rsidR="00082342" w14:paraId="4458814C" w14:textId="77777777">
        <w:trPr>
          <w:trHeight w:val="508"/>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F7A6CD5" w14:textId="77777777" w:rsidR="00082342" w:rsidRDefault="00082342">
            <w:pPr>
              <w:widowControl/>
              <w:jc w:val="center"/>
              <w:textAlignment w:val="center"/>
              <w:rPr>
                <w:rFonts w:ascii="宋体" w:hAnsi="宋体" w:cs="宋体"/>
                <w:b/>
                <w:color w:val="000000"/>
                <w:sz w:val="20"/>
                <w:szCs w:val="20"/>
              </w:rPr>
            </w:pPr>
          </w:p>
        </w:tc>
        <w:tc>
          <w:tcPr>
            <w:tcW w:w="823" w:type="dxa"/>
            <w:vMerge/>
            <w:tcBorders>
              <w:top w:val="single" w:sz="4" w:space="0" w:color="auto"/>
              <w:right w:val="single" w:sz="4" w:space="0" w:color="000000"/>
            </w:tcBorders>
            <w:shd w:val="clear" w:color="auto" w:fill="auto"/>
            <w:noWrap/>
            <w:vAlign w:val="center"/>
          </w:tcPr>
          <w:p w14:paraId="66ADE63E" w14:textId="77777777" w:rsidR="00082342" w:rsidRDefault="00082342">
            <w:pPr>
              <w:widowControl/>
              <w:jc w:val="center"/>
              <w:textAlignment w:val="center"/>
              <w:rPr>
                <w:rFonts w:ascii="宋体" w:hAnsi="宋体" w:cs="宋体"/>
                <w:color w:val="000000"/>
                <w:kern w:val="0"/>
                <w:sz w:val="20"/>
                <w:szCs w:val="20"/>
              </w:rPr>
            </w:pPr>
          </w:p>
        </w:tc>
        <w:tc>
          <w:tcPr>
            <w:tcW w:w="1512" w:type="dxa"/>
            <w:vMerge/>
            <w:tcBorders>
              <w:left w:val="single" w:sz="4" w:space="0" w:color="000000"/>
              <w:bottom w:val="single" w:sz="4" w:space="0" w:color="auto"/>
              <w:right w:val="single" w:sz="4" w:space="0" w:color="000000"/>
            </w:tcBorders>
            <w:shd w:val="clear" w:color="auto" w:fill="auto"/>
            <w:noWrap/>
            <w:vAlign w:val="center"/>
          </w:tcPr>
          <w:p w14:paraId="3866C193" w14:textId="77777777" w:rsidR="00082342" w:rsidRDefault="00082342">
            <w:pPr>
              <w:widowControl/>
              <w:jc w:val="center"/>
              <w:textAlignment w:val="center"/>
              <w:rPr>
                <w:rFonts w:ascii="宋体" w:hAnsi="宋体" w:cs="宋体"/>
                <w:color w:val="000000"/>
                <w:kern w:val="0"/>
                <w:sz w:val="20"/>
                <w:szCs w:val="20"/>
              </w:rPr>
            </w:pP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CF134" w14:textId="77777777" w:rsidR="00082342" w:rsidRDefault="007004BF">
            <w:r>
              <w:rPr>
                <w:rFonts w:hint="eastAsia"/>
              </w:rPr>
              <w:t>提高学生身体健康指数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E38B3" w14:textId="77777777" w:rsidR="00082342" w:rsidRDefault="007004BF">
            <w:pPr>
              <w:jc w:val="center"/>
            </w:pPr>
            <w:r>
              <w:rPr>
                <w:rFonts w:hint="eastAsia"/>
              </w:rPr>
              <w:t>显著</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1F894" w14:textId="77777777" w:rsidR="00082342" w:rsidRDefault="007004BF">
            <w:pPr>
              <w:jc w:val="center"/>
            </w:pPr>
            <w:r>
              <w:rPr>
                <w:rFonts w:hint="eastAsia"/>
              </w:rPr>
              <w:t>显著</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A1F87"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86F1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B62C1" w14:textId="77777777" w:rsidR="00082342" w:rsidRDefault="00082342">
            <w:pPr>
              <w:rPr>
                <w:rFonts w:ascii="宋体" w:hAnsi="宋体" w:cs="宋体"/>
                <w:color w:val="000000"/>
                <w:sz w:val="20"/>
                <w:szCs w:val="20"/>
              </w:rPr>
            </w:pPr>
          </w:p>
        </w:tc>
      </w:tr>
      <w:tr w:rsidR="00082342" w14:paraId="5118F9A6" w14:textId="77777777">
        <w:trPr>
          <w:trHeight w:val="295"/>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2650BC4" w14:textId="77777777" w:rsidR="00082342" w:rsidRDefault="00082342">
            <w:pPr>
              <w:jc w:val="center"/>
              <w:rPr>
                <w:rFonts w:ascii="宋体" w:hAnsi="宋体" w:cs="宋体"/>
                <w:b/>
                <w:color w:val="000000"/>
                <w:sz w:val="20"/>
                <w:szCs w:val="20"/>
              </w:rPr>
            </w:pPr>
          </w:p>
        </w:tc>
        <w:tc>
          <w:tcPr>
            <w:tcW w:w="823" w:type="dxa"/>
            <w:vMerge/>
            <w:tcBorders>
              <w:bottom w:val="single" w:sz="4" w:space="0" w:color="auto"/>
              <w:right w:val="single" w:sz="4" w:space="0" w:color="000000"/>
            </w:tcBorders>
            <w:shd w:val="clear" w:color="auto" w:fill="auto"/>
            <w:noWrap/>
            <w:vAlign w:val="center"/>
          </w:tcPr>
          <w:p w14:paraId="498118CC" w14:textId="77777777" w:rsidR="00082342" w:rsidRDefault="00082342">
            <w:pPr>
              <w:widowControl/>
              <w:jc w:val="center"/>
              <w:textAlignment w:val="center"/>
              <w:rPr>
                <w:rFonts w:ascii="宋体" w:hAnsi="宋体" w:cs="宋体"/>
                <w:color w:val="000000"/>
                <w:kern w:val="0"/>
                <w:sz w:val="20"/>
                <w:szCs w:val="20"/>
              </w:rPr>
            </w:pP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8A12598" w14:textId="77777777" w:rsidR="00082342" w:rsidRDefault="007004B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可持续影响指标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C301A" w14:textId="77777777" w:rsidR="00082342" w:rsidRDefault="007004BF">
            <w:r>
              <w:rPr>
                <w:rFonts w:hint="eastAsia"/>
              </w:rPr>
              <w:t>租用土地涉及村集体的数量</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E4744" w14:textId="77777777" w:rsidR="00082342" w:rsidRDefault="007004BF">
            <w:pPr>
              <w:jc w:val="center"/>
            </w:pPr>
            <w:r>
              <w:rPr>
                <w:rFonts w:hint="eastAsia"/>
              </w:rPr>
              <w:t>74.775</w:t>
            </w:r>
            <w:r>
              <w:rPr>
                <w:rFonts w:hint="eastAsia"/>
              </w:rPr>
              <w:t>亩</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0ABCE" w14:textId="77777777" w:rsidR="00082342" w:rsidRDefault="007004BF">
            <w:pPr>
              <w:jc w:val="center"/>
            </w:pPr>
            <w:r>
              <w:rPr>
                <w:rFonts w:hint="eastAsia"/>
              </w:rPr>
              <w:t>74.775</w:t>
            </w:r>
            <w:r>
              <w:rPr>
                <w:rFonts w:hint="eastAsia"/>
              </w:rPr>
              <w:t>亩</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BEF3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470E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C7E60" w14:textId="77777777" w:rsidR="00082342" w:rsidRDefault="00082342">
            <w:pPr>
              <w:rPr>
                <w:rFonts w:ascii="宋体" w:hAnsi="宋体" w:cs="宋体"/>
                <w:color w:val="000000"/>
                <w:sz w:val="20"/>
                <w:szCs w:val="20"/>
              </w:rPr>
            </w:pPr>
          </w:p>
        </w:tc>
      </w:tr>
      <w:tr w:rsidR="00082342" w14:paraId="3EF3AB2D" w14:textId="77777777">
        <w:trPr>
          <w:trHeight w:val="806"/>
          <w:jc w:val="center"/>
        </w:trPr>
        <w:tc>
          <w:tcPr>
            <w:tcW w:w="4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62E27CD" w14:textId="77777777" w:rsidR="00082342" w:rsidRDefault="00082342">
            <w:pPr>
              <w:jc w:val="center"/>
              <w:rPr>
                <w:rFonts w:ascii="宋体" w:hAnsi="宋体" w:cs="宋体"/>
                <w:b/>
                <w:color w:val="000000"/>
                <w:sz w:val="20"/>
                <w:szCs w:val="20"/>
              </w:rPr>
            </w:pPr>
          </w:p>
        </w:tc>
        <w:tc>
          <w:tcPr>
            <w:tcW w:w="823" w:type="dxa"/>
            <w:tcBorders>
              <w:top w:val="single" w:sz="4" w:space="0" w:color="auto"/>
              <w:bottom w:val="single" w:sz="4" w:space="0" w:color="auto"/>
              <w:right w:val="single" w:sz="4" w:space="0" w:color="000000"/>
            </w:tcBorders>
            <w:shd w:val="clear" w:color="auto" w:fill="auto"/>
            <w:noWrap/>
            <w:vAlign w:val="center"/>
          </w:tcPr>
          <w:p w14:paraId="73B9BCC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满意度</w:t>
            </w:r>
            <w:r>
              <w:rPr>
                <w:rFonts w:ascii="宋体" w:hAnsi="宋体" w:cs="宋体" w:hint="eastAsia"/>
                <w:color w:val="000000"/>
                <w:kern w:val="0"/>
                <w:sz w:val="20"/>
                <w:szCs w:val="20"/>
              </w:rPr>
              <w:br/>
              <w:t>指标</w:t>
            </w:r>
            <w:r>
              <w:rPr>
                <w:rFonts w:ascii="宋体" w:hAnsi="宋体" w:cs="宋体" w:hint="eastAsia"/>
                <w:color w:val="000000"/>
                <w:kern w:val="0"/>
                <w:sz w:val="20"/>
                <w:szCs w:val="20"/>
              </w:rPr>
              <w:br/>
              <w:t>（10分）</w:t>
            </w:r>
          </w:p>
        </w:tc>
        <w:tc>
          <w:tcPr>
            <w:tcW w:w="1512"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78C58A4"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社会公众或服务对象满意度指标</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15B87" w14:textId="77777777" w:rsidR="00082342" w:rsidRDefault="007004BF">
            <w:r>
              <w:rPr>
                <w:rFonts w:hint="eastAsia"/>
              </w:rPr>
              <w:t>达到了学生、家长满意度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11C9D" w14:textId="77777777" w:rsidR="00082342" w:rsidRDefault="007004BF">
            <w:pPr>
              <w:jc w:val="center"/>
            </w:pPr>
            <w:r>
              <w:rPr>
                <w:rFonts w:hint="eastAsia"/>
              </w:rPr>
              <w:t>≥</w:t>
            </w:r>
            <w:r>
              <w:rPr>
                <w:rFonts w:hint="eastAsia"/>
              </w:rPr>
              <w:t>99%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39351" w14:textId="77777777" w:rsidR="00082342" w:rsidRDefault="007004BF">
            <w:pPr>
              <w:jc w:val="center"/>
            </w:pPr>
            <w:r>
              <w:rPr>
                <w:rFonts w:hint="eastAsia"/>
              </w:rPr>
              <w:t>≥</w:t>
            </w:r>
            <w:r>
              <w:rPr>
                <w:rFonts w:hint="eastAsia"/>
              </w:rPr>
              <w:t>97%</w:t>
            </w:r>
          </w:p>
        </w:tc>
        <w:tc>
          <w:tcPr>
            <w:tcW w:w="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773EC"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7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71B59" w14:textId="77777777" w:rsidR="00082342" w:rsidRDefault="007004BF">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0ED7D" w14:textId="77777777" w:rsidR="00082342" w:rsidRDefault="00082342">
            <w:pPr>
              <w:rPr>
                <w:rFonts w:ascii="宋体" w:hAnsi="宋体" w:cs="宋体"/>
                <w:color w:val="000000"/>
                <w:sz w:val="20"/>
                <w:szCs w:val="20"/>
              </w:rPr>
            </w:pPr>
          </w:p>
        </w:tc>
      </w:tr>
      <w:tr w:rsidR="00082342" w14:paraId="0898CA8A" w14:textId="77777777">
        <w:trPr>
          <w:trHeight w:val="284"/>
          <w:jc w:val="center"/>
        </w:trPr>
        <w:tc>
          <w:tcPr>
            <w:tcW w:w="1288"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24FAC43A" w14:textId="77777777" w:rsidR="00082342" w:rsidRDefault="007004B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c>
          <w:tcPr>
            <w:tcW w:w="8550" w:type="dxa"/>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6A79B" w14:textId="77777777" w:rsidR="00082342" w:rsidRDefault="007004BF">
            <w:pPr>
              <w:widowControl/>
              <w:jc w:val="center"/>
              <w:textAlignment w:val="center"/>
              <w:rPr>
                <w:rFonts w:ascii="宋体" w:hAnsi="宋体" w:cs="宋体"/>
                <w:bCs/>
                <w:color w:val="000000"/>
                <w:sz w:val="20"/>
                <w:szCs w:val="20"/>
              </w:rPr>
            </w:pPr>
            <w:r>
              <w:rPr>
                <w:rFonts w:ascii="宋体" w:hAnsi="宋体" w:cs="宋体" w:hint="eastAsia"/>
                <w:bCs/>
                <w:color w:val="000000"/>
                <w:sz w:val="20"/>
                <w:szCs w:val="20"/>
              </w:rPr>
              <w:t>89</w:t>
            </w:r>
          </w:p>
        </w:tc>
      </w:tr>
    </w:tbl>
    <w:p w14:paraId="689ED2D1" w14:textId="77777777" w:rsidR="00082342" w:rsidRDefault="00082342">
      <w:pPr>
        <w:overflowPunct w:val="0"/>
        <w:adjustRightInd w:val="0"/>
        <w:snapToGrid w:val="0"/>
        <w:spacing w:line="580" w:lineRule="exact"/>
        <w:outlineLvl w:val="0"/>
        <w:rPr>
          <w:rFonts w:ascii="方正小标宋简体" w:eastAsia="方正小标宋简体" w:hAnsi="方正小标宋简体" w:cs="方正小标宋简体"/>
          <w:kern w:val="0"/>
          <w:sz w:val="44"/>
          <w:szCs w:val="44"/>
        </w:rPr>
      </w:pPr>
    </w:p>
    <w:p w14:paraId="2020462A"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hint="eastAsia"/>
          <w:kern w:val="0"/>
          <w:sz w:val="44"/>
          <w:szCs w:val="44"/>
        </w:rPr>
      </w:pPr>
    </w:p>
    <w:p w14:paraId="113086D0" w14:textId="77777777" w:rsidR="00082342" w:rsidRDefault="007004BF">
      <w:pPr>
        <w:overflowPunct w:val="0"/>
        <w:adjustRightInd w:val="0"/>
        <w:snapToGrid w:val="0"/>
        <w:spacing w:line="580" w:lineRule="exact"/>
        <w:jc w:val="center"/>
        <w:outlineLvl w:val="0"/>
        <w:rPr>
          <w:rFonts w:ascii="方正小标宋简体" w:eastAsia="方正小标宋简体"/>
          <w:sz w:val="44"/>
          <w:szCs w:val="44"/>
        </w:rPr>
      </w:pPr>
      <w:r>
        <w:rPr>
          <w:rFonts w:ascii="方正小标宋简体" w:eastAsia="方正小标宋简体" w:hAnsi="方正小标宋简体" w:cs="方正小标宋简体" w:hint="eastAsia"/>
          <w:kern w:val="0"/>
          <w:sz w:val="44"/>
          <w:szCs w:val="44"/>
        </w:rPr>
        <w:lastRenderedPageBreak/>
        <w:t>2019</w:t>
      </w:r>
      <w:r>
        <w:rPr>
          <w:rFonts w:ascii="方正小标宋简体" w:eastAsia="方正小标宋简体" w:hAnsi="方正小标宋简体" w:cs="方正小标宋简体" w:hint="eastAsia"/>
          <w:sz w:val="44"/>
          <w:szCs w:val="44"/>
        </w:rPr>
        <w:t>年度农村义务教育经费保障</w:t>
      </w:r>
      <w:r>
        <w:rPr>
          <w:rFonts w:ascii="方正小标宋简体" w:eastAsia="方正小标宋简体" w:hint="eastAsia"/>
          <w:sz w:val="44"/>
          <w:szCs w:val="44"/>
        </w:rPr>
        <w:t>绩效评价报告</w:t>
      </w:r>
    </w:p>
    <w:p w14:paraId="0DB08CF7" w14:textId="77777777" w:rsidR="00082342" w:rsidRDefault="00082342">
      <w:pPr>
        <w:overflowPunct w:val="0"/>
        <w:adjustRightInd w:val="0"/>
        <w:snapToGrid w:val="0"/>
        <w:spacing w:line="580" w:lineRule="exact"/>
        <w:jc w:val="center"/>
        <w:outlineLvl w:val="0"/>
        <w:rPr>
          <w:rFonts w:ascii="方正小标宋简体" w:eastAsia="方正小标宋简体"/>
          <w:sz w:val="44"/>
          <w:szCs w:val="44"/>
          <w:highlight w:val="yellow"/>
        </w:rPr>
      </w:pPr>
    </w:p>
    <w:p w14:paraId="491CAA6F" w14:textId="77777777" w:rsidR="00082342" w:rsidRDefault="00082342">
      <w:pPr>
        <w:overflowPunct w:val="0"/>
        <w:adjustRightInd w:val="0"/>
        <w:snapToGrid w:val="0"/>
        <w:spacing w:line="580" w:lineRule="exact"/>
        <w:outlineLvl w:val="0"/>
        <w:rPr>
          <w:rFonts w:ascii="方正小标宋简体" w:eastAsia="方正小标宋简体"/>
          <w:sz w:val="44"/>
          <w:szCs w:val="44"/>
          <w:highlight w:val="yellow"/>
        </w:rPr>
      </w:pPr>
    </w:p>
    <w:p w14:paraId="6BC341D5" w14:textId="77777777" w:rsidR="00082342" w:rsidRDefault="007004BF">
      <w:pPr>
        <w:autoSpaceDE w:val="0"/>
        <w:autoSpaceDN w:val="0"/>
        <w:adjustRightInd w:val="0"/>
        <w:spacing w:before="1" w:line="480" w:lineRule="exact"/>
        <w:ind w:firstLineChars="200" w:firstLine="723"/>
        <w:jc w:val="left"/>
        <w:rPr>
          <w:rFonts w:ascii="仿宋_GB2312" w:eastAsia="仿宋_GB2312" w:hAnsi="黑体"/>
          <w:b/>
          <w:sz w:val="36"/>
          <w:szCs w:val="36"/>
        </w:rPr>
      </w:pPr>
      <w:r>
        <w:rPr>
          <w:rFonts w:ascii="仿宋_GB2312" w:eastAsia="仿宋_GB2312" w:hAnsi="黑体" w:cs="仿宋_GB2312" w:hint="eastAsia"/>
          <w:b/>
          <w:color w:val="000000"/>
          <w:sz w:val="36"/>
          <w:szCs w:val="36"/>
        </w:rPr>
        <w:t>一</w:t>
      </w:r>
      <w:r>
        <w:rPr>
          <w:rFonts w:ascii="仿宋_GB2312" w:eastAsia="仿宋_GB2312" w:hAnsi="黑体" w:cs="仿宋_GB2312" w:hint="eastAsia"/>
          <w:color w:val="000000"/>
          <w:sz w:val="32"/>
          <w:szCs w:val="32"/>
        </w:rPr>
        <w:t>、</w:t>
      </w:r>
      <w:r>
        <w:rPr>
          <w:rFonts w:ascii="仿宋_GB2312" w:eastAsia="仿宋_GB2312" w:hAnsi="黑体" w:cs="仿宋_GB2312" w:hint="eastAsia"/>
          <w:b/>
          <w:color w:val="000000"/>
          <w:sz w:val="36"/>
          <w:szCs w:val="36"/>
        </w:rPr>
        <w:t>项目基本情况</w:t>
      </w:r>
    </w:p>
    <w:p w14:paraId="3CC17C98"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1.项目名称：农村义务教育经费保障</w:t>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p>
    <w:p w14:paraId="65D5A291"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2.项目实施期限</w:t>
      </w:r>
    </w:p>
    <w:p w14:paraId="4FCA7C3A"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项目实施期限为 2019年1月1日至2019年12月31日</w:t>
      </w:r>
    </w:p>
    <w:p w14:paraId="260C97F6"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3.项目主要内容及涉及范围</w:t>
      </w:r>
    </w:p>
    <w:p w14:paraId="4C2E7881"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 xml:space="preserve">根据市政府《进一步完善城乡义务教育经费保障机制的通知》（济政发〔2016〕11号）的精神，统一城乡义务教育生均公用经费基准定额，普通小学每生每年710元，普通初中每生每年910元，在此基础上，对有寄宿生的学校按在校寄宿生每人200元的标准补充公用经费，对农村不足100人的规模小学校按100人核定公用经费，对农村超过100人不足200人的规模小学校按200人核定公用经费。 </w:t>
      </w:r>
      <w:r>
        <w:rPr>
          <w:rFonts w:ascii="仿宋_GB2312" w:eastAsia="仿宋_GB2312" w:hint="eastAsia"/>
          <w:sz w:val="32"/>
          <w:szCs w:val="32"/>
        </w:rPr>
        <w:tab/>
      </w:r>
      <w:r>
        <w:rPr>
          <w:rFonts w:ascii="仿宋_GB2312" w:eastAsia="仿宋_GB2312" w:hint="eastAsia"/>
          <w:sz w:val="32"/>
          <w:szCs w:val="32"/>
        </w:rPr>
        <w:tab/>
      </w:r>
    </w:p>
    <w:p w14:paraId="2DD1D949" w14:textId="77777777" w:rsidR="00082342" w:rsidRDefault="007004BF">
      <w:pPr>
        <w:ind w:firstLineChars="200" w:firstLine="723"/>
        <w:rPr>
          <w:rFonts w:ascii="仿宋_GB2312" w:eastAsia="仿宋_GB2312" w:hAnsi="黑体" w:cs="仿宋_GB2312"/>
          <w:b/>
          <w:color w:val="000000"/>
          <w:sz w:val="36"/>
          <w:szCs w:val="36"/>
        </w:rPr>
      </w:pPr>
      <w:r>
        <w:rPr>
          <w:rFonts w:ascii="仿宋_GB2312" w:eastAsia="仿宋_GB2312" w:hAnsi="黑体" w:cs="仿宋_GB2312" w:hint="eastAsia"/>
          <w:b/>
          <w:color w:val="000000"/>
          <w:sz w:val="36"/>
          <w:szCs w:val="36"/>
        </w:rPr>
        <w:t xml:space="preserve">二、绩效目标的核对和确定情况 </w:t>
      </w:r>
    </w:p>
    <w:p w14:paraId="668998FD"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（一）项目的绩效目标、绩效指标设定情况</w:t>
      </w:r>
    </w:p>
    <w:p w14:paraId="47BF0916" w14:textId="77777777" w:rsidR="00082342" w:rsidRDefault="007004BF">
      <w:pPr>
        <w:ind w:firstLineChars="200" w:firstLine="640"/>
        <w:rPr>
          <w:rFonts w:ascii="仿宋_GB2312" w:eastAsia="仿宋_GB2312" w:hAnsi="黑体" w:cs="仿宋_GB2312"/>
          <w:color w:val="000000"/>
          <w:sz w:val="32"/>
          <w:szCs w:val="32"/>
        </w:rPr>
      </w:pPr>
      <w:r>
        <w:rPr>
          <w:rFonts w:ascii="仿宋_GB2312" w:eastAsia="仿宋_GB2312" w:hint="eastAsia"/>
          <w:sz w:val="32"/>
          <w:szCs w:val="32"/>
        </w:rPr>
        <w:t>项目的绩效目标为按时、足额发放2019年度农村义务教育经费。</w:t>
      </w:r>
      <w:r>
        <w:rPr>
          <w:rFonts w:ascii="仿宋_GB2312" w:eastAsia="仿宋_GB2312" w:hint="eastAsia"/>
          <w:sz w:val="32"/>
          <w:szCs w:val="32"/>
        </w:rPr>
        <w:tab/>
        <w:t>绩效指标按照三级指标设定，分别是一级指标： 产出指标、效益指标、满意度指标；二级指标：数量指标、质量指标、时效指标、社会效益指标、可持续影响指标、社会公众或服务对象满意度指标；三级指标：向家庭经济困难</w:t>
      </w:r>
      <w:r>
        <w:rPr>
          <w:rFonts w:ascii="仿宋_GB2312" w:eastAsia="仿宋_GB2312" w:hint="eastAsia"/>
          <w:sz w:val="32"/>
          <w:szCs w:val="32"/>
        </w:rPr>
        <w:lastRenderedPageBreak/>
        <w:t>寄宿生提供生活补助、补助学校数量、经费足额拨付率、年度计划完成时间、工作按时完成率、农村义务教育经费保障</w:t>
      </w:r>
      <w:r>
        <w:rPr>
          <w:rFonts w:ascii="仿宋_GB2312" w:eastAsia="仿宋_GB2312" w:hAnsi="黑体" w:cs="仿宋_GB2312" w:hint="eastAsia"/>
          <w:color w:val="000000"/>
          <w:sz w:val="32"/>
          <w:szCs w:val="32"/>
        </w:rPr>
        <w:t>率、提升基础教育工作水平、推进义务教育均衡发展、家长、学生满意度。</w:t>
      </w:r>
    </w:p>
    <w:p w14:paraId="06CC6F68" w14:textId="77777777" w:rsidR="00082342" w:rsidRDefault="007004BF">
      <w:pPr>
        <w:ind w:firstLineChars="200" w:firstLine="640"/>
        <w:rPr>
          <w:rFonts w:ascii="仿宋_GB2312" w:eastAsia="仿宋_GB2312"/>
          <w:sz w:val="32"/>
          <w:szCs w:val="32"/>
        </w:rPr>
      </w:pPr>
      <w:r>
        <w:rPr>
          <w:rFonts w:ascii="仿宋_GB2312" w:eastAsia="仿宋_GB2312" w:hAnsi="黑体" w:cs="仿宋_GB2312" w:hint="eastAsia"/>
          <w:color w:val="000000"/>
          <w:sz w:val="32"/>
          <w:szCs w:val="32"/>
        </w:rPr>
        <w:t>本项目绩效评价等级分为四个级别：高于或等于90分的为“优”，80分（含）-90分的为“良”，60分（含）-80分的为“中”，低于60分的为“差”。</w:t>
      </w:r>
    </w:p>
    <w:p w14:paraId="6BDA9729"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 xml:space="preserve">（二）绩效目标的核对情况 </w:t>
      </w:r>
    </w:p>
    <w:p w14:paraId="3BE5EA71"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绩效目标核对严格按照真实性、科学性、规范性、经济性、效率性、有效性原则。对所有项目定量分析和定性分析 相结合，并以定量分析为主、定性分析为辅。根据上述原则和依据，我们主要采用了目标预定与实施效果比较法，兼以动态比较法和定期问卷调查法等方法对绩效目标进行核对。</w:t>
      </w:r>
    </w:p>
    <w:p w14:paraId="7E5FD647" w14:textId="77777777" w:rsidR="00082342" w:rsidRDefault="007004BF">
      <w:pPr>
        <w:ind w:firstLineChars="200" w:firstLine="723"/>
        <w:rPr>
          <w:rFonts w:ascii="仿宋_GB2312" w:eastAsia="仿宋_GB2312" w:hAnsi="黑体" w:cs="仿宋_GB2312"/>
          <w:b/>
          <w:color w:val="000000"/>
          <w:sz w:val="36"/>
          <w:szCs w:val="36"/>
        </w:rPr>
      </w:pPr>
      <w:r>
        <w:rPr>
          <w:rFonts w:ascii="仿宋_GB2312" w:eastAsia="仿宋_GB2312" w:hAnsi="黑体" w:cs="仿宋_GB2312" w:hint="eastAsia"/>
          <w:b/>
          <w:color w:val="000000"/>
          <w:sz w:val="36"/>
          <w:szCs w:val="36"/>
        </w:rPr>
        <w:t>三、项目组织实施情况</w:t>
      </w:r>
    </w:p>
    <w:p w14:paraId="3DAC4AD8"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 xml:space="preserve">（一）项目组织情况 </w:t>
      </w:r>
    </w:p>
    <w:p w14:paraId="15C00D6C"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农村义务教育经费保障”项目在我县教育事业推进过程中占有重要地位，教体局为落实这一项目做了严密的工作部署、统筹安排，指导各学校单位开展了逐一落实排查，保证每一名学生都能享受应该享受的政策，及时查缺补漏，确保项目实施。</w:t>
      </w:r>
    </w:p>
    <w:p w14:paraId="03CFB09E"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 xml:space="preserve">（二）项目管理情况 </w:t>
      </w:r>
    </w:p>
    <w:p w14:paraId="51B762B5"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为确保该项目资金使用的合法性、合规性，我局要求学</w:t>
      </w:r>
      <w:r>
        <w:rPr>
          <w:rFonts w:ascii="仿宋_GB2312" w:eastAsia="仿宋_GB2312" w:hint="eastAsia"/>
          <w:sz w:val="32"/>
          <w:szCs w:val="32"/>
        </w:rPr>
        <w:lastRenderedPageBreak/>
        <w:t>校现场进行检查监督，做好农村义务教育经费保障筹备工作。</w:t>
      </w:r>
    </w:p>
    <w:p w14:paraId="03529445"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（三）项目组织实施的实际情况与目标的差异情况说明</w:t>
      </w:r>
    </w:p>
    <w:p w14:paraId="120EDEBB"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 xml:space="preserve"> 项目实施过程中，确保各学校责任明确，严格按照规定开展活动，做到活动有计划、有过程、有总结、有效益，项目组织实施的实际情况与目标无差异情况。</w:t>
      </w:r>
    </w:p>
    <w:p w14:paraId="5F83603C" w14:textId="77777777" w:rsidR="00082342" w:rsidRDefault="007004BF">
      <w:pPr>
        <w:ind w:firstLineChars="200" w:firstLine="723"/>
        <w:rPr>
          <w:rFonts w:ascii="仿宋_GB2312" w:eastAsia="仿宋_GB2312" w:hAnsi="黑体" w:cs="仿宋_GB2312"/>
          <w:b/>
          <w:color w:val="000000"/>
          <w:sz w:val="36"/>
          <w:szCs w:val="36"/>
        </w:rPr>
      </w:pPr>
      <w:r>
        <w:rPr>
          <w:rFonts w:ascii="仿宋_GB2312" w:eastAsia="仿宋_GB2312" w:hAnsi="黑体" w:cs="仿宋_GB2312" w:hint="eastAsia"/>
          <w:b/>
          <w:color w:val="000000"/>
          <w:sz w:val="36"/>
          <w:szCs w:val="36"/>
        </w:rPr>
        <w:t xml:space="preserve">四、项目绩效情况 </w:t>
      </w:r>
    </w:p>
    <w:p w14:paraId="4E0FC665"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2019年1月1日至2019年12月31日，根据市政府《进一步完善城乡义务教育经费保障机制的通知》（济政发〔2016〕11号）的精神，统一城乡义务教育生均公用经费基准定额，按时、足额发放2019年度农村义务教育经费。</w:t>
      </w:r>
    </w:p>
    <w:p w14:paraId="4E3B0069" w14:textId="77777777" w:rsidR="00082342" w:rsidRDefault="007004BF">
      <w:pPr>
        <w:numPr>
          <w:ilvl w:val="0"/>
          <w:numId w:val="2"/>
        </w:numPr>
        <w:ind w:firstLineChars="200" w:firstLine="723"/>
        <w:rPr>
          <w:rFonts w:ascii="仿宋_GB2312" w:eastAsia="仿宋_GB2312" w:hAnsi="黑体" w:cs="仿宋_GB2312"/>
          <w:b/>
          <w:color w:val="000000"/>
          <w:sz w:val="36"/>
          <w:szCs w:val="36"/>
        </w:rPr>
      </w:pPr>
      <w:r>
        <w:rPr>
          <w:rFonts w:ascii="仿宋_GB2312" w:eastAsia="仿宋_GB2312" w:hAnsi="黑体" w:cs="仿宋_GB2312" w:hint="eastAsia"/>
          <w:b/>
          <w:color w:val="000000"/>
          <w:sz w:val="36"/>
          <w:szCs w:val="36"/>
        </w:rPr>
        <w:t>存在的问题</w:t>
      </w:r>
    </w:p>
    <w:p w14:paraId="488B8F51" w14:textId="77777777" w:rsidR="00082342" w:rsidRDefault="007004BF">
      <w:pPr>
        <w:ind w:firstLineChars="200" w:firstLine="640"/>
        <w:rPr>
          <w:rFonts w:ascii="微软雅黑" w:eastAsia="微软雅黑" w:hAnsi="微软雅黑" w:cs="微软雅黑"/>
          <w:b/>
          <w:bCs/>
          <w:color w:val="333333"/>
          <w:sz w:val="24"/>
          <w:szCs w:val="24"/>
          <w:shd w:val="clear" w:color="auto" w:fill="FFFFFF"/>
        </w:rPr>
      </w:pPr>
      <w:r>
        <w:rPr>
          <w:rFonts w:ascii="仿宋_GB2312" w:eastAsia="仿宋_GB2312" w:hAnsi="黑体" w:cs="仿宋_GB2312" w:hint="eastAsia"/>
          <w:color w:val="000000"/>
          <w:sz w:val="32"/>
          <w:szCs w:val="32"/>
        </w:rPr>
        <w:t>在项目实施过程中还存在一些细节方面的问题，例如个别学校存在“重申报、轻管理”的现象，个别项目申报内容及档案管理不够规范，日常监督需要进一步加强。</w:t>
      </w:r>
    </w:p>
    <w:p w14:paraId="2D05E1BB" w14:textId="77777777" w:rsidR="00082342" w:rsidRDefault="007004BF">
      <w:pPr>
        <w:ind w:firstLineChars="200" w:firstLine="723"/>
        <w:rPr>
          <w:rFonts w:ascii="仿宋_GB2312" w:eastAsia="仿宋_GB2312" w:hAnsi="黑体" w:cs="仿宋_GB2312"/>
          <w:b/>
          <w:color w:val="000000"/>
          <w:sz w:val="36"/>
          <w:szCs w:val="36"/>
        </w:rPr>
      </w:pPr>
      <w:r>
        <w:rPr>
          <w:rFonts w:ascii="仿宋_GB2312" w:eastAsia="仿宋_GB2312" w:hAnsi="黑体" w:cs="仿宋_GB2312" w:hint="eastAsia"/>
          <w:b/>
          <w:color w:val="000000"/>
          <w:sz w:val="36"/>
          <w:szCs w:val="36"/>
        </w:rPr>
        <w:t xml:space="preserve">六、改进措施 </w:t>
      </w:r>
    </w:p>
    <w:p w14:paraId="55B18B77"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农村义务教育经费保障机制改革工作，涉及面广，政策性强，任务十分艰巨和紧迫。各学校及相关单位必须从全局出发充分认识深化农村义务教育经费保障的重大意义，周密部署，统筹安排，扎扎实实把保障农村义务教育经费政策贯彻落实到位。</w:t>
      </w:r>
    </w:p>
    <w:p w14:paraId="1740277B" w14:textId="77777777" w:rsidR="00082342" w:rsidRDefault="007004BF">
      <w:pPr>
        <w:numPr>
          <w:ilvl w:val="0"/>
          <w:numId w:val="3"/>
        </w:numPr>
        <w:ind w:firstLineChars="200" w:firstLine="640"/>
        <w:rPr>
          <w:rFonts w:ascii="仿宋_GB2312" w:eastAsia="仿宋_GB2312"/>
          <w:sz w:val="32"/>
          <w:szCs w:val="32"/>
        </w:rPr>
      </w:pPr>
      <w:r>
        <w:rPr>
          <w:rFonts w:ascii="仿宋_GB2312" w:eastAsia="仿宋_GB2312" w:hint="eastAsia"/>
          <w:sz w:val="32"/>
          <w:szCs w:val="32"/>
        </w:rPr>
        <w:t>加强组织领导，搞好协调配合。各有关学校及单</w:t>
      </w:r>
      <w:r>
        <w:rPr>
          <w:rFonts w:ascii="仿宋_GB2312" w:eastAsia="仿宋_GB2312" w:hint="eastAsia"/>
          <w:sz w:val="32"/>
          <w:szCs w:val="32"/>
        </w:rPr>
        <w:lastRenderedPageBreak/>
        <w:t>位要加强协调，密切配合。成立相关工作领导小组，负责各项组织实施工作。特别是要在深入调查研究、广泛听取各方面意见制定切实可行的实施方案。</w:t>
      </w:r>
    </w:p>
    <w:p w14:paraId="13374598" w14:textId="77777777" w:rsidR="00082342" w:rsidRDefault="007004BF">
      <w:pPr>
        <w:numPr>
          <w:ilvl w:val="0"/>
          <w:numId w:val="3"/>
        </w:numPr>
        <w:ind w:firstLineChars="200" w:firstLine="640"/>
        <w:rPr>
          <w:rFonts w:ascii="仿宋_GB2312" w:eastAsia="仿宋_GB2312"/>
          <w:sz w:val="32"/>
          <w:szCs w:val="32"/>
        </w:rPr>
      </w:pPr>
      <w:r>
        <w:rPr>
          <w:rFonts w:ascii="仿宋_GB2312" w:eastAsia="仿宋_GB2312" w:hint="eastAsia"/>
          <w:sz w:val="32"/>
          <w:szCs w:val="32"/>
        </w:rPr>
        <w:t>齐抓共管，强化监督检查。在安排农村义务教育经费时要切实做到公开透明，接受社会监督。相关学校及单位要加强对农村义务教育经费安排使用、贫困学生界定、中小学收费等情况的监督检查。</w:t>
      </w:r>
    </w:p>
    <w:p w14:paraId="4A759CA1"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三）加大宣传工作力度。要高度重视农村义务教育经费保障机制改革的宣传工作，制订切实可行的宣传方案，广泛利用各种宣传媒介、采取多种形式，向全社会进行深入宣传，确保农村义务教育经费的保障工作顺利进行。</w:t>
      </w:r>
    </w:p>
    <w:p w14:paraId="1D06A01C" w14:textId="77777777" w:rsidR="00082342" w:rsidRDefault="00082342">
      <w:pPr>
        <w:ind w:firstLineChars="200" w:firstLine="640"/>
        <w:rPr>
          <w:rFonts w:ascii="仿宋_GB2312" w:eastAsia="仿宋_GB2312"/>
          <w:sz w:val="32"/>
          <w:szCs w:val="32"/>
        </w:rPr>
      </w:pPr>
    </w:p>
    <w:p w14:paraId="223920EC" w14:textId="77777777" w:rsidR="00082342" w:rsidRDefault="00082342">
      <w:pPr>
        <w:overflowPunct w:val="0"/>
        <w:adjustRightInd w:val="0"/>
        <w:snapToGrid w:val="0"/>
        <w:spacing w:line="580" w:lineRule="exact"/>
        <w:outlineLvl w:val="0"/>
        <w:rPr>
          <w:rFonts w:ascii="方正小标宋简体" w:eastAsia="方正小标宋简体"/>
          <w:sz w:val="44"/>
          <w:szCs w:val="44"/>
        </w:rPr>
      </w:pPr>
    </w:p>
    <w:p w14:paraId="04B0D3E8" w14:textId="77777777" w:rsidR="00082342" w:rsidRDefault="00082342">
      <w:pPr>
        <w:overflowPunct w:val="0"/>
        <w:adjustRightInd w:val="0"/>
        <w:snapToGrid w:val="0"/>
        <w:spacing w:line="580" w:lineRule="exact"/>
        <w:jc w:val="center"/>
        <w:outlineLvl w:val="0"/>
        <w:rPr>
          <w:rFonts w:ascii="方正小标宋简体" w:eastAsia="方正小标宋简体"/>
          <w:sz w:val="44"/>
          <w:szCs w:val="44"/>
        </w:rPr>
      </w:pPr>
    </w:p>
    <w:p w14:paraId="0EBE1A6A" w14:textId="77777777" w:rsidR="00082342" w:rsidRDefault="00082342">
      <w:pPr>
        <w:overflowPunct w:val="0"/>
        <w:adjustRightInd w:val="0"/>
        <w:snapToGrid w:val="0"/>
        <w:spacing w:line="580" w:lineRule="exact"/>
        <w:jc w:val="center"/>
        <w:outlineLvl w:val="0"/>
        <w:rPr>
          <w:rFonts w:ascii="方正小标宋简体" w:eastAsia="方正小标宋简体"/>
          <w:sz w:val="44"/>
          <w:szCs w:val="44"/>
        </w:rPr>
      </w:pPr>
    </w:p>
    <w:p w14:paraId="2E0811A7" w14:textId="77777777" w:rsidR="00082342" w:rsidRDefault="00082342">
      <w:pPr>
        <w:overflowPunct w:val="0"/>
        <w:adjustRightInd w:val="0"/>
        <w:snapToGrid w:val="0"/>
        <w:spacing w:line="580" w:lineRule="exact"/>
        <w:jc w:val="center"/>
        <w:outlineLvl w:val="0"/>
        <w:rPr>
          <w:rFonts w:ascii="方正小标宋简体" w:eastAsia="方正小标宋简体"/>
          <w:sz w:val="44"/>
          <w:szCs w:val="44"/>
        </w:rPr>
      </w:pPr>
    </w:p>
    <w:p w14:paraId="0699EF8A" w14:textId="77777777" w:rsidR="00082342" w:rsidRDefault="00082342">
      <w:pPr>
        <w:overflowPunct w:val="0"/>
        <w:adjustRightInd w:val="0"/>
        <w:snapToGrid w:val="0"/>
        <w:spacing w:line="580" w:lineRule="exact"/>
        <w:jc w:val="center"/>
        <w:outlineLvl w:val="0"/>
        <w:rPr>
          <w:rFonts w:ascii="方正小标宋简体" w:eastAsia="方正小标宋简体"/>
          <w:sz w:val="44"/>
          <w:szCs w:val="44"/>
        </w:rPr>
      </w:pPr>
    </w:p>
    <w:p w14:paraId="5A8739A1" w14:textId="77777777" w:rsidR="00082342" w:rsidRDefault="00082342">
      <w:pPr>
        <w:overflowPunct w:val="0"/>
        <w:adjustRightInd w:val="0"/>
        <w:snapToGrid w:val="0"/>
        <w:spacing w:line="580" w:lineRule="exact"/>
        <w:jc w:val="center"/>
        <w:outlineLvl w:val="0"/>
        <w:rPr>
          <w:rFonts w:ascii="方正小标宋简体" w:eastAsia="方正小标宋简体"/>
          <w:sz w:val="44"/>
          <w:szCs w:val="44"/>
        </w:rPr>
      </w:pPr>
    </w:p>
    <w:p w14:paraId="10BAADAF" w14:textId="77777777" w:rsidR="00082342" w:rsidRDefault="00082342">
      <w:pPr>
        <w:overflowPunct w:val="0"/>
        <w:adjustRightInd w:val="0"/>
        <w:snapToGrid w:val="0"/>
        <w:spacing w:line="580" w:lineRule="exact"/>
        <w:jc w:val="center"/>
        <w:outlineLvl w:val="0"/>
        <w:rPr>
          <w:rFonts w:ascii="方正小标宋简体" w:eastAsia="方正小标宋简体"/>
          <w:sz w:val="44"/>
          <w:szCs w:val="44"/>
        </w:rPr>
      </w:pPr>
    </w:p>
    <w:p w14:paraId="64A5BE08" w14:textId="6F5B7AAD" w:rsidR="00082342" w:rsidRDefault="00082342">
      <w:pPr>
        <w:overflowPunct w:val="0"/>
        <w:adjustRightInd w:val="0"/>
        <w:snapToGrid w:val="0"/>
        <w:spacing w:line="580" w:lineRule="exact"/>
        <w:outlineLvl w:val="0"/>
        <w:rPr>
          <w:rFonts w:ascii="方正小标宋简体" w:eastAsia="方正小标宋简体"/>
          <w:sz w:val="44"/>
          <w:szCs w:val="44"/>
        </w:rPr>
      </w:pPr>
    </w:p>
    <w:p w14:paraId="237E2FEB" w14:textId="77777777" w:rsidR="00B01E73" w:rsidRDefault="00B01E73">
      <w:pPr>
        <w:overflowPunct w:val="0"/>
        <w:adjustRightInd w:val="0"/>
        <w:snapToGrid w:val="0"/>
        <w:spacing w:line="580" w:lineRule="exact"/>
        <w:outlineLvl w:val="0"/>
        <w:rPr>
          <w:rFonts w:ascii="方正小标宋简体" w:eastAsia="方正小标宋简体" w:hint="eastAsia"/>
          <w:sz w:val="44"/>
          <w:szCs w:val="44"/>
        </w:rPr>
      </w:pPr>
    </w:p>
    <w:p w14:paraId="4578203B" w14:textId="77777777" w:rsidR="00082342" w:rsidRDefault="00082342">
      <w:pPr>
        <w:overflowPunct w:val="0"/>
        <w:adjustRightInd w:val="0"/>
        <w:snapToGrid w:val="0"/>
        <w:spacing w:line="580" w:lineRule="exact"/>
        <w:jc w:val="center"/>
        <w:outlineLvl w:val="0"/>
        <w:rPr>
          <w:rFonts w:ascii="方正小标宋简体" w:eastAsia="方正小标宋简体"/>
          <w:sz w:val="44"/>
          <w:szCs w:val="44"/>
        </w:rPr>
      </w:pPr>
    </w:p>
    <w:p w14:paraId="2C7963C8"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47F5BC28" w14:textId="77777777" w:rsidR="00082342" w:rsidRDefault="007004BF">
      <w:pPr>
        <w:overflowPunct w:val="0"/>
        <w:adjustRightInd w:val="0"/>
        <w:snapToGrid w:val="0"/>
        <w:spacing w:line="580" w:lineRule="exact"/>
        <w:jc w:val="center"/>
        <w:outlineLvl w:val="0"/>
        <w:rPr>
          <w:rFonts w:ascii="方正小标宋简体" w:eastAsia="方正小标宋简体"/>
          <w:sz w:val="44"/>
          <w:szCs w:val="44"/>
        </w:rPr>
      </w:pPr>
      <w:r>
        <w:rPr>
          <w:rFonts w:ascii="方正小标宋简体" w:eastAsia="方正小标宋简体" w:hAnsi="方正小标宋简体" w:cs="方正小标宋简体" w:hint="eastAsia"/>
          <w:kern w:val="0"/>
          <w:sz w:val="44"/>
          <w:szCs w:val="44"/>
        </w:rPr>
        <w:lastRenderedPageBreak/>
        <w:t>2019</w:t>
      </w:r>
      <w:r>
        <w:rPr>
          <w:rFonts w:ascii="方正小标宋简体" w:eastAsia="方正小标宋简体" w:hAnsi="方正小标宋简体" w:cs="方正小标宋简体" w:hint="eastAsia"/>
          <w:sz w:val="44"/>
          <w:szCs w:val="44"/>
        </w:rPr>
        <w:t>年度县属高中公用经费</w:t>
      </w:r>
      <w:r>
        <w:rPr>
          <w:rFonts w:ascii="方正小标宋简体" w:eastAsia="方正小标宋简体" w:hint="eastAsia"/>
          <w:sz w:val="44"/>
          <w:szCs w:val="44"/>
        </w:rPr>
        <w:t>绩效评价报告</w:t>
      </w:r>
    </w:p>
    <w:p w14:paraId="394035D4" w14:textId="77777777" w:rsidR="00082342" w:rsidRDefault="00082342">
      <w:pPr>
        <w:autoSpaceDE w:val="0"/>
        <w:autoSpaceDN w:val="0"/>
        <w:adjustRightInd w:val="0"/>
        <w:spacing w:before="1" w:line="480" w:lineRule="exact"/>
        <w:ind w:firstLineChars="100" w:firstLine="361"/>
        <w:jc w:val="left"/>
        <w:rPr>
          <w:rFonts w:ascii="仿宋_GB2312" w:eastAsia="仿宋_GB2312" w:hAnsi="黑体" w:cs="仿宋_GB2312"/>
          <w:b/>
          <w:color w:val="000000"/>
          <w:sz w:val="36"/>
          <w:szCs w:val="36"/>
        </w:rPr>
      </w:pPr>
    </w:p>
    <w:p w14:paraId="6F5DE40C" w14:textId="77777777" w:rsidR="00082342" w:rsidRDefault="007004BF">
      <w:pPr>
        <w:autoSpaceDE w:val="0"/>
        <w:autoSpaceDN w:val="0"/>
        <w:adjustRightInd w:val="0"/>
        <w:spacing w:before="1" w:line="480" w:lineRule="exact"/>
        <w:ind w:firstLineChars="200" w:firstLine="723"/>
        <w:jc w:val="left"/>
        <w:rPr>
          <w:rFonts w:ascii="仿宋_GB2312" w:eastAsia="仿宋_GB2312" w:hAnsi="黑体"/>
          <w:b/>
          <w:sz w:val="36"/>
          <w:szCs w:val="36"/>
        </w:rPr>
      </w:pPr>
      <w:r>
        <w:rPr>
          <w:rFonts w:ascii="仿宋_GB2312" w:eastAsia="仿宋_GB2312" w:hAnsi="黑体" w:cs="仿宋_GB2312" w:hint="eastAsia"/>
          <w:b/>
          <w:color w:val="000000"/>
          <w:sz w:val="36"/>
          <w:szCs w:val="36"/>
        </w:rPr>
        <w:t>一</w:t>
      </w:r>
      <w:r>
        <w:rPr>
          <w:rFonts w:ascii="仿宋_GB2312" w:eastAsia="仿宋_GB2312" w:hAnsi="黑体" w:cs="仿宋_GB2312" w:hint="eastAsia"/>
          <w:color w:val="000000"/>
          <w:sz w:val="32"/>
          <w:szCs w:val="32"/>
        </w:rPr>
        <w:t>、</w:t>
      </w:r>
      <w:r>
        <w:rPr>
          <w:rFonts w:ascii="仿宋_GB2312" w:eastAsia="仿宋_GB2312" w:hAnsi="黑体" w:cs="仿宋_GB2312" w:hint="eastAsia"/>
          <w:b/>
          <w:color w:val="000000"/>
          <w:sz w:val="36"/>
          <w:szCs w:val="36"/>
        </w:rPr>
        <w:t>项目基本情况</w:t>
      </w:r>
    </w:p>
    <w:p w14:paraId="00029EFE"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 xml:space="preserve">1.项目名称：县属高中公用经费 </w:t>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p>
    <w:p w14:paraId="7F9A28D9"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2.项目实施期限</w:t>
      </w:r>
    </w:p>
    <w:p w14:paraId="581DFDF9"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项目实施期限为 2019年1月1日至2019年12月31日</w:t>
      </w:r>
    </w:p>
    <w:p w14:paraId="11A52BE0"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3.项目主要内容及涉及范围</w:t>
      </w:r>
    </w:p>
    <w:p w14:paraId="0890F1DE" w14:textId="77777777" w:rsidR="00082342" w:rsidRDefault="007004BF">
      <w:pPr>
        <w:ind w:firstLineChars="200" w:firstLine="640"/>
        <w:rPr>
          <w:rFonts w:ascii="仿宋_GB2312" w:eastAsia="仿宋_GB2312"/>
          <w:sz w:val="32"/>
          <w:szCs w:val="32"/>
        </w:rPr>
      </w:pPr>
      <w:r>
        <w:rPr>
          <w:rFonts w:ascii="仿宋_GB2312" w:eastAsia="仿宋_GB2312" w:hint="eastAsia"/>
          <w:sz w:val="32"/>
          <w:szCs w:val="32"/>
        </w:rPr>
        <w:t>用于汶上县第一中学教育教学活动正常进行，以及整个学校的正常运转所产生的日常开支的目标。</w:t>
      </w:r>
      <w:r>
        <w:rPr>
          <w:rFonts w:ascii="仿宋_GB2312" w:eastAsia="仿宋_GB2312" w:hint="eastAsia"/>
          <w:sz w:val="32"/>
          <w:szCs w:val="32"/>
        </w:rPr>
        <w:tab/>
      </w:r>
    </w:p>
    <w:p w14:paraId="3B9B7BAF" w14:textId="55EABD70" w:rsidR="00082342" w:rsidRDefault="00B01E73">
      <w:pPr>
        <w:ind w:leftChars="342" w:left="718"/>
        <w:rPr>
          <w:rFonts w:ascii="仿宋_GB2312" w:eastAsia="仿宋_GB2312"/>
          <w:sz w:val="32"/>
          <w:szCs w:val="32"/>
        </w:rPr>
      </w:pPr>
      <w:r>
        <w:rPr>
          <w:rFonts w:ascii="仿宋_GB2312" w:eastAsia="仿宋_GB2312" w:hAnsi="黑体" w:cs="仿宋_GB2312" w:hint="eastAsia"/>
          <w:b/>
          <w:color w:val="000000"/>
          <w:sz w:val="36"/>
          <w:szCs w:val="36"/>
        </w:rPr>
        <w:t>二</w:t>
      </w:r>
      <w:r w:rsidR="007004BF">
        <w:rPr>
          <w:rFonts w:ascii="仿宋_GB2312" w:eastAsia="仿宋_GB2312" w:hAnsi="黑体" w:cs="仿宋_GB2312" w:hint="eastAsia"/>
          <w:b/>
          <w:color w:val="000000"/>
          <w:sz w:val="36"/>
          <w:szCs w:val="36"/>
        </w:rPr>
        <w:t>、绩效目标的核对和确定和确定情况</w:t>
      </w:r>
      <w:r w:rsidR="007004BF">
        <w:rPr>
          <w:rFonts w:ascii="仿宋_GB2312" w:eastAsia="仿宋_GB2312" w:hAnsi="黑体" w:cs="仿宋_GB2312" w:hint="eastAsia"/>
          <w:b/>
          <w:color w:val="000000"/>
          <w:sz w:val="36"/>
          <w:szCs w:val="36"/>
        </w:rPr>
        <w:tab/>
      </w:r>
      <w:r w:rsidR="007004BF">
        <w:rPr>
          <w:rFonts w:ascii="仿宋_GB2312" w:eastAsia="仿宋_GB2312" w:hAnsi="黑体" w:cs="仿宋_GB2312" w:hint="eastAsia"/>
          <w:b/>
          <w:color w:val="000000"/>
          <w:sz w:val="36"/>
          <w:szCs w:val="36"/>
        </w:rPr>
        <w:tab/>
      </w:r>
      <w:r w:rsidR="007004BF">
        <w:rPr>
          <w:rFonts w:ascii="仿宋_GB2312" w:eastAsia="仿宋_GB2312" w:hAnsi="黑体" w:cs="仿宋_GB2312" w:hint="eastAsia"/>
          <w:b/>
          <w:color w:val="000000"/>
          <w:sz w:val="36"/>
          <w:szCs w:val="36"/>
        </w:rPr>
        <w:tab/>
      </w:r>
      <w:r w:rsidR="007004BF">
        <w:rPr>
          <w:rFonts w:ascii="仿宋_GB2312" w:eastAsia="仿宋_GB2312" w:hint="eastAsia"/>
          <w:sz w:val="32"/>
          <w:szCs w:val="32"/>
        </w:rPr>
        <w:t>（一）项目的绩效目标、绩效指标设定情况</w:t>
      </w:r>
    </w:p>
    <w:p w14:paraId="56E4BE97" w14:textId="77777777" w:rsidR="00082342" w:rsidRDefault="007004BF">
      <w:pPr>
        <w:ind w:firstLineChars="200" w:firstLine="640"/>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满足学校教育教学活动正常进行，以及整个学校的正常运转而产生的日常开支。绩效指标按照三级指标设定，分别是一级指标： 产出指标、效益指标、满意度指标；二级指标：数量指标、质量指标、时效指标、成本指标、社会效益指标、可持续影响指标、社会公众或服务对象满意度指标；三级指标：县属高中公用经费保障率、经费拨付</w:t>
      </w:r>
      <w:r>
        <w:rPr>
          <w:rFonts w:ascii="仿宋_GB2312" w:eastAsia="仿宋_GB2312" w:hint="eastAsia"/>
          <w:sz w:val="32"/>
          <w:szCs w:val="32"/>
        </w:rPr>
        <w:t>学校的数量、经费足额拨付率、公用经费是否有效控制在预算</w:t>
      </w:r>
      <w:r>
        <w:rPr>
          <w:rFonts w:ascii="仿宋_GB2312" w:eastAsia="仿宋_GB2312" w:hAnsi="黑体" w:cs="仿宋_GB2312" w:hint="eastAsia"/>
          <w:color w:val="000000"/>
          <w:sz w:val="32"/>
          <w:szCs w:val="32"/>
        </w:rPr>
        <w:t>内、全体师生教育教学工作的开展情况、高中生接受教育机会、学生综合素质及教育教学环境、家长、学生满意度。</w:t>
      </w:r>
    </w:p>
    <w:p w14:paraId="207094C7" w14:textId="77777777" w:rsidR="00082342" w:rsidRDefault="007004BF">
      <w:pPr>
        <w:ind w:firstLineChars="200" w:firstLine="640"/>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本项目绩效评价等级分为四个级别：高于或等于90分的为“优”，80分（含）-90分的为“良”，60分（含）-80分的为“中”，低于60分的为“差”。</w:t>
      </w:r>
    </w:p>
    <w:p w14:paraId="1A085BAE" w14:textId="77777777" w:rsidR="00082342" w:rsidRDefault="007004BF">
      <w:pPr>
        <w:ind w:leftChars="342" w:left="718"/>
        <w:rPr>
          <w:rFonts w:ascii="仿宋_GB2312" w:eastAsia="仿宋_GB2312"/>
          <w:sz w:val="32"/>
          <w:szCs w:val="32"/>
        </w:rPr>
      </w:pPr>
      <w:r>
        <w:rPr>
          <w:rFonts w:ascii="仿宋_GB2312" w:eastAsia="仿宋_GB2312" w:hint="eastAsia"/>
          <w:sz w:val="32"/>
          <w:szCs w:val="32"/>
        </w:rPr>
        <w:lastRenderedPageBreak/>
        <w:t>（二）绩效目标的核对情况</w:t>
      </w:r>
    </w:p>
    <w:p w14:paraId="4DB1DD54" w14:textId="77777777" w:rsidR="00082342" w:rsidRDefault="007004BF">
      <w:pPr>
        <w:autoSpaceDE w:val="0"/>
        <w:autoSpaceDN w:val="0"/>
        <w:adjustRightInd w:val="0"/>
        <w:spacing w:before="243" w:line="480" w:lineRule="exact"/>
        <w:ind w:firstLineChars="100" w:firstLine="32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 xml:space="preserve"> 绩效目标核对严格按照真实性、科学性、规范性、经济性、效率性、有效性原则。对所有项目定量分析和定性分析 相结合，并以定量分析为主、定性分析为辅。根据上述原则和依据，我们主要采用了目标预定与实施效果比较法，兼以动态比较法和定期问卷调查法等方法对绩效目标进行核对。</w:t>
      </w:r>
    </w:p>
    <w:p w14:paraId="3B84C56B"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1.比较法。通过绩效目标与实施效果、历史与当期情况，综合分析绩效目标实现程度。</w:t>
      </w:r>
    </w:p>
    <w:p w14:paraId="6F9674E8"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2.因素分析法。通过综合分析影响绩效目标实现、实施效果的内外因素，评价绩效目标实现程度。</w:t>
      </w:r>
    </w:p>
    <w:p w14:paraId="7A0FDCB7"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3.调查问卷法。通过调查问卷的方式对财政支出效果进行评价，评价绩效目标实现程度。</w:t>
      </w:r>
    </w:p>
    <w:p w14:paraId="4D93632C" w14:textId="77777777" w:rsidR="00082342" w:rsidRDefault="007004BF" w:rsidP="00B01E73">
      <w:pPr>
        <w:autoSpaceDE w:val="0"/>
        <w:autoSpaceDN w:val="0"/>
        <w:adjustRightInd w:val="0"/>
        <w:spacing w:before="243" w:line="480" w:lineRule="exact"/>
        <w:ind w:firstLineChars="200" w:firstLine="723"/>
        <w:jc w:val="left"/>
        <w:rPr>
          <w:rFonts w:ascii="仿宋_GB2312" w:eastAsia="仿宋_GB2312" w:hAnsi="黑体" w:cs="仿宋_GB2312"/>
          <w:b/>
          <w:color w:val="000000"/>
          <w:sz w:val="36"/>
          <w:szCs w:val="36"/>
        </w:rPr>
      </w:pPr>
      <w:r>
        <w:rPr>
          <w:rFonts w:ascii="仿宋_GB2312" w:eastAsia="仿宋_GB2312" w:hAnsi="黑体" w:cs="仿宋_GB2312" w:hint="eastAsia"/>
          <w:b/>
          <w:color w:val="000000"/>
          <w:sz w:val="36"/>
          <w:szCs w:val="36"/>
        </w:rPr>
        <w:t>三、项目组织实施情况</w:t>
      </w:r>
    </w:p>
    <w:p w14:paraId="2A507138"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 xml:space="preserve">（一）项目组织情况 </w:t>
      </w:r>
    </w:p>
    <w:p w14:paraId="6B1429D6"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为顺利推进“县属高中公用经费”项目实施，教育局进行了严密的指导安排工作，要求各学校及班主任务必实事求是，准确核实资金数额，对本单位上报金额承担相应责任，做到信息准确，项目公正公开。</w:t>
      </w:r>
    </w:p>
    <w:p w14:paraId="7F95F54B"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 xml:space="preserve">（二）项目管理情况 </w:t>
      </w:r>
    </w:p>
    <w:p w14:paraId="36F03682"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为确保该项目资金使用的合情合理，我局安排相关人员进行现场指导安排工作，对一些不合理的项目进行指正修改，对相关人员不作为进行批评指正，务必保证项目资金落实完善。</w:t>
      </w:r>
    </w:p>
    <w:p w14:paraId="3867E13C"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lastRenderedPageBreak/>
        <w:t>（三）项目组织实施的实际情况与目标的差异情况说明</w:t>
      </w:r>
    </w:p>
    <w:p w14:paraId="043883A2"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项目实施过程中，确保各学校责任明确，严格按照规定开展活动，做到活动有计划、有过程、有总结、有效益，项目组织实施的实际情况与目标无差异情况。</w:t>
      </w:r>
    </w:p>
    <w:p w14:paraId="071E803F" w14:textId="77777777" w:rsidR="00082342" w:rsidRDefault="007004BF">
      <w:pPr>
        <w:autoSpaceDE w:val="0"/>
        <w:autoSpaceDN w:val="0"/>
        <w:adjustRightInd w:val="0"/>
        <w:spacing w:before="243" w:line="480" w:lineRule="exact"/>
        <w:ind w:firstLineChars="200" w:firstLine="723"/>
        <w:jc w:val="left"/>
        <w:rPr>
          <w:rFonts w:ascii="仿宋_GB2312" w:eastAsia="仿宋_GB2312" w:hAnsi="黑体" w:cs="仿宋_GB2312"/>
          <w:b/>
          <w:color w:val="000000"/>
          <w:sz w:val="36"/>
          <w:szCs w:val="36"/>
        </w:rPr>
      </w:pPr>
      <w:r>
        <w:rPr>
          <w:rFonts w:ascii="仿宋_GB2312" w:eastAsia="仿宋_GB2312" w:hAnsi="黑体" w:cs="仿宋_GB2312" w:hint="eastAsia"/>
          <w:b/>
          <w:color w:val="000000"/>
          <w:sz w:val="36"/>
          <w:szCs w:val="36"/>
        </w:rPr>
        <w:t xml:space="preserve">四、项目绩效情况 </w:t>
      </w:r>
    </w:p>
    <w:p w14:paraId="382AB2AD"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 xml:space="preserve">2019年1月1日至2019年12月31日，满足学校教育教学活动正常进行，以及整个学校的正常运转而产生的日常开支。           </w:t>
      </w:r>
    </w:p>
    <w:p w14:paraId="59155CC1" w14:textId="77777777" w:rsidR="00082342" w:rsidRDefault="007004BF">
      <w:pPr>
        <w:autoSpaceDE w:val="0"/>
        <w:autoSpaceDN w:val="0"/>
        <w:adjustRightInd w:val="0"/>
        <w:spacing w:before="243" w:line="480" w:lineRule="exact"/>
        <w:ind w:firstLineChars="200" w:firstLine="723"/>
        <w:jc w:val="left"/>
        <w:rPr>
          <w:rFonts w:ascii="仿宋_GB2312" w:eastAsia="仿宋_GB2312" w:hAnsi="黑体" w:cs="仿宋_GB2312"/>
          <w:b/>
          <w:color w:val="000000"/>
          <w:sz w:val="36"/>
          <w:szCs w:val="36"/>
        </w:rPr>
      </w:pPr>
      <w:r>
        <w:rPr>
          <w:rFonts w:ascii="仿宋_GB2312" w:eastAsia="仿宋_GB2312" w:hAnsi="黑体" w:cs="仿宋_GB2312" w:hint="eastAsia"/>
          <w:b/>
          <w:color w:val="000000"/>
          <w:sz w:val="36"/>
          <w:szCs w:val="36"/>
        </w:rPr>
        <w:t xml:space="preserve">五、意见建议： </w:t>
      </w:r>
    </w:p>
    <w:p w14:paraId="23944403"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（1）加强组织领导。统一思想，加强领导，明确责任，为绩效评价工作创造良好条件。</w:t>
      </w:r>
      <w:r>
        <w:rPr>
          <w:rFonts w:ascii="仿宋_GB2312" w:eastAsia="仿宋_GB2312" w:hint="eastAsia"/>
          <w:sz w:val="32"/>
          <w:szCs w:val="32"/>
        </w:rPr>
        <w:t>成立相关工作领导小组，负责各项组织实施工作。特别是要在深入调查研究、广泛听取各方面意见制定切实可行的实施方案。</w:t>
      </w:r>
    </w:p>
    <w:p w14:paraId="0A01F026"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2）强化事中事后监管。各学校要加强对专项实施过程监督管理和指导，及时发现管理中存在的问题，并提出改进建议，规范管理。加强对项目建设进度及资金拨付进度、资金支出和规范性方面的监督管理，确保资金安全、及时、有效支出，避免资金沉淀</w:t>
      </w:r>
    </w:p>
    <w:p w14:paraId="0766991B"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（3）加大示范力度。各学校要及时总结经验、建设实施、资金筹措等方面好的经验和做法，整理并推广，指导各学校教育发展。</w:t>
      </w:r>
    </w:p>
    <w:p w14:paraId="060C563D" w14:textId="77777777" w:rsidR="00082342" w:rsidRDefault="00082342">
      <w:pPr>
        <w:overflowPunct w:val="0"/>
        <w:adjustRightInd w:val="0"/>
        <w:snapToGrid w:val="0"/>
        <w:spacing w:line="580" w:lineRule="exact"/>
        <w:outlineLvl w:val="0"/>
        <w:rPr>
          <w:rFonts w:ascii="方正小标宋简体" w:eastAsia="方正小标宋简体" w:hAnsi="方正小标宋简体" w:cs="方正小标宋简体"/>
          <w:kern w:val="0"/>
          <w:sz w:val="44"/>
          <w:szCs w:val="44"/>
        </w:rPr>
      </w:pPr>
    </w:p>
    <w:p w14:paraId="225502D5" w14:textId="77777777" w:rsidR="00082342" w:rsidRDefault="00082342">
      <w:pPr>
        <w:overflowPunct w:val="0"/>
        <w:adjustRightInd w:val="0"/>
        <w:snapToGrid w:val="0"/>
        <w:spacing w:line="580" w:lineRule="exact"/>
        <w:outlineLvl w:val="0"/>
        <w:rPr>
          <w:rFonts w:ascii="方正小标宋简体" w:eastAsia="方正小标宋简体" w:hAnsi="方正小标宋简体" w:cs="方正小标宋简体"/>
          <w:kern w:val="0"/>
          <w:sz w:val="44"/>
          <w:szCs w:val="44"/>
        </w:rPr>
      </w:pPr>
    </w:p>
    <w:p w14:paraId="325A6059"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502F0E4C" w14:textId="77777777" w:rsidR="00082342" w:rsidRDefault="00082342">
      <w:pPr>
        <w:overflowPunct w:val="0"/>
        <w:adjustRightInd w:val="0"/>
        <w:snapToGrid w:val="0"/>
        <w:spacing w:line="580" w:lineRule="exact"/>
        <w:jc w:val="center"/>
        <w:outlineLvl w:val="0"/>
        <w:rPr>
          <w:rFonts w:ascii="方正小标宋简体" w:eastAsia="方正小标宋简体" w:hAnsi="方正小标宋简体" w:cs="方正小标宋简体"/>
          <w:kern w:val="0"/>
          <w:sz w:val="44"/>
          <w:szCs w:val="44"/>
        </w:rPr>
      </w:pPr>
    </w:p>
    <w:p w14:paraId="38445CE4" w14:textId="77777777" w:rsidR="00082342" w:rsidRDefault="007004BF">
      <w:pPr>
        <w:overflowPunct w:val="0"/>
        <w:adjustRightInd w:val="0"/>
        <w:snapToGrid w:val="0"/>
        <w:spacing w:line="580" w:lineRule="exact"/>
        <w:jc w:val="center"/>
        <w:outlineLvl w:val="0"/>
        <w:rPr>
          <w:rFonts w:ascii="方正小标宋简体" w:eastAsia="方正小标宋简体"/>
          <w:sz w:val="44"/>
          <w:szCs w:val="44"/>
        </w:rPr>
      </w:pPr>
      <w:r>
        <w:rPr>
          <w:rFonts w:ascii="方正小标宋简体" w:eastAsia="方正小标宋简体" w:hAnsi="方正小标宋简体" w:cs="方正小标宋简体" w:hint="eastAsia"/>
          <w:kern w:val="0"/>
          <w:sz w:val="44"/>
          <w:szCs w:val="44"/>
        </w:rPr>
        <w:lastRenderedPageBreak/>
        <w:t>2019</w:t>
      </w:r>
      <w:r>
        <w:rPr>
          <w:rFonts w:ascii="方正小标宋简体" w:eastAsia="方正小标宋简体" w:hAnsi="方正小标宋简体" w:cs="方正小标宋简体" w:hint="eastAsia"/>
          <w:sz w:val="44"/>
          <w:szCs w:val="44"/>
        </w:rPr>
        <w:t>年度原民办代课教师教龄专项</w:t>
      </w:r>
      <w:r>
        <w:rPr>
          <w:rFonts w:ascii="方正小标宋简体" w:eastAsia="方正小标宋简体" w:hint="eastAsia"/>
          <w:sz w:val="44"/>
          <w:szCs w:val="44"/>
        </w:rPr>
        <w:t>绩效评价报告</w:t>
      </w:r>
    </w:p>
    <w:p w14:paraId="7E296438" w14:textId="77777777" w:rsidR="00B01E73" w:rsidRDefault="00B01E73" w:rsidP="00B01E73">
      <w:pPr>
        <w:autoSpaceDE w:val="0"/>
        <w:autoSpaceDN w:val="0"/>
        <w:adjustRightInd w:val="0"/>
        <w:spacing w:before="1" w:line="480" w:lineRule="exact"/>
        <w:jc w:val="left"/>
        <w:rPr>
          <w:rFonts w:ascii="仿宋_GB2312" w:eastAsia="仿宋_GB2312" w:hAnsi="黑体" w:cs="仿宋_GB2312"/>
          <w:b/>
          <w:color w:val="000000"/>
          <w:sz w:val="36"/>
          <w:szCs w:val="36"/>
        </w:rPr>
      </w:pPr>
    </w:p>
    <w:p w14:paraId="3D8B1764" w14:textId="7D4FEC4E" w:rsidR="00082342" w:rsidRDefault="007004BF" w:rsidP="00B01E73">
      <w:pPr>
        <w:autoSpaceDE w:val="0"/>
        <w:autoSpaceDN w:val="0"/>
        <w:adjustRightInd w:val="0"/>
        <w:spacing w:before="1" w:line="480" w:lineRule="exact"/>
        <w:ind w:firstLineChars="200" w:firstLine="723"/>
        <w:jc w:val="left"/>
        <w:rPr>
          <w:rFonts w:ascii="仿宋_GB2312" w:eastAsia="仿宋_GB2312" w:hAnsi="黑体"/>
          <w:b/>
          <w:sz w:val="36"/>
          <w:szCs w:val="36"/>
        </w:rPr>
      </w:pPr>
      <w:r>
        <w:rPr>
          <w:rFonts w:ascii="仿宋_GB2312" w:eastAsia="仿宋_GB2312" w:hAnsi="黑体" w:cs="仿宋_GB2312" w:hint="eastAsia"/>
          <w:b/>
          <w:color w:val="000000"/>
          <w:sz w:val="36"/>
          <w:szCs w:val="36"/>
        </w:rPr>
        <w:t>一</w:t>
      </w:r>
      <w:r>
        <w:rPr>
          <w:rFonts w:ascii="仿宋_GB2312" w:eastAsia="仿宋_GB2312" w:hAnsi="黑体" w:cs="仿宋_GB2312" w:hint="eastAsia"/>
          <w:color w:val="000000"/>
          <w:sz w:val="32"/>
          <w:szCs w:val="32"/>
        </w:rPr>
        <w:t>、</w:t>
      </w:r>
      <w:r>
        <w:rPr>
          <w:rFonts w:ascii="仿宋_GB2312" w:eastAsia="仿宋_GB2312" w:hAnsi="黑体" w:cs="仿宋_GB2312" w:hint="eastAsia"/>
          <w:b/>
          <w:color w:val="000000"/>
          <w:sz w:val="36"/>
          <w:szCs w:val="36"/>
        </w:rPr>
        <w:t>项目基本情况</w:t>
      </w:r>
    </w:p>
    <w:p w14:paraId="1C0D2E66" w14:textId="77777777" w:rsidR="00082342" w:rsidRDefault="007004BF">
      <w:pPr>
        <w:autoSpaceDE w:val="0"/>
        <w:autoSpaceDN w:val="0"/>
        <w:adjustRightInd w:val="0"/>
        <w:spacing w:before="242"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1.项目名称：原民办代课教师教龄补助</w:t>
      </w:r>
      <w:r>
        <w:rPr>
          <w:rFonts w:ascii="仿宋_GB2312" w:eastAsia="仿宋_GB2312" w:hAnsi="黑体" w:cs="仿宋_GB2312" w:hint="eastAsia"/>
          <w:color w:val="000000"/>
          <w:sz w:val="32"/>
          <w:szCs w:val="32"/>
        </w:rPr>
        <w:tab/>
      </w:r>
      <w:r>
        <w:rPr>
          <w:rFonts w:ascii="仿宋_GB2312" w:eastAsia="仿宋_GB2312" w:hAnsi="黑体" w:cs="仿宋_GB2312" w:hint="eastAsia"/>
          <w:color w:val="000000"/>
          <w:sz w:val="32"/>
          <w:szCs w:val="32"/>
        </w:rPr>
        <w:tab/>
      </w:r>
      <w:r>
        <w:rPr>
          <w:rFonts w:ascii="仿宋_GB2312" w:eastAsia="仿宋_GB2312" w:hAnsi="黑体" w:cs="仿宋_GB2312" w:hint="eastAsia"/>
          <w:color w:val="000000"/>
          <w:sz w:val="32"/>
          <w:szCs w:val="32"/>
        </w:rPr>
        <w:tab/>
      </w:r>
      <w:r>
        <w:rPr>
          <w:rFonts w:ascii="仿宋_GB2312" w:eastAsia="仿宋_GB2312" w:hAnsi="黑体" w:cs="仿宋_GB2312" w:hint="eastAsia"/>
          <w:color w:val="000000"/>
          <w:sz w:val="32"/>
          <w:szCs w:val="32"/>
        </w:rPr>
        <w:tab/>
      </w:r>
      <w:r>
        <w:rPr>
          <w:rFonts w:ascii="仿宋_GB2312" w:eastAsia="仿宋_GB2312" w:hAnsi="黑体" w:cs="仿宋_GB2312" w:hint="eastAsia"/>
          <w:color w:val="000000"/>
          <w:sz w:val="32"/>
          <w:szCs w:val="32"/>
        </w:rPr>
        <w:tab/>
      </w:r>
    </w:p>
    <w:p w14:paraId="40B9B514" w14:textId="77777777" w:rsidR="00082342" w:rsidRDefault="007004BF">
      <w:pPr>
        <w:autoSpaceDE w:val="0"/>
        <w:autoSpaceDN w:val="0"/>
        <w:adjustRightInd w:val="0"/>
        <w:spacing w:before="242"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2.项目实施期限</w:t>
      </w:r>
    </w:p>
    <w:p w14:paraId="2F6498AF"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项目实施期限为2019年1月1日至2019年12月31日</w:t>
      </w:r>
      <w:r>
        <w:rPr>
          <w:rFonts w:ascii="仿宋_GB2312" w:eastAsia="仿宋_GB2312" w:hAnsi="黑体" w:cs="仿宋_GB2312" w:hint="eastAsia"/>
          <w:color w:val="000000"/>
          <w:sz w:val="32"/>
          <w:szCs w:val="32"/>
        </w:rPr>
        <w:tab/>
      </w:r>
      <w:r>
        <w:rPr>
          <w:rFonts w:ascii="仿宋_GB2312" w:eastAsia="仿宋_GB2312" w:hAnsi="黑体" w:cs="仿宋_GB2312" w:hint="eastAsia"/>
          <w:color w:val="000000"/>
          <w:sz w:val="32"/>
          <w:szCs w:val="32"/>
        </w:rPr>
        <w:tab/>
      </w:r>
    </w:p>
    <w:p w14:paraId="414231F0"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3.项目主要内容及涉及范围</w:t>
      </w:r>
    </w:p>
    <w:p w14:paraId="30A6F90A" w14:textId="77777777" w:rsidR="00B01E73" w:rsidRDefault="007004BF">
      <w:pPr>
        <w:autoSpaceDE w:val="0"/>
        <w:autoSpaceDN w:val="0"/>
        <w:adjustRightInd w:val="0"/>
        <w:spacing w:before="40"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为保障原民办教师的切身利益，认真做好原民办代课教师教龄补助发放工作，按照《关于向农村原民办代课教师发放教龄补助的实施意见》（鲁教人发[2014]1号）的文件精神，我县2019年应向农村原民办代课教师3000余人次发放教龄补助837万元。</w:t>
      </w:r>
      <w:r>
        <w:rPr>
          <w:rFonts w:ascii="仿宋_GB2312" w:eastAsia="仿宋_GB2312" w:hAnsi="黑体" w:cs="仿宋_GB2312" w:hint="eastAsia"/>
          <w:color w:val="000000"/>
          <w:sz w:val="32"/>
          <w:szCs w:val="32"/>
        </w:rPr>
        <w:tab/>
      </w:r>
      <w:r>
        <w:rPr>
          <w:rFonts w:ascii="仿宋_GB2312" w:eastAsia="仿宋_GB2312" w:hAnsi="黑体" w:cs="仿宋_GB2312" w:hint="eastAsia"/>
          <w:color w:val="000000"/>
          <w:sz w:val="32"/>
          <w:szCs w:val="32"/>
        </w:rPr>
        <w:tab/>
      </w:r>
      <w:r>
        <w:rPr>
          <w:rFonts w:ascii="仿宋_GB2312" w:eastAsia="仿宋_GB2312" w:hAnsi="黑体" w:cs="仿宋_GB2312" w:hint="eastAsia"/>
          <w:color w:val="000000"/>
          <w:sz w:val="32"/>
          <w:szCs w:val="32"/>
        </w:rPr>
        <w:tab/>
      </w:r>
      <w:r>
        <w:rPr>
          <w:rFonts w:ascii="仿宋_GB2312" w:eastAsia="仿宋_GB2312" w:hAnsi="黑体" w:cs="仿宋_GB2312" w:hint="eastAsia"/>
          <w:color w:val="000000"/>
          <w:sz w:val="32"/>
          <w:szCs w:val="32"/>
        </w:rPr>
        <w:tab/>
      </w:r>
      <w:r>
        <w:rPr>
          <w:rFonts w:ascii="仿宋_GB2312" w:eastAsia="仿宋_GB2312" w:hAnsi="黑体" w:cs="仿宋_GB2312" w:hint="eastAsia"/>
          <w:color w:val="000000"/>
          <w:sz w:val="32"/>
          <w:szCs w:val="32"/>
        </w:rPr>
        <w:tab/>
      </w:r>
      <w:r>
        <w:rPr>
          <w:rFonts w:ascii="仿宋_GB2312" w:eastAsia="仿宋_GB2312" w:hAnsi="黑体" w:cs="仿宋_GB2312" w:hint="eastAsia"/>
          <w:color w:val="000000"/>
          <w:sz w:val="32"/>
          <w:szCs w:val="32"/>
        </w:rPr>
        <w:tab/>
      </w:r>
      <w:r>
        <w:rPr>
          <w:rFonts w:ascii="仿宋_GB2312" w:eastAsia="仿宋_GB2312" w:hAnsi="黑体" w:cs="仿宋_GB2312" w:hint="eastAsia"/>
          <w:color w:val="000000"/>
          <w:sz w:val="32"/>
          <w:szCs w:val="32"/>
        </w:rPr>
        <w:tab/>
      </w:r>
      <w:r>
        <w:rPr>
          <w:rFonts w:ascii="仿宋_GB2312" w:eastAsia="仿宋_GB2312" w:hAnsi="黑体" w:cs="仿宋_GB2312" w:hint="eastAsia"/>
          <w:color w:val="000000"/>
          <w:sz w:val="32"/>
          <w:szCs w:val="32"/>
        </w:rPr>
        <w:tab/>
      </w:r>
    </w:p>
    <w:p w14:paraId="23829F27" w14:textId="4E4662FA" w:rsidR="00082342" w:rsidRDefault="007004BF">
      <w:pPr>
        <w:autoSpaceDE w:val="0"/>
        <w:autoSpaceDN w:val="0"/>
        <w:adjustRightInd w:val="0"/>
        <w:spacing w:before="40" w:line="480" w:lineRule="exact"/>
        <w:ind w:firstLineChars="200" w:firstLine="723"/>
        <w:jc w:val="left"/>
        <w:rPr>
          <w:rFonts w:ascii="仿宋_GB2312" w:eastAsia="仿宋_GB2312" w:hAnsi="黑体" w:cs="仿宋_GB2312"/>
          <w:color w:val="000000"/>
          <w:sz w:val="32"/>
          <w:szCs w:val="32"/>
        </w:rPr>
      </w:pPr>
      <w:r>
        <w:rPr>
          <w:rFonts w:ascii="仿宋_GB2312" w:eastAsia="仿宋_GB2312" w:hAnsi="黑体" w:cs="仿宋_GB2312" w:hint="eastAsia"/>
          <w:b/>
          <w:color w:val="000000"/>
          <w:sz w:val="36"/>
          <w:szCs w:val="36"/>
        </w:rPr>
        <w:t>二、绩效目标的核对和确定情况</w:t>
      </w:r>
    </w:p>
    <w:p w14:paraId="65206246" w14:textId="77777777" w:rsidR="00082342" w:rsidRDefault="007004BF">
      <w:pPr>
        <w:pStyle w:val="af3"/>
        <w:numPr>
          <w:ilvl w:val="0"/>
          <w:numId w:val="4"/>
        </w:numPr>
        <w:autoSpaceDE w:val="0"/>
        <w:autoSpaceDN w:val="0"/>
        <w:adjustRightInd w:val="0"/>
        <w:spacing w:before="243" w:line="480" w:lineRule="exact"/>
        <w:ind w:firstLineChars="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项目的绩效目标、绩效指标设定情况</w:t>
      </w:r>
    </w:p>
    <w:p w14:paraId="2666FFBB"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有效利用通过对原民办教师生活补助，有效改善老民师生活质量，促进社会和谐。改善老民师生活质量。绩效指标按照三级指标设定，分别是一级指标：产出指标、效益指标、满意度指标；二级指标：数量指标、质量指标、时效指标、经济效益指标、社会效益指标、可持续影响指标、社会公众或服务对象满意度；三级指标：发放情况、生活补助标准、足额发放人数完成率、发放补助金额完成率、资金到位及时率、带动消费情况、促进教育公平，完善义务教育体系建设、提升民办教师家庭幸福感、原民办教师满意度。</w:t>
      </w:r>
    </w:p>
    <w:p w14:paraId="586D7CC7"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lastRenderedPageBreak/>
        <w:t>本项目绩效评价等级分为四个级别：高于或等于90分的为“优”，80分（含）-90分的为“良”，60分（含）-80分的为“中”，低于60分的为“差”。</w:t>
      </w:r>
    </w:p>
    <w:p w14:paraId="7B58C1F2" w14:textId="77777777" w:rsidR="00082342" w:rsidRDefault="007004BF">
      <w:pPr>
        <w:autoSpaceDE w:val="0"/>
        <w:autoSpaceDN w:val="0"/>
        <w:adjustRightInd w:val="0"/>
        <w:spacing w:before="243" w:line="480" w:lineRule="exact"/>
        <w:ind w:firstLine="645"/>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 xml:space="preserve">（二）绩效目标的核对情况 </w:t>
      </w:r>
    </w:p>
    <w:p w14:paraId="17155116" w14:textId="77777777" w:rsidR="00082342" w:rsidRDefault="007004BF">
      <w:pPr>
        <w:autoSpaceDE w:val="0"/>
        <w:autoSpaceDN w:val="0"/>
        <w:adjustRightInd w:val="0"/>
        <w:spacing w:before="243" w:line="480" w:lineRule="exact"/>
        <w:ind w:firstLine="645"/>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绩效目标核对严格按照真实性、科学性、规范性、经济性、效率性、有效性原则。对所有项目定量分析和定性分析 相结合，并以定量分析为 主、定性分析为辅。根据上述原则和依据，我们主要采用了目标预定与实施 效果比较法，兼以动态比较法和定期问卷调查法等方法对绩效目标进行核对。评价方法主要有比较法、因素分析法。</w:t>
      </w:r>
    </w:p>
    <w:p w14:paraId="27D46953" w14:textId="77777777" w:rsidR="00082342" w:rsidRDefault="007004BF">
      <w:pPr>
        <w:numPr>
          <w:ilvl w:val="0"/>
          <w:numId w:val="5"/>
        </w:numPr>
        <w:autoSpaceDE w:val="0"/>
        <w:autoSpaceDN w:val="0"/>
        <w:adjustRightInd w:val="0"/>
        <w:spacing w:before="243" w:line="480" w:lineRule="exact"/>
        <w:ind w:firstLine="645"/>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比较法。通过对原民办代课教师教龄补助产生的实际效益与预定目标进行对比，分析目标完成情况以及未完成目标的原因，从而评价原民办代课教师教龄补助绩效目标的实现程度。</w:t>
      </w:r>
    </w:p>
    <w:p w14:paraId="1AD94EB3" w14:textId="77777777" w:rsidR="00082342" w:rsidRDefault="007004BF">
      <w:pPr>
        <w:numPr>
          <w:ilvl w:val="0"/>
          <w:numId w:val="5"/>
        </w:numPr>
        <w:autoSpaceDE w:val="0"/>
        <w:autoSpaceDN w:val="0"/>
        <w:adjustRightInd w:val="0"/>
        <w:spacing w:before="243" w:line="480" w:lineRule="exact"/>
        <w:ind w:firstLine="645"/>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因素分析法。通过综合分析影响原民办代课教师教龄补助质量和效果各种内外部因素，对项目实际效果和预期目标实现程度展开分析，深入查找管理不足，进一步提高资金保障的精准性和有效性，有效保障原民办代课教师教龄补助经费使用质量。</w:t>
      </w:r>
    </w:p>
    <w:p w14:paraId="1DACEFB0" w14:textId="77777777" w:rsidR="00082342" w:rsidRDefault="007004BF">
      <w:pPr>
        <w:autoSpaceDE w:val="0"/>
        <w:autoSpaceDN w:val="0"/>
        <w:adjustRightInd w:val="0"/>
        <w:spacing w:before="243" w:line="480" w:lineRule="exact"/>
        <w:ind w:firstLineChars="100" w:firstLine="361"/>
        <w:jc w:val="left"/>
        <w:rPr>
          <w:rFonts w:ascii="仿宋_GB2312" w:eastAsia="仿宋_GB2312" w:hAnsi="黑体" w:cs="仿宋_GB2312"/>
          <w:b/>
          <w:color w:val="000000"/>
          <w:sz w:val="36"/>
          <w:szCs w:val="36"/>
        </w:rPr>
      </w:pPr>
      <w:r>
        <w:rPr>
          <w:rFonts w:ascii="仿宋_GB2312" w:eastAsia="仿宋_GB2312" w:hAnsi="黑体" w:cs="仿宋_GB2312" w:hint="eastAsia"/>
          <w:b/>
          <w:color w:val="000000"/>
          <w:sz w:val="36"/>
          <w:szCs w:val="36"/>
        </w:rPr>
        <w:t>三、项目组织实施情况</w:t>
      </w:r>
    </w:p>
    <w:p w14:paraId="0E73F16E"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 xml:space="preserve">（一）项目组织情况 </w:t>
      </w:r>
    </w:p>
    <w:p w14:paraId="1101CF2C"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汶上县教育和体育局高度重视“原民办代课教师教龄补助”项目，对项目的实施进行了严密的工作部署、统筹安排，指导各教辅分中心开展工作并做好平时的检查、监督工作，推动项目有序开展。</w:t>
      </w:r>
    </w:p>
    <w:p w14:paraId="0D758608"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lastRenderedPageBreak/>
        <w:t xml:space="preserve">（二）项目管理情况 </w:t>
      </w:r>
    </w:p>
    <w:p w14:paraId="70A39979"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为确保该项目资金使用的合法性、合规性，我局要求学校现场进行检查监督，做好原民办代课教师教龄补助筹备工作，以提高服务质量来提高服务对象满意度。</w:t>
      </w:r>
    </w:p>
    <w:p w14:paraId="4F43BC7B"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（三）项目组织实施的实际情况与目标的差异情况说明</w:t>
      </w:r>
    </w:p>
    <w:p w14:paraId="74A28888"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 xml:space="preserve"> 项目实施过程中，确保各学校责任明确，严格按照规定开展活动，做到活动有计划、有过程、有总结、有效益，项目组织实施的实际情况与目标无差异情况。</w:t>
      </w:r>
    </w:p>
    <w:p w14:paraId="1A5CBF0C" w14:textId="77777777" w:rsidR="00082342" w:rsidRDefault="007004BF">
      <w:pPr>
        <w:autoSpaceDE w:val="0"/>
        <w:autoSpaceDN w:val="0"/>
        <w:adjustRightInd w:val="0"/>
        <w:spacing w:before="243" w:line="480" w:lineRule="exact"/>
        <w:ind w:firstLineChars="200" w:firstLine="723"/>
        <w:jc w:val="left"/>
        <w:rPr>
          <w:rFonts w:ascii="仿宋_GB2312" w:eastAsia="仿宋_GB2312" w:hAnsi="黑体" w:cs="仿宋_GB2312"/>
          <w:b/>
          <w:color w:val="000000"/>
          <w:sz w:val="36"/>
          <w:szCs w:val="36"/>
        </w:rPr>
      </w:pPr>
      <w:r>
        <w:rPr>
          <w:rFonts w:ascii="仿宋_GB2312" w:eastAsia="仿宋_GB2312" w:hAnsi="黑体" w:cs="仿宋_GB2312" w:hint="eastAsia"/>
          <w:b/>
          <w:color w:val="000000"/>
          <w:sz w:val="36"/>
          <w:szCs w:val="36"/>
        </w:rPr>
        <w:t xml:space="preserve">四、项目绩效情况 </w:t>
      </w:r>
    </w:p>
    <w:p w14:paraId="7319E9BA"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2019年1月1日至2019年12月31日有效利用通过对原民办教师生活补助，有效改善老民师生活质量，促进社会和谐。从而保障本年度资金，发挥最大经济效益，改善3000余名老民师生活质量。</w:t>
      </w:r>
    </w:p>
    <w:p w14:paraId="44287184" w14:textId="77777777" w:rsidR="00082342" w:rsidRDefault="007004BF">
      <w:pPr>
        <w:numPr>
          <w:ilvl w:val="0"/>
          <w:numId w:val="6"/>
        </w:num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项目管理措施得当</w:t>
      </w:r>
    </w:p>
    <w:p w14:paraId="5E97B2FD"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一是严格审定实施方案。通过现场座谈和资料审查发现原民办代课教师教龄补助的发放审定程序严格、检查规程详细、操作性指导性强，二是深度参与项目工作。项目的实施过程中不是不闻不问做甩手掌柜，而是深度参与其中。三是全程定期检查、随机抽查。四是项目完成后履行完整的检查程序。</w:t>
      </w:r>
    </w:p>
    <w:p w14:paraId="7CBA6C2C" w14:textId="77777777" w:rsidR="00082342" w:rsidRDefault="007004BF">
      <w:pPr>
        <w:numPr>
          <w:ilvl w:val="0"/>
          <w:numId w:val="6"/>
        </w:num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项目产出完成情况好</w:t>
      </w:r>
    </w:p>
    <w:p w14:paraId="16D4D324"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在2019年度的原民办代课教师教龄补助发放方面，准确足额发放老民师3000余人次，能够保证该项资金及时足额的拨付到位，此次专项资金的拨付显著推动了当地的消费情</w:t>
      </w:r>
      <w:r>
        <w:rPr>
          <w:rFonts w:ascii="仿宋_GB2312" w:eastAsia="仿宋_GB2312" w:hAnsi="黑体" w:cs="仿宋_GB2312" w:hint="eastAsia"/>
          <w:color w:val="000000"/>
          <w:sz w:val="32"/>
          <w:szCs w:val="32"/>
        </w:rPr>
        <w:lastRenderedPageBreak/>
        <w:t>况，在一定程度上带动了经济的发展。在促进教育公平，完善义务教育体系建设方面也达到有效促进的效果。显著提升了民办教师家庭幸福感和满意度。</w:t>
      </w:r>
    </w:p>
    <w:p w14:paraId="7DB4C8FE" w14:textId="77777777" w:rsidR="00082342" w:rsidRDefault="007004BF">
      <w:pPr>
        <w:autoSpaceDE w:val="0"/>
        <w:autoSpaceDN w:val="0"/>
        <w:adjustRightInd w:val="0"/>
        <w:spacing w:before="243" w:line="480" w:lineRule="exact"/>
        <w:ind w:firstLineChars="200" w:firstLine="723"/>
        <w:jc w:val="left"/>
        <w:rPr>
          <w:rFonts w:ascii="仿宋_GB2312" w:eastAsia="仿宋_GB2312" w:hAnsi="黑体" w:cs="仿宋_GB2312"/>
          <w:b/>
          <w:color w:val="000000"/>
          <w:sz w:val="36"/>
          <w:szCs w:val="36"/>
        </w:rPr>
      </w:pPr>
      <w:r>
        <w:rPr>
          <w:rFonts w:ascii="仿宋_GB2312" w:eastAsia="仿宋_GB2312" w:hAnsi="黑体" w:cs="仿宋_GB2312" w:hint="eastAsia"/>
          <w:b/>
          <w:color w:val="000000"/>
          <w:sz w:val="36"/>
          <w:szCs w:val="36"/>
        </w:rPr>
        <w:t>五、相关建议</w:t>
      </w:r>
    </w:p>
    <w:p w14:paraId="1B8FABF7"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（1）规范立项程序，强化立项事前论证科学性</w:t>
      </w:r>
    </w:p>
    <w:p w14:paraId="71C4E796"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凡事预则立，不预则废”。项目的科学管理与实施，离不开事前的科学论证。事前论证是考察立项程序规范性的重要指标。它是对拟实施项目在技术上是否可能、经济上是否有利进行的综合分析和全面科学论证，其目的是为了避免和减少项目决策的失误，提高投资的效益和综合效果。因此规范的立项程序要求必须有科学的事前论证过程。</w:t>
      </w:r>
    </w:p>
    <w:p w14:paraId="29F562ED"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（2）专项核算，便于掌握资金使用情况</w:t>
      </w:r>
    </w:p>
    <w:p w14:paraId="45E0D445"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资金按项目专项核算，便于掌握项目资金的使用情况，摸清其实际成本，可以为预案编制、立项申请和论证提供测算依据，也便于考察预算编制的科学性、绩效目标与预算金额的匹配性。因此在以后的项目实施过程中按项目进行专项核算。</w:t>
      </w:r>
    </w:p>
    <w:p w14:paraId="5D3C416B"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（3）加大宣传，提高相关人员对绩效评价重要性的认识</w:t>
      </w:r>
    </w:p>
    <w:p w14:paraId="6BA6845A" w14:textId="77777777" w:rsidR="00082342" w:rsidRDefault="007004BF">
      <w:pPr>
        <w:autoSpaceDE w:val="0"/>
        <w:autoSpaceDN w:val="0"/>
        <w:adjustRightInd w:val="0"/>
        <w:spacing w:before="243" w:line="480" w:lineRule="exact"/>
        <w:ind w:firstLineChars="200" w:firstLine="640"/>
        <w:jc w:val="lef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通过县对学校及相关工作人员培训的方式多方面、多层级的宣传，使学校和相关工作人员认识到绩效评价的重要性，掌握绩效评价的方式方法，坚持求真务实，全力服务绩效评价工作的开展；在高效管理资金使用情况上下功夫，使资金使用效率更加提升。</w:t>
      </w:r>
    </w:p>
    <w:p w14:paraId="53AFD5FE" w14:textId="77777777" w:rsidR="00082342" w:rsidRDefault="00082342">
      <w:pPr>
        <w:overflowPunct w:val="0"/>
        <w:adjustRightInd w:val="0"/>
        <w:snapToGrid w:val="0"/>
        <w:spacing w:line="580" w:lineRule="exact"/>
        <w:outlineLvl w:val="0"/>
        <w:rPr>
          <w:rFonts w:ascii="方正小标宋简体" w:eastAsia="方正小标宋简体" w:hint="eastAsia"/>
          <w:sz w:val="44"/>
          <w:szCs w:val="44"/>
        </w:rPr>
      </w:pPr>
    </w:p>
    <w:sectPr w:rsidR="00082342" w:rsidSect="000823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D9427" w14:textId="77777777" w:rsidR="00B01E73" w:rsidRDefault="00B01E73" w:rsidP="00082342">
      <w:r>
        <w:separator/>
      </w:r>
    </w:p>
  </w:endnote>
  <w:endnote w:type="continuationSeparator" w:id="0">
    <w:p w14:paraId="0B8778D6" w14:textId="77777777" w:rsidR="00B01E73" w:rsidRDefault="00B01E73" w:rsidP="0008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D8C20" w14:textId="77777777" w:rsidR="00B01E73" w:rsidRDefault="00B01E73">
    <w:pPr>
      <w:pStyle w:val="a9"/>
      <w:framePr w:wrap="around" w:vAnchor="text" w:hAnchor="margin" w:xAlign="outside" w:y="1"/>
      <w:rPr>
        <w:rStyle w:val="af1"/>
      </w:rPr>
    </w:pPr>
    <w:r>
      <w:fldChar w:fldCharType="begin"/>
    </w:r>
    <w:r>
      <w:rPr>
        <w:rStyle w:val="af1"/>
      </w:rPr>
      <w:instrText xml:space="preserve">PAGE  </w:instrText>
    </w:r>
    <w:r>
      <w:fldChar w:fldCharType="separate"/>
    </w:r>
    <w:r>
      <w:rPr>
        <w:rStyle w:val="af1"/>
      </w:rPr>
      <w:t>- 1 -</w:t>
    </w:r>
    <w:r>
      <w:fldChar w:fldCharType="end"/>
    </w:r>
  </w:p>
  <w:p w14:paraId="7CA598EA" w14:textId="77777777" w:rsidR="00B01E73" w:rsidRDefault="00B01E73">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C8629" w14:textId="77777777" w:rsidR="00B01E73" w:rsidRDefault="00B01E73">
    <w:pPr>
      <w:pStyle w:val="a9"/>
      <w:framePr w:wrap="around" w:vAnchor="text" w:hAnchor="margin" w:xAlign="outside" w:y="1"/>
      <w:rPr>
        <w:rStyle w:val="af1"/>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Style w:val="af1"/>
        <w:rFonts w:ascii="宋体" w:hAnsi="宋体"/>
        <w:sz w:val="28"/>
        <w:szCs w:val="28"/>
      </w:rPr>
      <w:instrText xml:space="preserve">PAGE  </w:instrText>
    </w:r>
    <w:r>
      <w:rPr>
        <w:rFonts w:ascii="宋体" w:hAnsi="宋体"/>
        <w:sz w:val="28"/>
        <w:szCs w:val="28"/>
      </w:rPr>
      <w:fldChar w:fldCharType="separate"/>
    </w:r>
    <w:r>
      <w:rPr>
        <w:rStyle w:val="af1"/>
        <w:rFonts w:ascii="宋体" w:hAnsi="宋体"/>
        <w:noProof/>
        <w:sz w:val="28"/>
        <w:szCs w:val="28"/>
      </w:rPr>
      <w:t>28</w:t>
    </w:r>
    <w:r>
      <w:rPr>
        <w:rFonts w:ascii="宋体" w:hAnsi="宋体"/>
        <w:sz w:val="28"/>
        <w:szCs w:val="28"/>
      </w:rPr>
      <w:fldChar w:fldCharType="end"/>
    </w:r>
    <w:r>
      <w:rPr>
        <w:rFonts w:ascii="宋体" w:hAnsi="宋体" w:hint="eastAsia"/>
        <w:sz w:val="28"/>
        <w:szCs w:val="28"/>
      </w:rPr>
      <w:t xml:space="preserve"> —</w:t>
    </w:r>
  </w:p>
  <w:p w14:paraId="63F3AA55" w14:textId="77777777" w:rsidR="00B01E73" w:rsidRDefault="00B01E73">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4FA26" w14:textId="77777777" w:rsidR="00B01E73" w:rsidRDefault="00B01E73" w:rsidP="00082342">
      <w:r>
        <w:separator/>
      </w:r>
    </w:p>
  </w:footnote>
  <w:footnote w:type="continuationSeparator" w:id="0">
    <w:p w14:paraId="4D578128" w14:textId="77777777" w:rsidR="00B01E73" w:rsidRDefault="00B01E73" w:rsidP="00082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E4167" w14:textId="77777777" w:rsidR="00B01E73" w:rsidRDefault="00B01E73">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8AC8066"/>
    <w:multiLevelType w:val="singleLevel"/>
    <w:tmpl w:val="B8AC8066"/>
    <w:lvl w:ilvl="0">
      <w:start w:val="1"/>
      <w:numFmt w:val="chineseCounting"/>
      <w:suff w:val="nothing"/>
      <w:lvlText w:val="（%1）"/>
      <w:lvlJc w:val="left"/>
      <w:rPr>
        <w:rFonts w:hint="eastAsia"/>
      </w:rPr>
    </w:lvl>
  </w:abstractNum>
  <w:abstractNum w:abstractNumId="1" w15:restartNumberingAfterBreak="0">
    <w:nsid w:val="C70F15CF"/>
    <w:multiLevelType w:val="singleLevel"/>
    <w:tmpl w:val="C70F15CF"/>
    <w:lvl w:ilvl="0">
      <w:start w:val="5"/>
      <w:numFmt w:val="chineseCounting"/>
      <w:suff w:val="nothing"/>
      <w:lvlText w:val="%1、"/>
      <w:lvlJc w:val="left"/>
      <w:rPr>
        <w:rFonts w:hint="eastAsia"/>
      </w:rPr>
    </w:lvl>
  </w:abstractNum>
  <w:abstractNum w:abstractNumId="2" w15:restartNumberingAfterBreak="0">
    <w:nsid w:val="E408693A"/>
    <w:multiLevelType w:val="singleLevel"/>
    <w:tmpl w:val="E408693A"/>
    <w:lvl w:ilvl="0">
      <w:start w:val="1"/>
      <w:numFmt w:val="decimal"/>
      <w:lvlText w:val="%1."/>
      <w:lvlJc w:val="left"/>
      <w:pPr>
        <w:tabs>
          <w:tab w:val="left" w:pos="312"/>
        </w:tabs>
      </w:pPr>
    </w:lvl>
  </w:abstractNum>
  <w:abstractNum w:abstractNumId="3" w15:restartNumberingAfterBreak="0">
    <w:nsid w:val="FBC05DDC"/>
    <w:multiLevelType w:val="singleLevel"/>
    <w:tmpl w:val="FBC05DDC"/>
    <w:lvl w:ilvl="0">
      <w:start w:val="1"/>
      <w:numFmt w:val="decimal"/>
      <w:lvlText w:val="%1."/>
      <w:lvlJc w:val="left"/>
      <w:pPr>
        <w:tabs>
          <w:tab w:val="left" w:pos="312"/>
        </w:tabs>
      </w:pPr>
    </w:lvl>
  </w:abstractNum>
  <w:abstractNum w:abstractNumId="4" w15:restartNumberingAfterBreak="0">
    <w:nsid w:val="17E0D55C"/>
    <w:multiLevelType w:val="singleLevel"/>
    <w:tmpl w:val="17E0D55C"/>
    <w:lvl w:ilvl="0">
      <w:start w:val="3"/>
      <w:numFmt w:val="chineseCounting"/>
      <w:suff w:val="nothing"/>
      <w:lvlText w:val="（%1）"/>
      <w:lvlJc w:val="left"/>
      <w:rPr>
        <w:rFonts w:hint="eastAsia"/>
      </w:rPr>
    </w:lvl>
  </w:abstractNum>
  <w:abstractNum w:abstractNumId="5" w15:restartNumberingAfterBreak="0">
    <w:nsid w:val="625A5695"/>
    <w:multiLevelType w:val="multilevel"/>
    <w:tmpl w:val="625A5695"/>
    <w:lvl w:ilvl="0">
      <w:start w:val="1"/>
      <w:numFmt w:val="japaneseCounting"/>
      <w:lvlText w:val="（%1）"/>
      <w:lvlJc w:val="left"/>
      <w:pPr>
        <w:ind w:left="1620" w:hanging="10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6C32DF"/>
    <w:rsid w:val="00051560"/>
    <w:rsid w:val="000664A0"/>
    <w:rsid w:val="00082342"/>
    <w:rsid w:val="000A2BB2"/>
    <w:rsid w:val="000B78AD"/>
    <w:rsid w:val="000E51B6"/>
    <w:rsid w:val="00204733"/>
    <w:rsid w:val="00222B81"/>
    <w:rsid w:val="00271041"/>
    <w:rsid w:val="002826A8"/>
    <w:rsid w:val="00315FBE"/>
    <w:rsid w:val="0039358E"/>
    <w:rsid w:val="003A1B95"/>
    <w:rsid w:val="003B67B1"/>
    <w:rsid w:val="003F1B3B"/>
    <w:rsid w:val="0044709B"/>
    <w:rsid w:val="00473C15"/>
    <w:rsid w:val="00475A94"/>
    <w:rsid w:val="004B49A5"/>
    <w:rsid w:val="00566FAE"/>
    <w:rsid w:val="005D7E49"/>
    <w:rsid w:val="00695D8D"/>
    <w:rsid w:val="006C32DF"/>
    <w:rsid w:val="006D0FBA"/>
    <w:rsid w:val="007004BF"/>
    <w:rsid w:val="00712CAF"/>
    <w:rsid w:val="00716B0B"/>
    <w:rsid w:val="00730BD3"/>
    <w:rsid w:val="00772BD8"/>
    <w:rsid w:val="007D254B"/>
    <w:rsid w:val="007E0BB1"/>
    <w:rsid w:val="008736D7"/>
    <w:rsid w:val="008A55C0"/>
    <w:rsid w:val="008A5F71"/>
    <w:rsid w:val="008C1F40"/>
    <w:rsid w:val="009D51A8"/>
    <w:rsid w:val="009D589D"/>
    <w:rsid w:val="00A2527E"/>
    <w:rsid w:val="00A47D10"/>
    <w:rsid w:val="00AD587F"/>
    <w:rsid w:val="00B01E73"/>
    <w:rsid w:val="00BC0086"/>
    <w:rsid w:val="00C536A6"/>
    <w:rsid w:val="00D47465"/>
    <w:rsid w:val="00E33C61"/>
    <w:rsid w:val="00E52047"/>
    <w:rsid w:val="00EF0645"/>
    <w:rsid w:val="00F663C6"/>
    <w:rsid w:val="00F7457A"/>
    <w:rsid w:val="00FA388E"/>
    <w:rsid w:val="00FB704A"/>
    <w:rsid w:val="00FC5427"/>
    <w:rsid w:val="00FD3153"/>
    <w:rsid w:val="010E641C"/>
    <w:rsid w:val="018748BD"/>
    <w:rsid w:val="01C90357"/>
    <w:rsid w:val="01F778FE"/>
    <w:rsid w:val="01FD0088"/>
    <w:rsid w:val="01FD2BD3"/>
    <w:rsid w:val="02732C8E"/>
    <w:rsid w:val="02B85BC4"/>
    <w:rsid w:val="02DB3A72"/>
    <w:rsid w:val="02EF32DB"/>
    <w:rsid w:val="031A3F50"/>
    <w:rsid w:val="03C60CBA"/>
    <w:rsid w:val="03D12561"/>
    <w:rsid w:val="04057DB0"/>
    <w:rsid w:val="041C494C"/>
    <w:rsid w:val="04366CA8"/>
    <w:rsid w:val="043D04DC"/>
    <w:rsid w:val="04464CB4"/>
    <w:rsid w:val="04E24819"/>
    <w:rsid w:val="058144A5"/>
    <w:rsid w:val="05A10D0B"/>
    <w:rsid w:val="05B35E1D"/>
    <w:rsid w:val="05D64A3B"/>
    <w:rsid w:val="06763AB1"/>
    <w:rsid w:val="06AB2B51"/>
    <w:rsid w:val="075B5B12"/>
    <w:rsid w:val="076B5A6C"/>
    <w:rsid w:val="078A3986"/>
    <w:rsid w:val="08113B83"/>
    <w:rsid w:val="082370DD"/>
    <w:rsid w:val="083F4485"/>
    <w:rsid w:val="085E2AC3"/>
    <w:rsid w:val="08D828AF"/>
    <w:rsid w:val="08FE4C59"/>
    <w:rsid w:val="093A6CB8"/>
    <w:rsid w:val="0B087F72"/>
    <w:rsid w:val="0B2710A3"/>
    <w:rsid w:val="0B7178B4"/>
    <w:rsid w:val="0CBF0DD7"/>
    <w:rsid w:val="0CC7221C"/>
    <w:rsid w:val="0D47284D"/>
    <w:rsid w:val="0D5F2B1B"/>
    <w:rsid w:val="0D985644"/>
    <w:rsid w:val="0DD74865"/>
    <w:rsid w:val="0F0723DE"/>
    <w:rsid w:val="0F751999"/>
    <w:rsid w:val="100345EE"/>
    <w:rsid w:val="10806E0E"/>
    <w:rsid w:val="10C46381"/>
    <w:rsid w:val="11134126"/>
    <w:rsid w:val="113E71AA"/>
    <w:rsid w:val="11D0000F"/>
    <w:rsid w:val="125F7E1E"/>
    <w:rsid w:val="12724D47"/>
    <w:rsid w:val="12B05C08"/>
    <w:rsid w:val="12B63F92"/>
    <w:rsid w:val="13333B93"/>
    <w:rsid w:val="13527B6C"/>
    <w:rsid w:val="135D39A5"/>
    <w:rsid w:val="13C46855"/>
    <w:rsid w:val="13F45E7F"/>
    <w:rsid w:val="14991D7E"/>
    <w:rsid w:val="14A346AA"/>
    <w:rsid w:val="15645863"/>
    <w:rsid w:val="158B1090"/>
    <w:rsid w:val="158E1C7F"/>
    <w:rsid w:val="15CA179A"/>
    <w:rsid w:val="166A2911"/>
    <w:rsid w:val="16A075E2"/>
    <w:rsid w:val="16D115B4"/>
    <w:rsid w:val="17425239"/>
    <w:rsid w:val="17D23CA2"/>
    <w:rsid w:val="18131967"/>
    <w:rsid w:val="18355EC4"/>
    <w:rsid w:val="18740450"/>
    <w:rsid w:val="18A67030"/>
    <w:rsid w:val="19D77E1D"/>
    <w:rsid w:val="19DF63DF"/>
    <w:rsid w:val="1A3E78E1"/>
    <w:rsid w:val="1AB12EF0"/>
    <w:rsid w:val="1ADB6585"/>
    <w:rsid w:val="1ADE6D7C"/>
    <w:rsid w:val="1AE42BE5"/>
    <w:rsid w:val="1B6E6A39"/>
    <w:rsid w:val="1B8E6139"/>
    <w:rsid w:val="1BDB08CF"/>
    <w:rsid w:val="1C0962B3"/>
    <w:rsid w:val="1C724120"/>
    <w:rsid w:val="1CA53C94"/>
    <w:rsid w:val="1CD85B1C"/>
    <w:rsid w:val="1D002AAF"/>
    <w:rsid w:val="1DD5580C"/>
    <w:rsid w:val="1DE97368"/>
    <w:rsid w:val="1E0432AC"/>
    <w:rsid w:val="1E650153"/>
    <w:rsid w:val="1E6D2B84"/>
    <w:rsid w:val="1EAF7D7D"/>
    <w:rsid w:val="1EC626ED"/>
    <w:rsid w:val="1F7D7F28"/>
    <w:rsid w:val="1FA63013"/>
    <w:rsid w:val="1FAA2597"/>
    <w:rsid w:val="2028562C"/>
    <w:rsid w:val="209723D5"/>
    <w:rsid w:val="20C24B8A"/>
    <w:rsid w:val="21E20F28"/>
    <w:rsid w:val="2203309D"/>
    <w:rsid w:val="22843DCB"/>
    <w:rsid w:val="230C3D67"/>
    <w:rsid w:val="2395163F"/>
    <w:rsid w:val="239C364B"/>
    <w:rsid w:val="23F62AAF"/>
    <w:rsid w:val="241F5665"/>
    <w:rsid w:val="24362B96"/>
    <w:rsid w:val="249B6910"/>
    <w:rsid w:val="24BE3494"/>
    <w:rsid w:val="24D13036"/>
    <w:rsid w:val="24F14116"/>
    <w:rsid w:val="24F953B7"/>
    <w:rsid w:val="256A7071"/>
    <w:rsid w:val="266D55B9"/>
    <w:rsid w:val="266F4501"/>
    <w:rsid w:val="267751A6"/>
    <w:rsid w:val="267934F3"/>
    <w:rsid w:val="26977958"/>
    <w:rsid w:val="26D41057"/>
    <w:rsid w:val="27795C6E"/>
    <w:rsid w:val="27C531E1"/>
    <w:rsid w:val="28095500"/>
    <w:rsid w:val="283947AE"/>
    <w:rsid w:val="28764C67"/>
    <w:rsid w:val="28EA2AB8"/>
    <w:rsid w:val="2902769E"/>
    <w:rsid w:val="296D3F8A"/>
    <w:rsid w:val="297F6AFE"/>
    <w:rsid w:val="298D41B4"/>
    <w:rsid w:val="299C5F7B"/>
    <w:rsid w:val="29D504FA"/>
    <w:rsid w:val="2A2407D3"/>
    <w:rsid w:val="2A3F3115"/>
    <w:rsid w:val="2AFA0EA0"/>
    <w:rsid w:val="2B7374B8"/>
    <w:rsid w:val="2BAE16A1"/>
    <w:rsid w:val="2CFA7B09"/>
    <w:rsid w:val="2D0009D9"/>
    <w:rsid w:val="2D433AA2"/>
    <w:rsid w:val="2DF316A3"/>
    <w:rsid w:val="2E276091"/>
    <w:rsid w:val="2E6058DD"/>
    <w:rsid w:val="2EB25C86"/>
    <w:rsid w:val="2EEA1709"/>
    <w:rsid w:val="2EF0222D"/>
    <w:rsid w:val="2F7B108E"/>
    <w:rsid w:val="2F8910DC"/>
    <w:rsid w:val="2FA84993"/>
    <w:rsid w:val="2FCF63B9"/>
    <w:rsid w:val="30592011"/>
    <w:rsid w:val="31683D76"/>
    <w:rsid w:val="319025DD"/>
    <w:rsid w:val="31FC2E33"/>
    <w:rsid w:val="321C7404"/>
    <w:rsid w:val="32985474"/>
    <w:rsid w:val="32AD3787"/>
    <w:rsid w:val="32C759BF"/>
    <w:rsid w:val="32FD64BD"/>
    <w:rsid w:val="332D4488"/>
    <w:rsid w:val="33D95192"/>
    <w:rsid w:val="34076AFF"/>
    <w:rsid w:val="34117548"/>
    <w:rsid w:val="344237DC"/>
    <w:rsid w:val="34442245"/>
    <w:rsid w:val="348B5C0D"/>
    <w:rsid w:val="34E107E4"/>
    <w:rsid w:val="34F14571"/>
    <w:rsid w:val="34F148CD"/>
    <w:rsid w:val="35A4580D"/>
    <w:rsid w:val="35EE598E"/>
    <w:rsid w:val="36625E8A"/>
    <w:rsid w:val="36874784"/>
    <w:rsid w:val="37430511"/>
    <w:rsid w:val="37E2594D"/>
    <w:rsid w:val="380B6B0F"/>
    <w:rsid w:val="38180591"/>
    <w:rsid w:val="38183A54"/>
    <w:rsid w:val="3890010B"/>
    <w:rsid w:val="392B572C"/>
    <w:rsid w:val="395C264D"/>
    <w:rsid w:val="39A5160F"/>
    <w:rsid w:val="39E52F8B"/>
    <w:rsid w:val="39E562C3"/>
    <w:rsid w:val="3A0C23C1"/>
    <w:rsid w:val="3A2A5BFD"/>
    <w:rsid w:val="3A6750E9"/>
    <w:rsid w:val="3A6B4BF0"/>
    <w:rsid w:val="3AA82F0C"/>
    <w:rsid w:val="3B175521"/>
    <w:rsid w:val="3B760E94"/>
    <w:rsid w:val="3BC60114"/>
    <w:rsid w:val="3BEE7AF1"/>
    <w:rsid w:val="3C3F5B1A"/>
    <w:rsid w:val="3C4A21D2"/>
    <w:rsid w:val="3CC02507"/>
    <w:rsid w:val="3D1919C8"/>
    <w:rsid w:val="3D2432DC"/>
    <w:rsid w:val="3D5C3CDA"/>
    <w:rsid w:val="3D620DC1"/>
    <w:rsid w:val="3D62391F"/>
    <w:rsid w:val="3E16575E"/>
    <w:rsid w:val="3E5F197B"/>
    <w:rsid w:val="3EA41EEF"/>
    <w:rsid w:val="3EA674F4"/>
    <w:rsid w:val="3F56255B"/>
    <w:rsid w:val="3F737F7D"/>
    <w:rsid w:val="405E20E4"/>
    <w:rsid w:val="40E46627"/>
    <w:rsid w:val="416D68C5"/>
    <w:rsid w:val="424266B1"/>
    <w:rsid w:val="4249523C"/>
    <w:rsid w:val="42CE584D"/>
    <w:rsid w:val="439A7CC7"/>
    <w:rsid w:val="43F16EE5"/>
    <w:rsid w:val="44397A46"/>
    <w:rsid w:val="44993B60"/>
    <w:rsid w:val="44EF44E0"/>
    <w:rsid w:val="45184A9C"/>
    <w:rsid w:val="45451986"/>
    <w:rsid w:val="45804027"/>
    <w:rsid w:val="45930566"/>
    <w:rsid w:val="45A50F1F"/>
    <w:rsid w:val="468061BF"/>
    <w:rsid w:val="46B65A75"/>
    <w:rsid w:val="46E001FB"/>
    <w:rsid w:val="47324E2B"/>
    <w:rsid w:val="47B42582"/>
    <w:rsid w:val="4813591D"/>
    <w:rsid w:val="481F46B4"/>
    <w:rsid w:val="4880412B"/>
    <w:rsid w:val="48D72415"/>
    <w:rsid w:val="497C6889"/>
    <w:rsid w:val="498220A2"/>
    <w:rsid w:val="499B323E"/>
    <w:rsid w:val="49B35576"/>
    <w:rsid w:val="4A4F2CA5"/>
    <w:rsid w:val="4A4F53F7"/>
    <w:rsid w:val="4A8118F9"/>
    <w:rsid w:val="4AB6671D"/>
    <w:rsid w:val="4B2340B5"/>
    <w:rsid w:val="4B510E3A"/>
    <w:rsid w:val="4BEA6608"/>
    <w:rsid w:val="4C482612"/>
    <w:rsid w:val="4C6935C9"/>
    <w:rsid w:val="4CA3428E"/>
    <w:rsid w:val="4D65236C"/>
    <w:rsid w:val="4DB81B9D"/>
    <w:rsid w:val="4E980C72"/>
    <w:rsid w:val="4ECC1599"/>
    <w:rsid w:val="4F6C46AD"/>
    <w:rsid w:val="4F9E4B32"/>
    <w:rsid w:val="4FAE7CE8"/>
    <w:rsid w:val="4FE93E77"/>
    <w:rsid w:val="503109B3"/>
    <w:rsid w:val="50516ACE"/>
    <w:rsid w:val="506212B3"/>
    <w:rsid w:val="50EB4897"/>
    <w:rsid w:val="512A4CCD"/>
    <w:rsid w:val="5132387E"/>
    <w:rsid w:val="5136481E"/>
    <w:rsid w:val="51CB16D9"/>
    <w:rsid w:val="51EA5B6E"/>
    <w:rsid w:val="51F17DF1"/>
    <w:rsid w:val="524E0238"/>
    <w:rsid w:val="524E5772"/>
    <w:rsid w:val="52BC7B7D"/>
    <w:rsid w:val="52E33CE9"/>
    <w:rsid w:val="52E40344"/>
    <w:rsid w:val="53195899"/>
    <w:rsid w:val="53245CFF"/>
    <w:rsid w:val="534B4FB6"/>
    <w:rsid w:val="536F224D"/>
    <w:rsid w:val="53AC7DF9"/>
    <w:rsid w:val="543933AA"/>
    <w:rsid w:val="5439383F"/>
    <w:rsid w:val="5480228B"/>
    <w:rsid w:val="549D42C2"/>
    <w:rsid w:val="54C424ED"/>
    <w:rsid w:val="54E927AD"/>
    <w:rsid w:val="55037368"/>
    <w:rsid w:val="55365378"/>
    <w:rsid w:val="55903223"/>
    <w:rsid w:val="55E1385A"/>
    <w:rsid w:val="56027629"/>
    <w:rsid w:val="56112466"/>
    <w:rsid w:val="56962DC5"/>
    <w:rsid w:val="56B04B69"/>
    <w:rsid w:val="56EB374F"/>
    <w:rsid w:val="572E3851"/>
    <w:rsid w:val="57782164"/>
    <w:rsid w:val="57AD2221"/>
    <w:rsid w:val="57B72016"/>
    <w:rsid w:val="580D7BF1"/>
    <w:rsid w:val="584C1E79"/>
    <w:rsid w:val="58581B6C"/>
    <w:rsid w:val="58F12A83"/>
    <w:rsid w:val="58F23784"/>
    <w:rsid w:val="59286D53"/>
    <w:rsid w:val="59AA1307"/>
    <w:rsid w:val="59F7134C"/>
    <w:rsid w:val="5B82063D"/>
    <w:rsid w:val="5C0C3140"/>
    <w:rsid w:val="5C5C4CE6"/>
    <w:rsid w:val="5D310A61"/>
    <w:rsid w:val="5D3B47FF"/>
    <w:rsid w:val="5DF75F4E"/>
    <w:rsid w:val="5E1C3B7B"/>
    <w:rsid w:val="5E4B5305"/>
    <w:rsid w:val="5E506389"/>
    <w:rsid w:val="5E757B7B"/>
    <w:rsid w:val="5EC7372D"/>
    <w:rsid w:val="5EE367A7"/>
    <w:rsid w:val="5F1C1B3E"/>
    <w:rsid w:val="5F6716A5"/>
    <w:rsid w:val="5F863FFA"/>
    <w:rsid w:val="5FC4483D"/>
    <w:rsid w:val="5FDD0C27"/>
    <w:rsid w:val="602447BD"/>
    <w:rsid w:val="604C2D47"/>
    <w:rsid w:val="616C0236"/>
    <w:rsid w:val="617E0EB8"/>
    <w:rsid w:val="61983F68"/>
    <w:rsid w:val="61AF0D76"/>
    <w:rsid w:val="61B742B3"/>
    <w:rsid w:val="61C22B44"/>
    <w:rsid w:val="620B6CA5"/>
    <w:rsid w:val="62481A70"/>
    <w:rsid w:val="628C3348"/>
    <w:rsid w:val="6296569B"/>
    <w:rsid w:val="62A3481D"/>
    <w:rsid w:val="62AC0817"/>
    <w:rsid w:val="632308A2"/>
    <w:rsid w:val="63326D65"/>
    <w:rsid w:val="63590B8E"/>
    <w:rsid w:val="635E3C79"/>
    <w:rsid w:val="64A35759"/>
    <w:rsid w:val="64C75EA9"/>
    <w:rsid w:val="64D63E22"/>
    <w:rsid w:val="657A1BA8"/>
    <w:rsid w:val="657D7BD1"/>
    <w:rsid w:val="65910D3C"/>
    <w:rsid w:val="65C6757E"/>
    <w:rsid w:val="661C614D"/>
    <w:rsid w:val="66317DE7"/>
    <w:rsid w:val="67084D6D"/>
    <w:rsid w:val="672604BF"/>
    <w:rsid w:val="672E180C"/>
    <w:rsid w:val="67AC717C"/>
    <w:rsid w:val="67B55745"/>
    <w:rsid w:val="67B80845"/>
    <w:rsid w:val="67CD56FC"/>
    <w:rsid w:val="6846306B"/>
    <w:rsid w:val="688121D6"/>
    <w:rsid w:val="692F2DF5"/>
    <w:rsid w:val="69C22CFE"/>
    <w:rsid w:val="69C80326"/>
    <w:rsid w:val="6A09503E"/>
    <w:rsid w:val="6A227E04"/>
    <w:rsid w:val="6A442D9F"/>
    <w:rsid w:val="6A643BE5"/>
    <w:rsid w:val="6A7729D5"/>
    <w:rsid w:val="6A801513"/>
    <w:rsid w:val="6B0D1BDB"/>
    <w:rsid w:val="6BB34200"/>
    <w:rsid w:val="6CA6639E"/>
    <w:rsid w:val="6D2D71CD"/>
    <w:rsid w:val="6D8A0EC4"/>
    <w:rsid w:val="6E171F81"/>
    <w:rsid w:val="6E727C37"/>
    <w:rsid w:val="6E753E92"/>
    <w:rsid w:val="6E962ABC"/>
    <w:rsid w:val="6F1776AD"/>
    <w:rsid w:val="6F295925"/>
    <w:rsid w:val="7031449F"/>
    <w:rsid w:val="708E7F06"/>
    <w:rsid w:val="70A84167"/>
    <w:rsid w:val="70DE7AA5"/>
    <w:rsid w:val="70EF275C"/>
    <w:rsid w:val="716C7AF5"/>
    <w:rsid w:val="71B6442A"/>
    <w:rsid w:val="71D645A7"/>
    <w:rsid w:val="71DB0192"/>
    <w:rsid w:val="72285E9E"/>
    <w:rsid w:val="724348C3"/>
    <w:rsid w:val="72435619"/>
    <w:rsid w:val="72520AF9"/>
    <w:rsid w:val="72F41648"/>
    <w:rsid w:val="731716A8"/>
    <w:rsid w:val="735C2E5A"/>
    <w:rsid w:val="742F2180"/>
    <w:rsid w:val="74400DDD"/>
    <w:rsid w:val="74515A13"/>
    <w:rsid w:val="74E61D4E"/>
    <w:rsid w:val="75155E93"/>
    <w:rsid w:val="777808CA"/>
    <w:rsid w:val="77836E8C"/>
    <w:rsid w:val="77BD79CE"/>
    <w:rsid w:val="78A61393"/>
    <w:rsid w:val="78E4001E"/>
    <w:rsid w:val="78ED5CC4"/>
    <w:rsid w:val="794450E4"/>
    <w:rsid w:val="7A7339B7"/>
    <w:rsid w:val="7AA0057E"/>
    <w:rsid w:val="7ABE15DF"/>
    <w:rsid w:val="7AFD099C"/>
    <w:rsid w:val="7B2E236E"/>
    <w:rsid w:val="7B434952"/>
    <w:rsid w:val="7BC736A4"/>
    <w:rsid w:val="7BE42047"/>
    <w:rsid w:val="7BE8033C"/>
    <w:rsid w:val="7D125EAE"/>
    <w:rsid w:val="7D6A509F"/>
    <w:rsid w:val="7DA535C2"/>
    <w:rsid w:val="7DE359A5"/>
    <w:rsid w:val="7DE61283"/>
    <w:rsid w:val="7E4245EB"/>
    <w:rsid w:val="7E4961A9"/>
    <w:rsid w:val="7EAB4C3B"/>
    <w:rsid w:val="7EB932BA"/>
    <w:rsid w:val="7ECF0224"/>
    <w:rsid w:val="7F3930ED"/>
    <w:rsid w:val="7F4E4209"/>
    <w:rsid w:val="7F5C5D20"/>
    <w:rsid w:val="7F856B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290C61"/>
  <w15:docId w15:val="{BC798EA5-AD8A-4D4B-B2CE-0AFA67AD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黑体" w:eastAsia="黑体" w:hAnsi="黑体" w:cs="黑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34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rsid w:val="00082342"/>
    <w:rPr>
      <w:rFonts w:ascii="宋体"/>
      <w:sz w:val="18"/>
      <w:szCs w:val="18"/>
    </w:rPr>
  </w:style>
  <w:style w:type="paragraph" w:styleId="a5">
    <w:name w:val="Date"/>
    <w:basedOn w:val="a"/>
    <w:next w:val="a"/>
    <w:link w:val="a6"/>
    <w:uiPriority w:val="99"/>
    <w:semiHidden/>
    <w:unhideWhenUsed/>
    <w:qFormat/>
    <w:rsid w:val="00082342"/>
    <w:pPr>
      <w:ind w:leftChars="2500" w:left="100"/>
    </w:pPr>
  </w:style>
  <w:style w:type="paragraph" w:styleId="2">
    <w:name w:val="Body Text Indent 2"/>
    <w:basedOn w:val="a"/>
    <w:link w:val="20"/>
    <w:qFormat/>
    <w:rsid w:val="00082342"/>
    <w:pPr>
      <w:ind w:firstLineChars="200" w:firstLine="640"/>
    </w:pPr>
    <w:rPr>
      <w:rFonts w:ascii="楷体_GB2312" w:eastAsia="楷体_GB2312" w:hAnsi="Courier New"/>
      <w:sz w:val="32"/>
    </w:rPr>
  </w:style>
  <w:style w:type="paragraph" w:styleId="a7">
    <w:name w:val="Balloon Text"/>
    <w:basedOn w:val="a"/>
    <w:link w:val="a8"/>
    <w:semiHidden/>
    <w:qFormat/>
    <w:rsid w:val="00082342"/>
    <w:rPr>
      <w:rFonts w:ascii="Times New Roman" w:eastAsia="宋体" w:hAnsi="Times New Roman" w:cs="Times New Roman"/>
      <w:sz w:val="18"/>
      <w:szCs w:val="18"/>
    </w:rPr>
  </w:style>
  <w:style w:type="paragraph" w:styleId="a9">
    <w:name w:val="footer"/>
    <w:basedOn w:val="a"/>
    <w:link w:val="aa"/>
    <w:unhideWhenUsed/>
    <w:qFormat/>
    <w:rsid w:val="00082342"/>
    <w:pPr>
      <w:tabs>
        <w:tab w:val="center" w:pos="4153"/>
        <w:tab w:val="right" w:pos="8306"/>
      </w:tabs>
      <w:snapToGrid w:val="0"/>
      <w:jc w:val="left"/>
    </w:pPr>
    <w:rPr>
      <w:sz w:val="18"/>
      <w:szCs w:val="18"/>
    </w:rPr>
  </w:style>
  <w:style w:type="paragraph" w:styleId="ab">
    <w:name w:val="header"/>
    <w:basedOn w:val="a"/>
    <w:link w:val="ac"/>
    <w:unhideWhenUsed/>
    <w:qFormat/>
    <w:rsid w:val="00082342"/>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uiPriority w:val="11"/>
    <w:qFormat/>
    <w:rsid w:val="00082342"/>
    <w:pPr>
      <w:spacing w:before="240" w:after="60" w:line="312" w:lineRule="auto"/>
      <w:jc w:val="center"/>
      <w:outlineLvl w:val="1"/>
    </w:pPr>
    <w:rPr>
      <w:rFonts w:ascii="Cambria" w:hAnsi="Cambria"/>
      <w:b/>
      <w:bCs/>
      <w:kern w:val="28"/>
      <w:sz w:val="32"/>
      <w:szCs w:val="32"/>
    </w:rPr>
  </w:style>
  <w:style w:type="paragraph" w:styleId="af">
    <w:name w:val="Title"/>
    <w:basedOn w:val="a"/>
    <w:next w:val="a"/>
    <w:link w:val="af0"/>
    <w:qFormat/>
    <w:rsid w:val="00082342"/>
    <w:pPr>
      <w:spacing w:before="240" w:after="60"/>
      <w:jc w:val="center"/>
      <w:outlineLvl w:val="0"/>
    </w:pPr>
    <w:rPr>
      <w:rFonts w:ascii="Cambria" w:hAnsi="Cambria"/>
      <w:b/>
      <w:bCs/>
      <w:sz w:val="32"/>
      <w:szCs w:val="32"/>
    </w:rPr>
  </w:style>
  <w:style w:type="character" w:styleId="af1">
    <w:name w:val="page number"/>
    <w:basedOn w:val="a0"/>
    <w:qFormat/>
    <w:rsid w:val="00082342"/>
  </w:style>
  <w:style w:type="character" w:styleId="af2">
    <w:name w:val="Hyperlink"/>
    <w:basedOn w:val="a0"/>
    <w:uiPriority w:val="99"/>
    <w:unhideWhenUsed/>
    <w:qFormat/>
    <w:rsid w:val="00082342"/>
    <w:rPr>
      <w:color w:val="0000FF" w:themeColor="hyperlink"/>
      <w:u w:val="single"/>
    </w:rPr>
  </w:style>
  <w:style w:type="character" w:customStyle="1" w:styleId="ac">
    <w:name w:val="页眉 字符"/>
    <w:basedOn w:val="a0"/>
    <w:link w:val="ab"/>
    <w:qFormat/>
    <w:rsid w:val="00082342"/>
    <w:rPr>
      <w:sz w:val="18"/>
      <w:szCs w:val="18"/>
    </w:rPr>
  </w:style>
  <w:style w:type="character" w:customStyle="1" w:styleId="aa">
    <w:name w:val="页脚 字符"/>
    <w:basedOn w:val="a0"/>
    <w:link w:val="a9"/>
    <w:qFormat/>
    <w:rsid w:val="00082342"/>
    <w:rPr>
      <w:sz w:val="18"/>
      <w:szCs w:val="18"/>
    </w:rPr>
  </w:style>
  <w:style w:type="character" w:customStyle="1" w:styleId="a6">
    <w:name w:val="日期 字符"/>
    <w:basedOn w:val="a0"/>
    <w:link w:val="a5"/>
    <w:uiPriority w:val="99"/>
    <w:semiHidden/>
    <w:qFormat/>
    <w:rsid w:val="00082342"/>
  </w:style>
  <w:style w:type="character" w:customStyle="1" w:styleId="Char">
    <w:name w:val="样式 仿宋 三号 Char"/>
    <w:qFormat/>
    <w:rsid w:val="00082342"/>
    <w:rPr>
      <w:rFonts w:ascii="仿宋" w:eastAsia="仿宋" w:hAnsi="仿宋" w:cs="宋体"/>
      <w:kern w:val="2"/>
      <w:sz w:val="32"/>
      <w:lang w:val="en-US" w:eastAsia="zh-CN" w:bidi="ar-SA"/>
    </w:rPr>
  </w:style>
  <w:style w:type="character" w:customStyle="1" w:styleId="p0858D7CFB-ED40-4347-BF05-701D383B685F">
    <w:name w:val="p0[858D7CFB-ED40-4347-BF05-701D383B685F]"/>
    <w:link w:val="p0"/>
    <w:qFormat/>
    <w:rsid w:val="00082342"/>
    <w:rPr>
      <w:szCs w:val="21"/>
    </w:rPr>
  </w:style>
  <w:style w:type="paragraph" w:customStyle="1" w:styleId="p0">
    <w:name w:val="p0"/>
    <w:basedOn w:val="a"/>
    <w:link w:val="p0858D7CFB-ED40-4347-BF05-701D383B685F"/>
    <w:qFormat/>
    <w:rsid w:val="00082342"/>
    <w:pPr>
      <w:widowControl/>
    </w:pPr>
    <w:rPr>
      <w:szCs w:val="21"/>
    </w:rPr>
  </w:style>
  <w:style w:type="character" w:customStyle="1" w:styleId="1">
    <w:name w:val="页码1"/>
    <w:basedOn w:val="a0"/>
    <w:qFormat/>
    <w:rsid w:val="00082342"/>
  </w:style>
  <w:style w:type="character" w:customStyle="1" w:styleId="Char0">
    <w:name w:val="标题 Char"/>
    <w:qFormat/>
    <w:rsid w:val="00082342"/>
    <w:rPr>
      <w:rFonts w:ascii="Cambria" w:hAnsi="Cambria"/>
      <w:b/>
      <w:bCs/>
      <w:sz w:val="32"/>
      <w:szCs w:val="32"/>
    </w:rPr>
  </w:style>
  <w:style w:type="character" w:customStyle="1" w:styleId="Char1">
    <w:name w:val="文档结构图 Char"/>
    <w:qFormat/>
    <w:rsid w:val="00082342"/>
    <w:rPr>
      <w:rFonts w:ascii="宋体"/>
      <w:sz w:val="18"/>
      <w:szCs w:val="18"/>
    </w:rPr>
  </w:style>
  <w:style w:type="character" w:customStyle="1" w:styleId="Char2">
    <w:name w:val="副标题 Char"/>
    <w:uiPriority w:val="11"/>
    <w:qFormat/>
    <w:rsid w:val="00082342"/>
    <w:rPr>
      <w:rFonts w:ascii="Cambria" w:hAnsi="Cambria"/>
      <w:b/>
      <w:bCs/>
      <w:kern w:val="28"/>
      <w:sz w:val="32"/>
      <w:szCs w:val="32"/>
    </w:rPr>
  </w:style>
  <w:style w:type="character" w:customStyle="1" w:styleId="2Char">
    <w:name w:val="正文文本缩进 2 Char"/>
    <w:qFormat/>
    <w:rsid w:val="00082342"/>
    <w:rPr>
      <w:rFonts w:ascii="楷体_GB2312" w:eastAsia="楷体_GB2312" w:hAnsi="Courier New"/>
      <w:sz w:val="32"/>
    </w:rPr>
  </w:style>
  <w:style w:type="character" w:customStyle="1" w:styleId="a4">
    <w:name w:val="文档结构图 字符"/>
    <w:basedOn w:val="a0"/>
    <w:link w:val="a3"/>
    <w:uiPriority w:val="99"/>
    <w:semiHidden/>
    <w:qFormat/>
    <w:rsid w:val="00082342"/>
    <w:rPr>
      <w:rFonts w:ascii="宋体" w:eastAsia="宋体"/>
      <w:sz w:val="18"/>
      <w:szCs w:val="18"/>
    </w:rPr>
  </w:style>
  <w:style w:type="character" w:customStyle="1" w:styleId="20">
    <w:name w:val="正文文本缩进 2 字符"/>
    <w:basedOn w:val="a0"/>
    <w:link w:val="2"/>
    <w:uiPriority w:val="99"/>
    <w:semiHidden/>
    <w:qFormat/>
    <w:rsid w:val="00082342"/>
  </w:style>
  <w:style w:type="character" w:customStyle="1" w:styleId="af0">
    <w:name w:val="标题 字符"/>
    <w:basedOn w:val="a0"/>
    <w:link w:val="af"/>
    <w:uiPriority w:val="10"/>
    <w:qFormat/>
    <w:rsid w:val="00082342"/>
    <w:rPr>
      <w:rFonts w:asciiTheme="majorHAnsi" w:eastAsia="宋体" w:hAnsiTheme="majorHAnsi" w:cstheme="majorBidi"/>
      <w:b/>
      <w:bCs/>
      <w:sz w:val="32"/>
      <w:szCs w:val="32"/>
    </w:rPr>
  </w:style>
  <w:style w:type="character" w:customStyle="1" w:styleId="ae">
    <w:name w:val="副标题 字符"/>
    <w:basedOn w:val="a0"/>
    <w:link w:val="ad"/>
    <w:uiPriority w:val="11"/>
    <w:qFormat/>
    <w:rsid w:val="00082342"/>
    <w:rPr>
      <w:rFonts w:asciiTheme="majorHAnsi" w:eastAsia="宋体" w:hAnsiTheme="majorHAnsi" w:cstheme="majorBidi"/>
      <w:b/>
      <w:bCs/>
      <w:kern w:val="28"/>
      <w:sz w:val="32"/>
      <w:szCs w:val="32"/>
    </w:rPr>
  </w:style>
  <w:style w:type="character" w:customStyle="1" w:styleId="a8">
    <w:name w:val="批注框文本 字符"/>
    <w:basedOn w:val="a0"/>
    <w:link w:val="a7"/>
    <w:semiHidden/>
    <w:qFormat/>
    <w:rsid w:val="00082342"/>
    <w:rPr>
      <w:rFonts w:ascii="Times New Roman" w:eastAsia="宋体" w:hAnsi="Times New Roman" w:cs="Times New Roman"/>
      <w:sz w:val="18"/>
      <w:szCs w:val="18"/>
    </w:rPr>
  </w:style>
  <w:style w:type="paragraph" w:customStyle="1" w:styleId="CharCharCharChar">
    <w:name w:val="Char Char Char Char"/>
    <w:basedOn w:val="a"/>
    <w:qFormat/>
    <w:rsid w:val="00082342"/>
    <w:rPr>
      <w:rFonts w:ascii="Times New Roman" w:eastAsia="宋体" w:hAnsi="Times New Roman" w:cs="Times New Roman"/>
      <w:sz w:val="32"/>
      <w:szCs w:val="24"/>
    </w:rPr>
  </w:style>
  <w:style w:type="paragraph" w:customStyle="1" w:styleId="Char3">
    <w:name w:val="Char"/>
    <w:basedOn w:val="a"/>
    <w:qFormat/>
    <w:rsid w:val="00082342"/>
    <w:pPr>
      <w:widowControl/>
      <w:jc w:val="left"/>
    </w:pPr>
    <w:rPr>
      <w:rFonts w:ascii="Times New Roman" w:eastAsia="宋体" w:hAnsi="Times New Roman" w:cs="Times New Roman"/>
      <w:sz w:val="32"/>
      <w:szCs w:val="24"/>
    </w:rPr>
  </w:style>
  <w:style w:type="paragraph" w:customStyle="1" w:styleId="p17">
    <w:name w:val="p17"/>
    <w:basedOn w:val="a"/>
    <w:qFormat/>
    <w:rsid w:val="00082342"/>
    <w:pPr>
      <w:widowControl/>
    </w:pPr>
    <w:rPr>
      <w:rFonts w:ascii="宋体" w:eastAsia="宋体" w:hAnsi="宋体" w:cs="宋体"/>
      <w:kern w:val="0"/>
      <w:sz w:val="32"/>
      <w:szCs w:val="21"/>
    </w:rPr>
  </w:style>
  <w:style w:type="paragraph" w:styleId="af3">
    <w:name w:val="List Paragraph"/>
    <w:basedOn w:val="a"/>
    <w:uiPriority w:val="34"/>
    <w:qFormat/>
    <w:rsid w:val="0008234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oleObject" Target="embeddings/Microsoft_Excel_97-2003_Worksheet3.xls"/><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Microsoft_Excel_97-2003_Worksheet.xls"/><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oleObject" Target="embeddings/Microsoft_Excel_97-2003_Worksheet2.xls"/><Relationship Id="rId20" Type="http://schemas.openxmlformats.org/officeDocument/2006/relationships/oleObject" Target="embeddings/Microsoft_Excel_97-2003_Worksheet4.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Microsoft_Excel_97-2003_Worksheet1.xls"/><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88</Pages>
  <Words>7147</Words>
  <Characters>40739</Characters>
  <Application>Microsoft Office Word</Application>
  <DocSecurity>0</DocSecurity>
  <Lines>339</Lines>
  <Paragraphs>95</Paragraphs>
  <ScaleCrop>false</ScaleCrop>
  <Company>china</Company>
  <LinksUpToDate>false</LinksUpToDate>
  <CharactersWithSpaces>47791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解 飞</cp:lastModifiedBy>
  <cp:revision>29</cp:revision>
  <cp:lastPrinted>2020-09-28T10:01:00Z</cp:lastPrinted>
  <dcterms:created xsi:type="dcterms:W3CDTF">2020-09-24T01:45:00Z</dcterms:created>
  <dcterms:modified xsi:type="dcterms:W3CDTF">2020-09-28T10:03:00Z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