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6B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方正大标宋简体" w:eastAsia="方正大标宋简体"/>
          <w:b/>
          <w:bCs/>
          <w:color w:val="FF0000"/>
          <w:spacing w:val="-6"/>
          <w:w w:val="60"/>
          <w:sz w:val="150"/>
        </w:rPr>
      </w:pPr>
    </w:p>
    <w:p w14:paraId="2C1B38B0">
      <w:pPr>
        <w:jc w:val="center"/>
        <w:rPr>
          <w:rFonts w:hint="eastAsia" w:ascii="方正小标宋简体" w:hAnsi="方正小标宋简体" w:eastAsia="方正小标宋简体" w:cs="方正小标宋简体"/>
          <w:color w:val="FF0000"/>
          <w:spacing w:val="34"/>
          <w:w w:val="75"/>
          <w:sz w:val="32"/>
          <w:szCs w:val="32"/>
        </w:rPr>
      </w:pPr>
    </w:p>
    <w:p w14:paraId="365B8334">
      <w:pPr>
        <w:spacing w:line="600" w:lineRule="exact"/>
        <w:jc w:val="center"/>
        <w:rPr>
          <w:rFonts w:eastAsia="仿宋_GB2312"/>
          <w:color w:val="FF0000"/>
          <w:sz w:val="32"/>
          <w:szCs w:val="32"/>
        </w:rPr>
      </w:pPr>
    </w:p>
    <w:p w14:paraId="22CCDAB2">
      <w:pPr>
        <w:jc w:val="center"/>
        <w:rPr>
          <w:rFonts w:hint="default" w:ascii="Times New Roman" w:hAnsi="Times New Roman" w:eastAsia="方正小标宋简体" w:cs="Times New Roman"/>
          <w:bCs/>
          <w:sz w:val="44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汶政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字〔20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68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</w:p>
    <w:p w14:paraId="6CBD87D4">
      <w:pPr>
        <w:spacing w:line="580" w:lineRule="exact"/>
        <w:jc w:val="center"/>
        <w:rPr>
          <w:rFonts w:hint="default" w:ascii="Times New Roman" w:hAnsi="Times New Roman" w:eastAsia="方正小标宋简体" w:cs="Times New Roman"/>
          <w:bCs/>
          <w:sz w:val="44"/>
        </w:rPr>
      </w:pPr>
      <w:bookmarkStart w:id="0" w:name="_GoBack"/>
      <w:bookmarkEnd w:id="0"/>
    </w:p>
    <w:p w14:paraId="6D8F925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汶上县人民政府</w:t>
      </w:r>
    </w:p>
    <w:p w14:paraId="250A8E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关于开展第四次全国农业普查的通知</w:t>
      </w:r>
    </w:p>
    <w:p w14:paraId="5DBDC87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BC33A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乡镇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街道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人民政府（办事处）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政府有关部门、单位：</w:t>
      </w:r>
    </w:p>
    <w:p w14:paraId="1D3EEB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为贯彻落实国务院《关于开展第四次全国农业普查的通知》（国发〔2025〕9号）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省政府《关于开展第四次全国农业普查的通知》（鲁政字〔2025〕123号）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和市政府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《关于开展第四次全国农业普查的通知》（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政字〔2025〕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号）精神，认真做好我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第四次全国农业普查工作，现将有关事项通知如下：</w:t>
      </w:r>
    </w:p>
    <w:p w14:paraId="7E92BA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一、普查对象和范围</w:t>
      </w:r>
    </w:p>
    <w:p w14:paraId="15A765E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第四次全国农业普查的对象是在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汶上县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行政区划内的下列个人和单位：农村住户，包括农村农业生产经营户和其他住户；城镇农业生产经营户；农业生产经营单位；村民委员会；乡镇人民政府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街道办事处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200735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普查的行业范围包括：农作物种植业、林业、畜牧业、渔业和农林牧渔服务业。</w:t>
      </w:r>
    </w:p>
    <w:p w14:paraId="23DBB7F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二、普查内容和时间</w:t>
      </w:r>
    </w:p>
    <w:p w14:paraId="604803C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普查的主要内容包括：农业生产条件、粮食和大食物生产情况、农业新质生产力情况、乡村发展基本情况、农村居民生活情况等。</w:t>
      </w:r>
    </w:p>
    <w:p w14:paraId="1C21F25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普查的标准时点为2026年12月31日24时，时期资料为2026年年度资料。</w:t>
      </w:r>
    </w:p>
    <w:p w14:paraId="3B186C2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三、组织实施</w:t>
      </w:r>
    </w:p>
    <w:p w14:paraId="3D62F8F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（一）加强组织领导。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成立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汶上县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第四次全国农业普查领导小组，负责普查的组织和实施工作。普查领导小组办公室设在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统计局，具体负责普查日常工作的组织和协调。该领导小组为临时性工作机制，不作为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级议事协调机构管理，普查任务完成后自动撤销。各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乡镇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街道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人民政府（办事处）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明确农业普查工作机构，负责本区域普查工作的组织和实施。各级普查机构根据工作需要，聘用或从有关单位商调符合条件的普查指导员和普查员，及时支付聘用人员的劳动报酬，保证商调人员在原单位的工资、福利及其他待遇不变，确保普查工作顺利进行。</w:t>
      </w:r>
    </w:p>
    <w:p w14:paraId="097170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（二）加强协同配合。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领导小组成员单位要按照职能分工，各负其责、通力协作、密切配合。其中，涉及普查经费事宜，由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财政局负责和协调；涉及固定资产投资保障事宜，由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改革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负责和协调；涉及宣传动员事宜，由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统计局、国家统计局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汶上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调查队、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委宣传部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委网信办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负责和协调；涉及确权土地面积、农民专业合作社、家庭农场名录以及统一社会信用代码信息共享事宜，由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农业农村局、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行政审批服务局、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场监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督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局负责和协调；涉及农村住户、户籍人口底数事宜，由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公安局负责和协调；涉及遥感测量事宜，由国家统计局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汶上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调查队负责和协调；涉及数据处理所需云资源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由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大数据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负责和协调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其他成员单位根据需要及时准确共享部门资料信息。</w:t>
      </w:r>
    </w:p>
    <w:p w14:paraId="256E61D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（三）优化调查方式。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面对新情况与新需求，积极引入现代化调查手段，利用卫星遥感、无人机航拍及人工智能等技术，精准监测主要农作物种植面积，全面掌握设施农业现状。采用网上填报与现场移动终端采集相结合的方式，依托信息化工具提升数据处理效率。综合运用全面调查与抽样调查，优化组织实施模式，在保证数据质量同时缓解基层压力。推进行政记录高效整合，深化普查资料的分析开发与综合利用，促进数据共享与协同治理。</w:t>
      </w:r>
    </w:p>
    <w:p w14:paraId="76C2D8F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（四）严把数据质量。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坚持将数据真实性作为普查工作的生命线，严格按照普查方案，强化人员培训与业务指导，规范数据采集流程，定期开展数据质量抽查核验，确保普查资料准确、完整、可靠。充分发挥乡镇政府（街道办事处）和村民委员会（居民委员会）作用，广泛动员和组织社会力量参与配合普查工作。普查人员要如实搜集、报送普查资料，不得伪造、篡改普查资料。普查对象要按时、如实填报普查表，不得提供不真实、不完整的普查资料或者迟报、拒报普查资料。</w:t>
      </w:r>
    </w:p>
    <w:p w14:paraId="7E5E1A0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楷体_GB2312" w:hAnsi="楷体_GB2312" w:eastAsia="楷体_GB2312" w:cs="楷体_GB2312"/>
          <w:sz w:val="32"/>
          <w:szCs w:val="32"/>
        </w:rPr>
        <w:t>（五）抓好宣教引导。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级普查机构要联合宣传部门，扎实推进普查宣传工作，有效整合传统媒体、新兴媒体及相关部门平台资源，建立全方位、多层次的宣传协作机制。通过多元化形式和视角，广泛宣传农业普查相关内容，系统解读统计法律法规，引导普查对象依法支持配合普查工作，提升社会公众对普查的认知度和参与度，为保障第四次全国农业普查工作顺利开展，营造良好的舆论环境和社会氛围。</w:t>
      </w:r>
    </w:p>
    <w:p w14:paraId="2CDB9EC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四、经费保障</w:t>
      </w:r>
    </w:p>
    <w:p w14:paraId="4E650E4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本次农业普查所需经费由各级财政分级负担，列入相应年度财政预算，确保按时拨付到位。其中，普查用手持移动终端要在充分利旧的基础上科学合理做好测算，购置经费按省有关要求，由省、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、县三级财政共同负担，及时拨付。普查指导员和普查员报酬由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、县两级财政共同负担。同时，加强对普查经费到位及使用情况的监督和管理，切实做到经费及时到位、专款专用、有效使用。</w:t>
      </w:r>
    </w:p>
    <w:p w14:paraId="40B0DCB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五、有关要求</w:t>
      </w:r>
    </w:p>
    <w:p w14:paraId="3DE3F0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各级各有关部门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单位要严格按照《中华人民共和国统计法》《中华人民共和国统计法实施条例》《全国农业普查条例》及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山东省统计管理条例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相关法律法规做好普查各项工作，建立数据质量分级负责制度，健全责任追溯机制，严格执行普查纪律，坚决杜绝人为数据干扰，有效预防和查处统计造假、弄虚作假行为，保障普查工作有序推进和数据真实可靠。普查工作中知悉的国家秘密、工作秘密、商业秘密、个人隐私和个人信息，必须严格履行保密义务。普查所收集的农户及单位信息，仅可用于普查目的，禁止任何部门或单位将其作为实施考核、奖惩的依据。公布普查数据前，须获得上一级普查机构审核批准。未经批准，任何单位和个人不得对外发布普查数据。</w:t>
      </w:r>
    </w:p>
    <w:p w14:paraId="56554C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452C8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汶上县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第四次全国农业普查领导小组组成人员名单</w:t>
      </w:r>
    </w:p>
    <w:p w14:paraId="0BEC199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54B05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7310CE2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5372" w:firstLineChars="1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汶上县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</w:t>
      </w:r>
    </w:p>
    <w:p w14:paraId="60AE8341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2025年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</w:p>
    <w:p w14:paraId="5737F21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公开发布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 w14:paraId="7C23A2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17F73E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8FAE3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D4B1CD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2C2CB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B4036F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9AA8BB2">
      <w:pPr>
        <w:pStyle w:val="7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570B0F6">
      <w:pPr>
        <w:pStyle w:val="7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C1CCDAD">
      <w:pPr>
        <w:pStyle w:val="7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843DB0A">
      <w:pPr>
        <w:pStyle w:val="7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E9323BC">
      <w:pPr>
        <w:pStyle w:val="7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A1BB02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221C7A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3B8B76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汶上县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第四次全国农业普查领导小组</w:t>
      </w:r>
    </w:p>
    <w:p w14:paraId="53FE70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组成人员名单</w:t>
      </w:r>
    </w:p>
    <w:p w14:paraId="47E1130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5B45BE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32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 xml:space="preserve">组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李家亮  县委副书记、县长</w:t>
      </w:r>
    </w:p>
    <w:p w14:paraId="2E7384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32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常务副组长：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  红  县委常委、副县长</w:t>
      </w:r>
    </w:p>
    <w:p w14:paraId="23A793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刘海韵  县政府副县长</w:t>
      </w:r>
    </w:p>
    <w:p w14:paraId="44708B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32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副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崔兆刚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办公室主任</w:t>
      </w:r>
    </w:p>
    <w:p w14:paraId="026232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李  宝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县统计局局长</w:t>
      </w:r>
    </w:p>
    <w:p w14:paraId="2D5FA9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朱文君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县农业农村局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局长</w:t>
      </w:r>
    </w:p>
    <w:p w14:paraId="0A0C7B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田小波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国家统计局汶上调查队队长</w:t>
      </w:r>
    </w:p>
    <w:p w14:paraId="5E40B7C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庞学良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县发展和改革局局长</w:t>
      </w:r>
    </w:p>
    <w:p w14:paraId="3225FC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冯成利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县财政局局长</w:t>
      </w:r>
    </w:p>
    <w:p w14:paraId="04FF79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32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 xml:space="preserve">成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张  乐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县委宣传部副部长</w:t>
      </w:r>
    </w:p>
    <w:p w14:paraId="7A3843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胡继广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县教育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和体育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局局长</w:t>
      </w:r>
    </w:p>
    <w:p w14:paraId="72F853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曹冠宇  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公安局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政委</w:t>
      </w:r>
    </w:p>
    <w:p w14:paraId="733176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刘海伟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县民政局局长</w:t>
      </w:r>
    </w:p>
    <w:p w14:paraId="1B47C4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李海滨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县司法局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党组书记</w:t>
      </w:r>
    </w:p>
    <w:p w14:paraId="02B59A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赵  华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县人力资源和社会保障局局长</w:t>
      </w:r>
    </w:p>
    <w:p w14:paraId="61CEAD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倪昌安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县自然资源和规划局局长</w:t>
      </w:r>
    </w:p>
    <w:p w14:paraId="43EFC7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杨修臣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县住房和城乡建设局局长</w:t>
      </w:r>
    </w:p>
    <w:p w14:paraId="6F79CDD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汪  林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县水务局局长</w:t>
      </w:r>
    </w:p>
    <w:p w14:paraId="74C84F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徐晓军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文化和旅游局党组书记</w:t>
      </w:r>
    </w:p>
    <w:p w14:paraId="6723D1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徐  燕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卫生健康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局局长</w:t>
      </w:r>
    </w:p>
    <w:p w14:paraId="6C1014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刘明静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行政审批服务局局长</w:t>
      </w:r>
    </w:p>
    <w:p w14:paraId="23FB5E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王建华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</w:rPr>
        <w:t>场监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督</w:t>
      </w:r>
      <w:r>
        <w:rPr>
          <w:rFonts w:hint="eastAsia" w:ascii="仿宋_GB2312" w:hAnsi="仿宋_GB2312" w:eastAsia="仿宋_GB2312" w:cs="仿宋_GB2312"/>
          <w:sz w:val="32"/>
          <w:szCs w:val="32"/>
        </w:rPr>
        <w:t>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理</w:t>
      </w:r>
      <w:r>
        <w:rPr>
          <w:rFonts w:hint="eastAsia" w:ascii="仿宋_GB2312" w:hAnsi="仿宋_GB2312" w:eastAsia="仿宋_GB2312" w:cs="仿宋_GB2312"/>
          <w:sz w:val="32"/>
          <w:szCs w:val="32"/>
        </w:rPr>
        <w:t>局局长</w:t>
      </w:r>
    </w:p>
    <w:p w14:paraId="77A46F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颜丙生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疗</w:t>
      </w:r>
      <w:r>
        <w:rPr>
          <w:rFonts w:hint="eastAsia" w:ascii="仿宋_GB2312" w:hAnsi="仿宋_GB2312" w:eastAsia="仿宋_GB2312" w:cs="仿宋_GB2312"/>
          <w:sz w:val="32"/>
          <w:szCs w:val="32"/>
        </w:rPr>
        <w:t>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障</w:t>
      </w:r>
      <w:r>
        <w:rPr>
          <w:rFonts w:hint="eastAsia" w:ascii="仿宋_GB2312" w:hAnsi="仿宋_GB2312" w:eastAsia="仿宋_GB2312" w:cs="仿宋_GB2312"/>
          <w:sz w:val="32"/>
          <w:szCs w:val="32"/>
        </w:rPr>
        <w:t>局局长</w:t>
      </w:r>
    </w:p>
    <w:p w14:paraId="1957BD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朱瑞琛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畜牧兽医事业发展中心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主任</w:t>
      </w:r>
    </w:p>
    <w:p w14:paraId="7DF7E2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3768" w:leftChars="1216" w:hanging="1264" w:hangingChars="4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赵洪敏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县农业机械现代化发展促进中心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主任</w:t>
      </w:r>
    </w:p>
    <w:p w14:paraId="7CF878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刘  辉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大数据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中心副主任</w:t>
      </w:r>
    </w:p>
    <w:p w14:paraId="0B1721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郭延振  汶上街道办事处主任</w:t>
      </w:r>
    </w:p>
    <w:p w14:paraId="75ADACC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韩  萌  中都街道办事处主任</w:t>
      </w:r>
    </w:p>
    <w:p w14:paraId="0E04D2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王培连  南站街道办事处主任</w:t>
      </w:r>
    </w:p>
    <w:p w14:paraId="20A30D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吴绪军  康驿镇镇长</w:t>
      </w:r>
    </w:p>
    <w:p w14:paraId="26F418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  辉  南旺镇镇长</w:t>
      </w:r>
    </w:p>
    <w:p w14:paraId="20129E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李超然  刘楼镇镇长</w:t>
      </w:r>
    </w:p>
    <w:p w14:paraId="41CE82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徐海军  次邱镇镇长</w:t>
      </w:r>
    </w:p>
    <w:p w14:paraId="19905C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姬广帅  寅寺镇镇长</w:t>
      </w:r>
    </w:p>
    <w:p w14:paraId="0B8D94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杨姗姗  郭楼镇镇长</w:t>
      </w:r>
    </w:p>
    <w:p w14:paraId="673902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杨小康  郭仓镇镇长</w:t>
      </w:r>
    </w:p>
    <w:p w14:paraId="658F5A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翟志恒  杨店镇镇长</w:t>
      </w:r>
    </w:p>
    <w:p w14:paraId="4880F8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刘桂霞  军屯乡乡长</w:t>
      </w:r>
    </w:p>
    <w:p w14:paraId="63D821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房亚民  白石镇镇长</w:t>
      </w:r>
    </w:p>
    <w:p w14:paraId="33F133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付  祥  苑庄镇镇长</w:t>
      </w:r>
    </w:p>
    <w:p w14:paraId="3ADE60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2528" w:firstLineChars="8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  翔  义桥镇镇长</w:t>
      </w:r>
    </w:p>
    <w:p w14:paraId="232A4D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32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领导小组办公室设在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统计局，负责普查日常工作的组织和协调，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李宝</w:t>
      </w:r>
      <w:r>
        <w:rPr>
          <w:rFonts w:hint="eastAsia" w:ascii="仿宋_GB2312" w:hAnsi="仿宋_GB2312" w:eastAsia="仿宋_GB2312" w:cs="仿宋_GB2312"/>
          <w:sz w:val="32"/>
          <w:szCs w:val="32"/>
        </w:rPr>
        <w:t>兼任办公室主任。</w:t>
      </w:r>
    </w:p>
    <w:p w14:paraId="73E5AB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leftChars="0" w:firstLine="632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CD96928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4BC2BFA9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557D2AA0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23B2F7B9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5D9B91E1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770C0D6C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1E57C53F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757088D9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78743A1C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26C49EEC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7C5B2C9C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47CFA356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78E46524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3BC1A9E0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2D1961CF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0D5739A6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2FC62E0B">
      <w:pPr>
        <w:pStyle w:val="2"/>
        <w:keepNext w:val="0"/>
        <w:keepLines w:val="0"/>
        <w:pageBreakBefore w:val="0"/>
        <w:topLinePunct w:val="0"/>
        <w:bidi w:val="0"/>
        <w:spacing w:line="580" w:lineRule="exact"/>
        <w:ind w:left="0" w:leftChars="0"/>
        <w:jc w:val="both"/>
        <w:rPr>
          <w:rFonts w:ascii="Times New Roman" w:hAnsi="Times New Roman" w:eastAsia="仿宋_GB2312" w:cs="Times New Roman"/>
          <w:color w:val="auto"/>
          <w:sz w:val="28"/>
          <w:szCs w:val="36"/>
          <w:lang w:val="en-US" w:eastAsia="zh-CN"/>
        </w:rPr>
      </w:pPr>
    </w:p>
    <w:p w14:paraId="6EA3C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093" w:leftChars="129" w:hanging="828" w:hangingChars="3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-2540</wp:posOffset>
                </wp:positionV>
                <wp:extent cx="573405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-0.2pt;height:0pt;width:451.5pt;z-index:251659264;mso-width-relative:page;mso-height-relative:page;" filled="f" stroked="t" coordsize="21600,21600" o:gfxdata="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jwfjvRAAAABAEAAA8AAAAAAAAAAQAgAAAAIgAAAGRycy9kb3ducmV2LnhtbFBLAQIU&#10;ABQAAAAIAIdO4kBXE4PC+gEAAPIDAAAOAAAAAAAAAAEAIAAAACA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抄送：县委各部门，县人大常委会办公室，县政协办公室，县人武部，县法院，县检察院。</w:t>
      </w:r>
    </w:p>
    <w:p w14:paraId="4D822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276" w:firstLineChars="100"/>
        <w:jc w:val="both"/>
        <w:textAlignment w:val="auto"/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392430</wp:posOffset>
                </wp:positionV>
                <wp:extent cx="573405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30.9pt;height:0pt;width:451.5pt;z-index:251661312;mso-width-relative:page;mso-height-relative:page;" filled="f" stroked="t" coordsize="21600,21600" o:gfxdata="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RkffLUAAAABwEAAA8AAAAAAAAAAQAgAAAAIgAAAGRycy9kb3ducmV2LnhtbFBL&#10;AQIUABQAAAAIAIdO4kCYkJgZ+gEAAPIDAAAOAAAAAAAAAAEAIAAAACM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573405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4pt;height:0pt;width:451.5pt;z-index:251660288;mso-width-relative:page;mso-height-relative:page;" filled="f" stroked="t" coordsize="21600,21600" o:gfxdata="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L+RgDSAAAABAEAAA8AAAAAAAAAAQAgAAAAIgAAAGRycy9kb3ducmV2LnhtbFBLAQIU&#10;ABQAAAAIAIdO4kA3pAu7+QEAAPIDAAAOAAAAAAAAAAEAIAAAACE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汶上县人民政府办公室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202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日印发</w:t>
      </w:r>
    </w:p>
    <w:sectPr>
      <w:footerReference r:id="rId5" w:type="default"/>
      <w:pgSz w:w="11906" w:h="16838"/>
      <w:pgMar w:top="1587" w:right="1474" w:bottom="1587" w:left="1474" w:header="851" w:footer="1020" w:gutter="0"/>
      <w:pgNumType w:fmt="decimal"/>
      <w:cols w:space="720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753F09-1453-4166-A53E-7AD49BD17B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8536626-33A6-4987-81DB-19356568005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30F4EC0B-D8A7-4FF5-8DAF-E10643D66C8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97611FAC-C286-4709-AE3E-E284DC367F5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21552E">
    <w:pPr>
      <w:pStyle w:val="3"/>
      <w:tabs>
        <w:tab w:val="left" w:pos="5637"/>
        <w:tab w:val="clear" w:pos="4153"/>
      </w:tabs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10716C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10716C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EF74E"/>
    <w:rsid w:val="00E943CF"/>
    <w:rsid w:val="07031D0F"/>
    <w:rsid w:val="08A3565C"/>
    <w:rsid w:val="0BAF3505"/>
    <w:rsid w:val="0BBEF74E"/>
    <w:rsid w:val="0D67022D"/>
    <w:rsid w:val="0DFF72EF"/>
    <w:rsid w:val="0EDC2428"/>
    <w:rsid w:val="11315312"/>
    <w:rsid w:val="119563C0"/>
    <w:rsid w:val="11C51641"/>
    <w:rsid w:val="12981271"/>
    <w:rsid w:val="15A36011"/>
    <w:rsid w:val="234C4BC3"/>
    <w:rsid w:val="2C7F2D3B"/>
    <w:rsid w:val="35807121"/>
    <w:rsid w:val="3A9C3C62"/>
    <w:rsid w:val="3FAC42AB"/>
    <w:rsid w:val="43BC54B6"/>
    <w:rsid w:val="46BD1AA5"/>
    <w:rsid w:val="4C291D3D"/>
    <w:rsid w:val="56BE1247"/>
    <w:rsid w:val="5AE96FD7"/>
    <w:rsid w:val="63C123E6"/>
    <w:rsid w:val="66D13C23"/>
    <w:rsid w:val="6C4F5BDF"/>
    <w:rsid w:val="6F574602"/>
    <w:rsid w:val="6F7A319D"/>
    <w:rsid w:val="70F912B2"/>
    <w:rsid w:val="734C41BF"/>
    <w:rsid w:val="7E324966"/>
    <w:rsid w:val="7F0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ootnoteText"/>
    <w:basedOn w:val="1"/>
    <w:qFormat/>
    <w:uiPriority w:val="0"/>
    <w:pPr>
      <w:snapToGrid w:val="0"/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文件格式"/>
    <w:basedOn w:val="1"/>
    <w:qFormat/>
    <w:uiPriority w:val="0"/>
    <w:pPr>
      <w:widowControl/>
      <w:spacing w:line="460" w:lineRule="atLeast"/>
      <w:ind w:left="1" w:firstLine="419"/>
      <w:jc w:val="both"/>
      <w:textAlignment w:val="bottom"/>
    </w:pPr>
    <w:rPr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2667</Words>
  <Characters>2702</Characters>
  <Lines>0</Lines>
  <Paragraphs>0</Paragraphs>
  <TotalTime>1</TotalTime>
  <ScaleCrop>false</ScaleCrop>
  <LinksUpToDate>false</LinksUpToDate>
  <CharactersWithSpaces>2851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2025-12-29T10:00:00Z</dcterms:created>
  <dc:creator>我怕来不及。</dc:creator>
  <cp:lastModifiedBy>刘辉</cp:lastModifiedBy>
  <cp:lastPrinted>2025-12-30T01:49:00Z</cp:lastPrinted>
  <dcterms:modified xsi:type="dcterms:W3CDTF">2026-03-09T08:34:45Z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eyJoZGlkIjoiNjg4NDAwYTliZjk0MDQ0NmU5MTVlYmIyYzQ1OTRkYTYiLCJ1c2VySWQiOiIzMDU4OTI2MjAifQ==</vt:lpwstr>
  </property>
  <property fmtid="{D5CDD505-2E9C-101B-9397-08002B2CF9AE}" pid="4" name="ICV">
    <vt:lpwstr>76AF8F44A3A94B3B925C91A7564F44F3_13</vt:lpwstr>
  </property>
</Properties>
</file>