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ascii="方正小标宋_GBK" w:hAnsi="方正小标宋_GBK" w:eastAsia="方正小标宋_GBK"/>
          <w:b w:val="0"/>
          <w:bCs w:val="0"/>
          <w:sz w:val="30"/>
        </w:rPr>
      </w:pPr>
      <w:bookmarkStart w:id="0" w:name="_Toc24724729"/>
      <w:r>
        <w:rPr>
          <w:rFonts w:hint="eastAsia" w:ascii="方正小标宋_GBK" w:hAnsi="方正小标宋_GBK" w:eastAsia="方正小标宋_GBK"/>
          <w:b w:val="0"/>
          <w:bCs w:val="0"/>
          <w:sz w:val="30"/>
        </w:rPr>
        <w:t>（十五）扶贫领域基层政务公开标准目录</w:t>
      </w:r>
      <w:bookmarkEnd w:id="0"/>
    </w:p>
    <w:tbl>
      <w:tblPr>
        <w:tblStyle w:val="4"/>
        <w:tblW w:w="15480" w:type="dxa"/>
        <w:tblInd w:w="-7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720"/>
        <w:gridCol w:w="720"/>
        <w:gridCol w:w="2340"/>
        <w:gridCol w:w="1260"/>
        <w:gridCol w:w="1440"/>
        <w:gridCol w:w="1800"/>
        <w:gridCol w:w="2520"/>
        <w:gridCol w:w="720"/>
        <w:gridCol w:w="709"/>
        <w:gridCol w:w="551"/>
        <w:gridCol w:w="720"/>
        <w:gridCol w:w="720"/>
        <w:gridCol w:w="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234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公开内容（要素）</w:t>
            </w:r>
          </w:p>
        </w:tc>
        <w:tc>
          <w:tcPr>
            <w:tcW w:w="126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144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公开时限</w:t>
            </w:r>
          </w:p>
        </w:tc>
        <w:tc>
          <w:tcPr>
            <w:tcW w:w="180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公开主体</w:t>
            </w:r>
          </w:p>
        </w:tc>
        <w:tc>
          <w:tcPr>
            <w:tcW w:w="252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公开渠道和载体</w:t>
            </w:r>
          </w:p>
        </w:tc>
        <w:tc>
          <w:tcPr>
            <w:tcW w:w="1429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271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公开方式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一级事项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二级事项</w:t>
            </w:r>
          </w:p>
        </w:tc>
        <w:tc>
          <w:tcPr>
            <w:tcW w:w="234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26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44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25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依申请公开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县级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乡、村级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政策文件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行政法规、规章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·中央及地方政府涉及扶贫领域的行政法规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·中央及地方政府涉及扶贫领域的规章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《政府信息公开条例》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信息形成（变更）20个工作日内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18"/>
                <w:szCs w:val="18"/>
                <w:lang w:eastAsia="zh-CN"/>
              </w:rPr>
            </w:pPr>
            <w:bookmarkStart w:id="1" w:name="_GoBack"/>
            <w:bookmarkEnd w:id="1"/>
            <w:r>
              <w:rPr>
                <w:rFonts w:hint="eastAsia" w:ascii="仿宋_GB2312" w:eastAsia="仿宋_GB2312"/>
                <w:color w:val="000000"/>
                <w:sz w:val="18"/>
                <w:szCs w:val="18"/>
                <w:lang w:eastAsia="zh-CN"/>
              </w:rPr>
              <w:t>扶贫办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■</w:t>
            </w:r>
            <w:r>
              <w:rPr>
                <w:rFonts w:hint="eastAsia" w:ascii="仿宋_GB2312" w:hAnsi="仿宋" w:eastAsia="仿宋_GB2312"/>
                <w:sz w:val="18"/>
                <w:szCs w:val="18"/>
                <w:lang w:eastAsia="zh-CN"/>
              </w:rPr>
              <w:t>汶上县政府网站</w:t>
            </w:r>
          </w:p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■为民服务中心   </w:t>
            </w:r>
          </w:p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■社区/企事业单位/村公示栏（电子屏）           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2</w:t>
            </w: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规范性文件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·各级政府及部门涉及扶贫领域的规范性文件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《政府信息公开条例》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信息形成（变更）20个工作日内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  <w:lang w:eastAsia="zh-CN"/>
              </w:rPr>
              <w:t>扶贫办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■</w:t>
            </w:r>
            <w:r>
              <w:rPr>
                <w:rFonts w:hint="eastAsia" w:ascii="仿宋_GB2312" w:hAnsi="仿宋" w:eastAsia="仿宋_GB2312"/>
                <w:sz w:val="18"/>
                <w:szCs w:val="18"/>
                <w:lang w:eastAsia="zh-CN"/>
              </w:rPr>
              <w:t>汶上县政府网站</w:t>
            </w:r>
          </w:p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■为民服务中心   </w:t>
            </w:r>
          </w:p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■社区/企事业单位/村公示栏（电子屏）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3</w:t>
            </w: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其他政策文件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·涉及扶贫领域其他政策文件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《政府信息公开条例》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信息形成（变更）20个工作日内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  <w:lang w:eastAsia="zh-CN"/>
              </w:rPr>
              <w:t>扶贫办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■</w:t>
            </w:r>
            <w:r>
              <w:rPr>
                <w:rFonts w:hint="eastAsia" w:ascii="仿宋_GB2312" w:hAnsi="仿宋" w:eastAsia="仿宋_GB2312"/>
                <w:sz w:val="18"/>
                <w:szCs w:val="18"/>
                <w:lang w:eastAsia="zh-CN"/>
              </w:rPr>
              <w:t>汶上县政府网站</w:t>
            </w:r>
          </w:p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■为民服务中心   </w:t>
            </w:r>
          </w:p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■社区/企事业单位/村公示栏（电子屏）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4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扶贫对象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贫困人口识别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·识别标准（国定标准、省定标准）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·识别程序(农户申请、民主评议、公示公告、逐级审核）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·识别结果(贫困户名单、数量)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《国务院扶贫办扶贫开发建档立卡工作方案》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信息形成（变更）20个工作日内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贫困人口所在行政村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■社区/企事业单位/村公示栏（电子屏） 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5</w:t>
            </w: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贫困人口退出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·退出计划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·退出标准（人均纯收入稳定超过国定标准、实现“两不愁、三保障”）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·退出程序（民主评议、村两委和驻村工作队核实、贫困户认可、公示公告、退出销号）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·退出结果（脱贫名单）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《中共中央办公厅、国务院办公厅关于建立贫困退出机制的意见》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信息形成（变更）20个工作日内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贫困退出人口所在行政村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■社区/企事业单位/村公示栏（电子屏） 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6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扶贫资金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财政专项扶贫资金分配结果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·资金名称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·分配结果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《国务院扶贫办、财政部关于完善扶贫资金项目公告公示制度的指导意见》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资金分配结果下达15个工作日内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  <w:lang w:eastAsia="zh-CN"/>
              </w:rPr>
              <w:t>扶贫办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、村委会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■社区/企事业单位/村公示栏（电子屏） 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7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扶贫资金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年度计划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·年度县级扶贫资金项目计划或贫困县涉农资金统筹整合方案（含调整方案）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·计划安排情况（资金计划批复文件）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·计划完成情况（项目建设完成、资金使用、绩效目标和减贫机制实现情况等）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《国务院扶贫办、财政部关于完善扶贫资金项目公告公示制度的指导意见》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信息形成（变更）20个工作日内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  <w:lang w:eastAsia="zh-CN"/>
              </w:rPr>
              <w:t>扶贫办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、村委会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■社区/企事业单位/村公示栏（电子屏）         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8</w:t>
            </w: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精准扶贫贷款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·扶贫小额信贷的贷款对象、用途、额度、期限、利率等情况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·享受扶贫贴息贷款的企业、专业合作社等经营主体的名称、贷款额度、期限、贴息规模和带贫减贫机制等情况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《国务院扶贫办、财政部关于完善扶贫资金项目公告公示制度的指导意见》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每年底前集中公布1次当年情况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  <w:lang w:eastAsia="zh-CN"/>
              </w:rPr>
              <w:t>扶贫办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、村委会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■社区/企事业单位/村公示栏（电子屏） 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9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扶贫项目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项目库建设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·申报内容（含项目名称、项目类别、建设性质、实施地点、资金规模和筹资方式、受益对象、绩效目标、群众参与和带贫减贫机制等）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·申报流程（村申报、乡审核、县审定）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·申报结果（项目库规模、项目名单）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《国务院扶贫办、财政部关于完善扶贫资金项目公告公示制度的指导意见》《国务院扶贫办关于完善县级脱贫攻坚项目库建设的指导意见》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信息形成（变更）20个工作日内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  <w:lang w:eastAsia="zh-CN"/>
              </w:rPr>
              <w:t>扶贫办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、村委会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■为民服务中心    </w:t>
            </w:r>
          </w:p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■社区/企事业单位/村公示栏（电子屏）           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1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0</w:t>
            </w: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年度计划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项目名称、实施地点、建设任务、补助标准、资金来源及规模、实施期限、实施单位、责任人、绩效目标、带贫减贫机制等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《国务院扶贫办、财政部关于完善扶贫资金项目公告公示制度的指导意见》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信息形成（变更）20个工作日内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  <w:lang w:eastAsia="zh-CN"/>
              </w:rPr>
              <w:t>扶贫办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、村委会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■社区/企事业单位/村公示栏（电子屏） 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1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扶贫项目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项目实施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·扶贫项目实施前情况（包括项目名称、资金来源、实施期限、绩效目标、实施单位及责任人、受益对象和带贫减贫机制等）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·扶贫项目实施后情况（包括资金使用、项目实施结果、检查验收结果、绩效目标实现情况等）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《国务院扶贫办、财政部关于完善扶贫资金项目公告公示制度的指导意见》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信息形成（变更）20个工作日内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  <w:lang w:eastAsia="zh-CN"/>
              </w:rPr>
              <w:t>扶贫办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、村委会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■为民服务中心    </w:t>
            </w:r>
          </w:p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■社区/企事业单位/村公示栏（电子屏）           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1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2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监督管理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监督举报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监督电话（12317）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《国务院扶贫办、财政部关于完善扶贫资金项目公告公示制度的指导意见》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信息形成（变更）20个工作日内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  <w:lang w:eastAsia="zh-CN"/>
              </w:rPr>
              <w:t>扶贫办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■</w:t>
            </w:r>
            <w:r>
              <w:rPr>
                <w:rFonts w:hint="eastAsia" w:ascii="仿宋_GB2312" w:hAnsi="仿宋" w:eastAsia="仿宋_GB2312"/>
                <w:sz w:val="18"/>
                <w:szCs w:val="18"/>
                <w:lang w:eastAsia="zh-CN"/>
              </w:rPr>
              <w:t>汶上县政府网站</w:t>
            </w:r>
          </w:p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■社区/企事业单位/村公示栏（电子屏）           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</w:tr>
    </w:tbl>
    <w:p>
      <w:pPr>
        <w:jc w:val="center"/>
        <w:rPr>
          <w:rFonts w:ascii="Times New Roman" w:hAnsi="Times New Roman" w:eastAsia="方正小标宋_GBK"/>
          <w:sz w:val="28"/>
          <w:szCs w:val="28"/>
        </w:rPr>
      </w:pPr>
    </w:p>
    <w:p>
      <w:pPr>
        <w:jc w:val="left"/>
        <w:rPr>
          <w:rFonts w:hint="eastAsia" w:ascii="Times New Roman" w:hAnsi="Times New Roman" w:eastAsia="方正小标宋_GBK"/>
          <w:sz w:val="28"/>
          <w:szCs w:val="28"/>
        </w:rPr>
      </w:pPr>
    </w:p>
    <w:p/>
    <w:sectPr>
      <w:footerReference r:id="rId4" w:type="first"/>
      <w:footerReference r:id="rId3" w:type="default"/>
      <w:pgSz w:w="16838" w:h="11906" w:orient="landscape"/>
      <w:pgMar w:top="1797" w:right="1440" w:bottom="1797" w:left="1440" w:header="851" w:footer="992" w:gutter="0"/>
      <w:pgNumType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6"/>
        <w:rFonts w:hint="eastAsia"/>
      </w:rPr>
    </w:pPr>
  </w:p>
  <w:p>
    <w:pPr>
      <w:pStyle w:val="3"/>
      <w:jc w:val="center"/>
      <w:rPr>
        <w:rFonts w:hint="eastAsia"/>
      </w:rPr>
    </w:pPr>
    <w:r>
      <w:fldChar w:fldCharType="begin"/>
    </w:r>
    <w:r>
      <w:rPr>
        <w:rStyle w:val="6"/>
      </w:rPr>
      <w:instrText xml:space="preserve"> PAGE </w:instrText>
    </w:r>
    <w:r>
      <w:fldChar w:fldCharType="separate"/>
    </w:r>
    <w:r>
      <w:rPr>
        <w:rStyle w:val="6"/>
      </w:rPr>
      <w:t>21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rPr>
        <w:rStyle w:val="6"/>
      </w:rPr>
      <w:instrText xml:space="preserve"> PAGE </w:instrText>
    </w:r>
    <w:r>
      <w:fldChar w:fldCharType="separate"/>
    </w:r>
    <w:r>
      <w:rPr>
        <w:rStyle w:val="6"/>
      </w:rPr>
      <w:t>1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BmMGI2MjBhMmI2NjliNzNhOTE4Y2YzNjQxNGNhZjQifQ=="/>
  </w:docVars>
  <w:rsids>
    <w:rsidRoot w:val="40D651D1"/>
    <w:rsid w:val="05BF6987"/>
    <w:rsid w:val="40D65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1811</Words>
  <Characters>1829</Characters>
  <Lines>0</Lines>
  <Paragraphs>0</Paragraphs>
  <TotalTime>1</TotalTime>
  <ScaleCrop>false</ScaleCrop>
  <LinksUpToDate>false</LinksUpToDate>
  <CharactersWithSpaces>1930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2020-12-03T03:44:00Z</dcterms:created>
  <dc:creator>糖炒栗子 ້໌ᮨ</dc:creator>
  <cp:lastModifiedBy>Administrator</cp:lastModifiedBy>
  <dcterms:modified xsi:type="dcterms:W3CDTF">2022-12-01T02:51:05Z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KSOSaveFontToCloudKey">
    <vt:lpwstr>1148670403_cloud</vt:lpwstr>
  </property>
  <property fmtid="{D5CDD505-2E9C-101B-9397-08002B2CF9AE}" pid="4" name="ICV">
    <vt:lpwstr>108A4B508080483793EBD25D6CE46AFA</vt:lpwstr>
  </property>
</Properties>
</file>