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RANGE!A1:T45"/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1" w:name="_GoBack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住宅小区物业服务情况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抽查测评</w:t>
      </w:r>
      <w:bookmarkEnd w:id="0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表</w:t>
      </w:r>
      <w:bookmarkEnd w:id="1"/>
    </w:p>
    <w:tbl>
      <w:tblPr>
        <w:tblStyle w:val="2"/>
        <w:tblW w:w="14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80"/>
        <w:gridCol w:w="1440"/>
        <w:gridCol w:w="1440"/>
        <w:gridCol w:w="600"/>
        <w:gridCol w:w="600"/>
        <w:gridCol w:w="600"/>
        <w:gridCol w:w="600"/>
        <w:gridCol w:w="600"/>
        <w:gridCol w:w="600"/>
        <w:gridCol w:w="600"/>
        <w:gridCol w:w="600"/>
        <w:gridCol w:w="700"/>
        <w:gridCol w:w="700"/>
        <w:gridCol w:w="700"/>
        <w:gridCol w:w="600"/>
        <w:gridCol w:w="600"/>
        <w:gridCol w:w="600"/>
        <w:gridCol w:w="600"/>
        <w:gridCol w:w="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小区名称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物业企业名称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（或社区自管、业主自治）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小区环境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小区秩序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综合服务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小区安全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保洁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绿化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线路私拉乱扯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乱停乱放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交通标志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乱搭乱建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推销或商贩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规范公示牌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公布服务电话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统一着装,仪表规范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消防通道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消防设施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安全出口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门禁安保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电车充电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汽车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电车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长乐湖小区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济宁汶房物业服务有限公司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福慧新区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济宁汶房物业服务有限公司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观澜国际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济宁汶房物业服务有限公司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安居佳苑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汶上县金水城物业服务有限公司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佛都公馆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汶上县金水城物业服务有限公司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四季花园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汶上县金水城物业服务有限公司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佛都花园二期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汶上县金水城物业服务有限公司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和谐佳苑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汶上县明都物业服务有限公司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东方明都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汶上县明都物业服务有限公司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阳光盈城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济宁东科物业服务有限公司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中都尚城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济宁百丰物业服务有限公司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腾骐世家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济南永盛物业服务有限公司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隆兴华府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济宁市满坤物业服务有限公司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麟祥花园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汶上县博爱物业服务有限公司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中都现代城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汶上县现代诚信物业服务有限公司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东和新城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汶上县现代诚信物业服务有限公司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现代花园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汶上县现代诚信物业服务有限公司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亲水湾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汶上县圣都家园物业服务有限公司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吉祥花园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济宁市汇鑫物业服务有限公司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如意花园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济宁市汇鑫物业服务有限公司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吉市口回迁社区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社区自管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社区自管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spacing w:line="24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备注：</w:t>
      </w:r>
    </w:p>
    <w:p>
      <w:pPr>
        <w:spacing w:line="24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1.保洁、绿化项分为“好”“一般”“差”；</w:t>
      </w:r>
    </w:p>
    <w:p>
      <w:pPr>
        <w:spacing w:line="24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2.消防通道项，有占用现象为“是”，未占用为“否”；</w:t>
      </w:r>
    </w:p>
    <w:p>
      <w:pPr>
        <w:spacing w:line="24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3.电车充电项，楼道内有电动车充电现象为“是”，楼道内无电动车充电为“否”；</w:t>
      </w:r>
    </w:p>
    <w:p>
      <w:pPr>
        <w:spacing w:line="240" w:lineRule="auto"/>
        <w:ind w:firstLine="480" w:firstLineChars="200"/>
      </w:pPr>
      <w:r>
        <w:rPr>
          <w:rFonts w:ascii="Times New Roman" w:hAnsi="Times New Roman" w:eastAsia="仿宋" w:cs="Times New Roman"/>
          <w:sz w:val="24"/>
          <w:szCs w:val="24"/>
        </w:rPr>
        <w:t>4.其他项根据实际情况，分为“有”“无”两类。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75891"/>
    <w:rsid w:val="2C57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2019-05-16T07:15:00Z</dcterms:created>
  <dc:creator>lx_x</dc:creator>
  <cp:lastModifiedBy>lx_x</cp:lastModifiedBy>
  <dcterms:modified xsi:type="dcterms:W3CDTF">2019-05-16T07:16:56Z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