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未涉及领域事项说明</w:t>
      </w:r>
    </w:p>
    <w:p w14:paraId="2290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 w:bidi="ar"/>
        </w:rPr>
      </w:pPr>
      <w:bookmarkStart w:id="0" w:name="_GoBack"/>
      <w:bookmarkEnd w:id="0"/>
    </w:p>
    <w:p w14:paraId="1A88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bidi="ar"/>
        </w:rPr>
        <w:t>税收管理领域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乡镇没有相关权限，应由县以上主管部门进行公开。</w:t>
      </w:r>
    </w:p>
    <w:p w14:paraId="73F5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（2）保障性住房领域：乡镇没有保障性住房审批权限，应由县以上主管部门进行公开。</w:t>
      </w:r>
    </w:p>
    <w:p w14:paraId="4A3E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（3）城市综合执法领域：按照有关规定，乡镇没有相关执法权限，应由县以上主管部门进行公开。</w:t>
      </w:r>
    </w:p>
    <w:p w14:paraId="6681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（4）市政服务领域：乡镇没有相关业务和权限，应由县以上主管部门进行公开。</w:t>
      </w:r>
    </w:p>
    <w:p w14:paraId="7A2B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（5）生态环境领域：乡镇没有生态环保审批和监测权限，应由县以上主管部门进行公开。</w:t>
      </w:r>
    </w:p>
    <w:p w14:paraId="5DAC2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（6）公共法律服务领域：乡镇没有相关权限，应由县以上主管部门进行公开。</w:t>
      </w:r>
    </w:p>
    <w:p w14:paraId="43BBE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（7）食品药品监管领域：乡镇没有相关权限，应由县以上主管部门进行公开。</w:t>
      </w:r>
    </w:p>
    <w:p w14:paraId="7F6D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（8）户籍管理领域：乡镇没有相关权限，应由县以上主管部门进行公开。</w:t>
      </w:r>
    </w:p>
    <w:p w14:paraId="49C7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（9）义务教育领域：乡镇没有相关权限，应由县以上主管部门进行公开。</w:t>
      </w:r>
    </w:p>
    <w:p w14:paraId="3350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（10）卫生健康领域：乡镇没有相关权限，应由县以上主管部门进行公开。</w:t>
      </w:r>
    </w:p>
    <w:p w14:paraId="0EC1A86A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E49C9B-F1D5-45F9-90B6-41C009F133E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AF2546-C473-448A-AF1A-A6F879D909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399F"/>
    <w:rsid w:val="5AA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2026-02-02T11:23:00Z</dcterms:created>
  <dc:creator>LZ</dc:creator>
  <cp:lastModifiedBy>LZ</cp:lastModifiedBy>
  <dcterms:modified xsi:type="dcterms:W3CDTF">2026-02-02T11:25:43Z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E04052480ACB41578B616DA72701ED3C_11</vt:lpwstr>
  </property>
  <property fmtid="{D5CDD505-2E9C-101B-9397-08002B2CF9AE}" pid="4" name="KSOTemplateDocerSaveRecord">
    <vt:lpwstr>eyJoZGlkIjoiZTE0YzRjMzAxNWRhNWRkYjhmYmEwMjAxNDg4OTYwMDYiLCJ1c2VySWQiOiIzNjgyMTk1NjIifQ==</vt:lpwstr>
  </property>
</Properties>
</file>