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35749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  <w:lang w:val="en-US" w:eastAsia="zh-CN"/>
        </w:rPr>
        <w:t>汶上县发展和改革局</w:t>
      </w:r>
    </w:p>
    <w:p w14:paraId="20C95700"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/>
          <w:color w:val="000000"/>
          <w:sz w:val="44"/>
          <w:szCs w:val="44"/>
        </w:rPr>
        <w:t>年政府信息公开工作年度报告</w:t>
      </w:r>
    </w:p>
    <w:p w14:paraId="411C1EE8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 w14:paraId="65819469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汶上县发展和改革局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091CAC2C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0F10A8F1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本报告所列数据的统计期限自202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年1月1日起至202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年12月31日止。本报告电子版可在“中国·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”政府门户网站（http://www.wenshang.gov.cn/）查阅或下载。如对本报告有疑问，请与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汶上县发展和改革局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联系（地址：汶上县国防大厦14楼141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室，联系电话：0537-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7212658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）。</w:t>
      </w:r>
    </w:p>
    <w:p w14:paraId="5E2562E6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一、总体情况</w:t>
      </w:r>
    </w:p>
    <w:p w14:paraId="39E61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年，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汶上县发展和改革局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认真贯彻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委、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政府关于政务公开工作的部署要求，始终坚持以人民为中心，紧紧围绕发改中心工作和企业群众关切，多措并举、精准发力，不断完善公开制度、创新公开方式、提升公开质量，持续提升政务公开制度化、标准化和信息化水平，不断提高政府执行力和公信力，全力打造公开透明、政民互动的阳光发改政务服务品牌。</w:t>
      </w:r>
    </w:p>
    <w:p w14:paraId="7F229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仿宋" w:cs="Times New Roman"/>
          <w:b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</w:rPr>
        <w:t>（一）主动公开情况</w:t>
      </w:r>
    </w:p>
    <w:p w14:paraId="5F02ED6A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汶上县发展和改革局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通过汶上县政府网站主动公开政府信息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73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条，其中公开机构职能及领导信息1条，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规范性文件5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条，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行政权力运行公开类信息17条，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公告公示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条，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行政权力类信息12条，政府集中采购信息1条，扩大有效投资3条，重点领域1条，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政府信息公开指南1条，政府信息公开年报1条，政务公开组织管理信息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条，主动公开基本目录1条。</w:t>
      </w:r>
    </w:p>
    <w:p w14:paraId="66FBE479">
      <w:pPr>
        <w:spacing w:line="240" w:lineRule="auto"/>
        <w:ind w:right="-100" w:rightChars="-50"/>
        <w:jc w:val="both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</w:pPr>
    </w:p>
    <w:p w14:paraId="03C928E2">
      <w:pPr>
        <w:spacing w:line="240" w:lineRule="auto"/>
        <w:ind w:right="-100" w:rightChars="-50"/>
        <w:jc w:val="both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drawing>
          <wp:inline distT="0" distB="0" distL="114300" distR="114300">
            <wp:extent cx="5554345" cy="3107055"/>
            <wp:effectExtent l="0" t="0" r="0" b="0"/>
            <wp:docPr id="6" name="图片 6" descr="饼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饼状图"/>
                    <pic:cNvPicPr>
                      <a:picLocks noChangeAspect="1"/>
                    </pic:cNvPicPr>
                  </pic:nvPicPr>
                  <pic:blipFill>
                    <a:blip r:embed="rId6"/>
                    <a:srcRect r="1041" b="2413"/>
                    <a:stretch>
                      <a:fillRect/>
                    </a:stretch>
                  </pic:blipFill>
                  <pic:spPr>
                    <a:xfrm>
                      <a:off x="0" y="0"/>
                      <a:ext cx="5554345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6B3CD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</w:rPr>
      </w:pPr>
    </w:p>
    <w:p w14:paraId="2DAE68D8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</w:rPr>
        <w:t>（二）依申请公开情况</w:t>
      </w:r>
    </w:p>
    <w:p w14:paraId="7DB93884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动态修订政府信息公开指南，推进依申请公开办理的程序化、规范化和标准化，主动与申请人对接沟通，了解具体情况，满足合理诉求，形成良性互动。本年度共接收办理依申请公开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件，较202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年增加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件，均在法定期限内予以答复。未收取依申请公开信息处理费。</w:t>
      </w:r>
    </w:p>
    <w:p w14:paraId="1E6C4EE3">
      <w:pPr>
        <w:spacing w:line="240" w:lineRule="auto"/>
        <w:ind w:right="-100" w:rightChars="-50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</w:pPr>
    </w:p>
    <w:p w14:paraId="732AD7B1">
      <w:pPr>
        <w:spacing w:line="240" w:lineRule="auto"/>
        <w:ind w:right="-100" w:rightChars="-50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drawing>
          <wp:inline distT="0" distB="0" distL="114300" distR="114300">
            <wp:extent cx="5586095" cy="3190875"/>
            <wp:effectExtent l="0" t="0" r="6985" b="9525"/>
            <wp:docPr id="5" name="图片 5" descr="76d0ce5e1f4d7215cfa076dfe22a6b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d0ce5e1f4d7215cfa076dfe22a6b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609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91C6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</w:rPr>
      </w:pPr>
    </w:p>
    <w:p w14:paraId="19493C0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</w:rPr>
        <w:t>（三）政府信息管理情况</w:t>
      </w:r>
    </w:p>
    <w:p w14:paraId="2C3F9284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高度重视政府信息公开工作，始终把政府信息公开列为全年重点工作之一，由专人负责政务信息公开内容维护、组织协调等有关工作。严格执行“分级审核、先审后发”程序，落实“三审”制度，深入推进政务信息准确性、及时性、规范性的提升。</w:t>
      </w:r>
    </w:p>
    <w:p w14:paraId="5E702929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</w:rPr>
        <w:t>政府信息公开平台建设情况</w:t>
      </w:r>
    </w:p>
    <w:p w14:paraId="7802B0C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严格落实门户网站、政务新媒体内容更新和保障责任机制，加强日常巡检自查，发现问题立行立改。高效用好门户网站和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智慧汶上APP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等信息发布阵地，统筹推进政务新媒体与政府网站的融合发展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val="en-US" w:eastAsia="zh-CN" w:bidi="ar-SA"/>
        </w:rPr>
        <w:t>定期推送工作动态，新政策以及解读等实用信息，增加信息发布量，力求做到公开内容全面、及时、准确、重点突出、群众满意。</w:t>
      </w:r>
    </w:p>
    <w:p w14:paraId="275B894D">
      <w:pPr>
        <w:spacing w:line="590" w:lineRule="exact"/>
        <w:ind w:right="-100" w:rightChars="-50" w:firstLine="643" w:firstLineChars="200"/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 w:val="0"/>
          <w:color w:val="000000"/>
          <w:sz w:val="32"/>
          <w:szCs w:val="32"/>
        </w:rPr>
        <w:t>（五）监督保障情况</w:t>
      </w:r>
    </w:p>
    <w:p w14:paraId="2A13B1D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val="en-US" w:eastAsia="zh-CN" w:bidi="ar"/>
        </w:rPr>
        <w:t>制定2025年政务培训计划，定期组织全体人员开展集中学习培训，加强政务信息公开人才队伍建设，动态调整政务公开领导小组成员，明确责任领导和责任人。结合县政府网站内容检查通报等，认真查摆整改，不断提升政务公开工作水平。</w:t>
      </w:r>
    </w:p>
    <w:p w14:paraId="0E977B89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6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7A265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78294E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 w14:paraId="7497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6457D7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C6E8BB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791FCB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73A541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 w14:paraId="798D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A16AA2C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C8C6F6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656D8F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274C3F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140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6AE1D91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7A17AD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A122D8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588C2B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  <w:tr w14:paraId="6975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E920ED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 w14:paraId="0F08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A4AA63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2394D9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024DC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C900756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D4667F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262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9CE4F5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 w14:paraId="141F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5921E6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607025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 w14:paraId="4AF95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E553D27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CCF4C1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10A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B03EF74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E72EF5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A08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F24D2C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 w14:paraId="7433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23453B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FF9179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5FF6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564C8E6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A27B19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1605FED"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三、收到和处理政府信息公开申请情况</w:t>
      </w:r>
    </w:p>
    <w:tbl>
      <w:tblPr>
        <w:tblStyle w:val="6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662E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7FFC27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0A5887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 w14:paraId="6B4BD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ABF7DC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70B15B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7FED15A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7DA7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28FF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7C14B46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BE2CEE5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801B0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商业</w:t>
            </w:r>
          </w:p>
          <w:p w14:paraId="191F64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1B7CC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科研</w:t>
            </w:r>
          </w:p>
          <w:p w14:paraId="7C499E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567F0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6AF73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1EA04F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9F9FD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</w:tr>
      <w:tr w14:paraId="6369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50C5B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977A6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2B7F70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6E5D36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702A5A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971BF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5BA20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48E4C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7</w:t>
            </w:r>
          </w:p>
        </w:tc>
      </w:tr>
      <w:tr w14:paraId="1744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F18E329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63DD92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A46D8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43DA6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7BDE24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9D686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5A7DFC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4637FE1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048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724EE7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742EF6E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8FCF09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D5661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BA1014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6F4212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0923AF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826A6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13755B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B007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2025AD9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E20CCC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68BD6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1548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9646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CA58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1C331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F03A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484A7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1DC4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6B9E5C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C8DA526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693FA5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14891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CD4E9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460C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F0A2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DB5A1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DF4BE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7AB8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259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0B2F6C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0EA98E0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488CF5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A6BB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2FB9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7F02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1207D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AD3C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01086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2145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98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555F21D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771CE47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36E017B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59624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EE7F4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5FA39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380B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B838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81A5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788F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C3E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72862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3C48C2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E39356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3552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28BD1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D5234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9BAA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D26B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0214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7D37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C3F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C8F8C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EDE6C26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6BE5DB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2A38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8E718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C73F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5859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4CF7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7C04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876E8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CC8B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610DDE6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341207B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0EDA816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12511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4E16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0AB0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4652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FC4D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55C1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C56F5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0D6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4ADFAB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955E8F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D497B7A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9AE8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642A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718B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4022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D1730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0E81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22D8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FC3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6FA8DFA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7EABCC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4411DE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1BBA7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E637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48F0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6B112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2677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F805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ED7E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CE5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BD94F5C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9916425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3E3672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5E96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796FF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509A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0351E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530E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23B3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ABDF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32B0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F816E60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624E347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31213E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4CFA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E17CD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650D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BF94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4FCF8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92717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CC37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F203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EF2A459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8F350D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8BDE14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E54B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1871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7F3B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54F55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7D0C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B562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4F2A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89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DFCF22D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81D8CF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563CC15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87A7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08BF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84FA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9F395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A73E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B4094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B73C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57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E287CCE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331C64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5441340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377F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D928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0605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D86A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B2D5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1C02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62CC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E1EE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A0E085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15661E9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6383D02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D0E3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7014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E6B3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E5E3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24F5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D603E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50F3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3E7B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F32115D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57997B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D85E24F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84A8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56F0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2E58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FFF7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3A0D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BCC0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A1DD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D70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2CE4DA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3238B1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2F53FA21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9828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E520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1BFC9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9952D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D9317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5CC9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212A4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970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57E04E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5C82F16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7FF5C139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417E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60B2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1C4E7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BDC30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2EE9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54A4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4888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DF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73979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9D37032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28541869"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47438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D253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975C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4E55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CCCC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AA9C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477D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46F9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2587C9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2E8152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78F3A477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448E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BADA5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1503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C6EF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DF5CE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74A07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EE537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5F79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C63753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1C75FE0D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4FD075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B474DC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EBCD51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4C5C62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5BA5BD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4A2F7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50A7F1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7</w:t>
            </w:r>
          </w:p>
        </w:tc>
      </w:tr>
      <w:tr w14:paraId="27F8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C8B0468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9D728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6F08A1D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6FAC7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FB7F6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55B3B1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E503C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 w14:paraId="7259DBE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07D3364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6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632"/>
        <w:gridCol w:w="330"/>
      </w:tblGrid>
      <w:tr w14:paraId="28EA8B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1D96F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A1646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 w14:paraId="293E83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7CE21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723E6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6EF87B9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3609F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43D946D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D019D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662DC7D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148FD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099524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52BE9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 w14:paraId="24B132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F20EEA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305B5F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271D68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1EC3AE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1121BA"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CE5EC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0920DB50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90F10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1E1A14B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C4945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4FB1248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FC1A43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63AA598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1CF81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24BA3F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3EFD4BB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AD2FD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  <w:p w14:paraId="323DDC7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11AD1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其他</w:t>
            </w:r>
          </w:p>
          <w:p w14:paraId="113254E5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44C27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尚未</w:t>
            </w:r>
          </w:p>
          <w:p w14:paraId="2AA2B01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3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F3F71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 w14:paraId="41E173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1C05FC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92893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22ED57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4B3C6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58D95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A3FF48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3CC3E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A7011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748A4D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14F101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7E0496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F1E7FA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FA6A79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1C974B"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82EB1F">
            <w:pPr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D9AFBF5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五、存在的主要问题及改进情况</w:t>
      </w:r>
    </w:p>
    <w:p w14:paraId="3F476CCD">
      <w:pPr>
        <w:spacing w:line="590" w:lineRule="exact"/>
        <w:ind w:right="-100" w:rightChars="-5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汶上县发展和改革局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政</w:t>
      </w:r>
      <w:r>
        <w:rPr>
          <w:rFonts w:hint="eastAsia" w:eastAsia="仿宋_GB2312" w:cs="Times New Roman"/>
          <w:b/>
          <w:sz w:val="32"/>
          <w:szCs w:val="32"/>
          <w:lang w:val="en-US" w:eastAsia="zh-CN"/>
        </w:rPr>
        <w:t>府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信息公开工作进中提质，广泛回应群众关切，取得了良好的社会效应，但是在依申请公开答复工作上还需要提高。下一步，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汶上县发展和改革局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将认真学习研究依申请信息答复规则，严格落实各项答复规定，用力用心用情答复好每一份申请，切实保障人民群众的知情权，提升人民群众的获得感，提高人民政府的公信力。</w:t>
      </w:r>
    </w:p>
    <w:p w14:paraId="5F4AB98F">
      <w:pPr>
        <w:spacing w:line="590" w:lineRule="exact"/>
        <w:ind w:right="-100" w:rightChars="-50"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六、其他需要报告的事项</w:t>
      </w:r>
    </w:p>
    <w:p w14:paraId="754828F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汶上县发展和改革局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本年度无收取信息处理费情况。</w:t>
      </w:r>
    </w:p>
    <w:p w14:paraId="2DC2DF1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textAlignment w:val="auto"/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（二）2025年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汶上县发展和改革局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严格按照上级有关要求，围绕政务公开工作要点，对照工作任务分解表，不断丰富公开内容、拓宽公开形式和渠道，结合工作实际，细化任务分工，定期调度督导，认真总结评估，全力推动各项公开任务落实到位。</w:t>
      </w:r>
    </w:p>
    <w:p w14:paraId="79F2E9F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（三）2025年，汶上县发展和改革局承办全县人大代表建议和政协委员提案共17件。其中，承办县人大代表建议9件，承办县政协委员提案8件；17件代表建议已全部办理完毕，并向代表作出了书面答复，均已按期办理，并按规定在“中国·汶上”政府门户网站政务公开专栏公开。</w:t>
      </w:r>
    </w:p>
    <w:p w14:paraId="6658B36A">
      <w:pPr>
        <w:pStyle w:val="5"/>
        <w:widowControl/>
        <w:spacing w:beforeAutospacing="0" w:afterAutospacing="0" w:line="560" w:lineRule="exact"/>
        <w:ind w:firstLine="645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（四）本行政机关年度政务公开工作创新情况</w:t>
      </w:r>
    </w:p>
    <w:p w14:paraId="40A3C0A3">
      <w:pPr>
        <w:pStyle w:val="5"/>
        <w:widowControl/>
        <w:spacing w:beforeAutospacing="0" w:afterAutospacing="0" w:line="560" w:lineRule="exact"/>
        <w:ind w:firstLine="645"/>
        <w:rPr>
          <w:rFonts w:hint="eastAsia"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以服务企业为中心点，为企业提供各类政务公开服务咨询和上门指导服务，及时宣讲惠企政策相关信息，并引导企业及时享受相关政策红利，让企业在公开中受益。紧盯全县经济重点工作和社会关切问题，加强信息发布和热点回应工作对政策文件开展多种形式解读，信息公开工作服务水平得到进一步提升。</w:t>
      </w:r>
    </w:p>
    <w:p w14:paraId="6AE2EF53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554E4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020BA3">
                          <w:pPr>
                            <w:pStyle w:val="3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020BA3">
                    <w:pPr>
                      <w:pStyle w:val="3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88E2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19BEE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19BEE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67237"/>
    <w:rsid w:val="022E7B62"/>
    <w:rsid w:val="0CA67237"/>
    <w:rsid w:val="19BC78C6"/>
    <w:rsid w:val="1A644AB4"/>
    <w:rsid w:val="1ADB5C3D"/>
    <w:rsid w:val="1E320F02"/>
    <w:rsid w:val="29AC08FD"/>
    <w:rsid w:val="2B5247B5"/>
    <w:rsid w:val="2F5D692D"/>
    <w:rsid w:val="39E15381"/>
    <w:rsid w:val="3C336DD6"/>
    <w:rsid w:val="47D411E6"/>
    <w:rsid w:val="501B266E"/>
    <w:rsid w:val="5AFF7905"/>
    <w:rsid w:val="60877C5C"/>
    <w:rsid w:val="7142463B"/>
    <w:rsid w:val="750C35C0"/>
    <w:rsid w:val="7C72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2473</Words>
  <Characters>2577</Characters>
  <Lines>0</Lines>
  <Paragraphs>0</Paragraphs>
  <TotalTime>0</TotalTime>
  <ScaleCrop>false</ScaleCrop>
  <LinksUpToDate>false</LinksUpToDate>
  <CharactersWithSpaces>2577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2026-01-15T01:35:00Z</dcterms:created>
  <dc:creator>Administrator</dc:creator>
  <cp:lastModifiedBy>蔷薇夏日</cp:lastModifiedBy>
  <cp:lastPrinted>2026-01-16T08:01:00Z</cp:lastPrinted>
  <dcterms:modified xsi:type="dcterms:W3CDTF">2026-01-29T01:13:58Z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DCA0567597F2496ABA91D861A68FEE60_13</vt:lpwstr>
  </property>
  <property fmtid="{D5CDD505-2E9C-101B-9397-08002B2CF9AE}" pid="4" name="KSOTemplateDocerSaveRecord">
    <vt:lpwstr>eyJoZGlkIjoiZmE5NDYyODY4ZWU4MzlmNDFjMDNjMGMyZTEwYmUyZDQiLCJ1c2VySWQiOiI0NDc3MjAzNTIifQ==</vt:lpwstr>
  </property>
</Properties>
</file>