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  <w:rPr>
          <w:b/>
          <w:bCs/>
        </w:rPr>
      </w:pPr>
      <w:r>
        <w:rPr>
          <w:rFonts w:hint="eastAsia" w:ascii="Times New Roman" w:hAnsi="Times New Roman" w:cs="Times New Roman"/>
          <w:b/>
          <w:bCs/>
          <w:color w:val="000000"/>
          <w:spacing w:val="0"/>
          <w:w w:val="100"/>
          <w:position w:val="0"/>
          <w:sz w:val="44"/>
          <w:szCs w:val="44"/>
          <w:u w:val="none"/>
          <w:lang w:val="en-US" w:eastAsia="zh-CN"/>
        </w:rPr>
        <w:t>汶上</w:t>
      </w:r>
      <w:r>
        <w:rPr>
          <w:b/>
          <w:bCs/>
          <w:color w:val="000000"/>
          <w:spacing w:val="0"/>
          <w:w w:val="100"/>
          <w:position w:val="0"/>
          <w:u w:val="none"/>
        </w:rPr>
        <w:t>县存</w:t>
      </w:r>
      <w:r>
        <w:rPr>
          <w:b/>
          <w:bCs/>
          <w:color w:val="000000"/>
          <w:spacing w:val="0"/>
          <w:w w:val="100"/>
          <w:position w:val="0"/>
        </w:rPr>
        <w:t>量住宅用地项</w:t>
      </w:r>
      <w:r>
        <w:rPr>
          <w:rFonts w:hint="eastAsia"/>
          <w:b/>
          <w:bCs/>
          <w:color w:val="000000"/>
          <w:spacing w:val="0"/>
          <w:w w:val="100"/>
          <w:position w:val="0"/>
          <w:lang w:eastAsia="zh-CN"/>
        </w:rPr>
        <w:t>目</w:t>
      </w:r>
      <w:r>
        <w:rPr>
          <w:b/>
          <w:bCs/>
          <w:color w:val="000000"/>
          <w:spacing w:val="0"/>
          <w:w w:val="100"/>
          <w:position w:val="0"/>
        </w:rPr>
        <w:t>清单</w:t>
      </w:r>
    </w:p>
    <w:p>
      <w:pPr>
        <w:pStyle w:val="12"/>
        <w:keepNext w:val="0"/>
        <w:keepLines w:val="0"/>
        <w:widowControl w:val="0"/>
        <w:shd w:val="clear" w:color="auto" w:fill="auto"/>
        <w:wordWrap w:val="0"/>
        <w:bidi w:val="0"/>
        <w:spacing w:before="0" w:after="0" w:line="240" w:lineRule="auto"/>
        <w:ind w:left="0" w:right="0" w:firstLine="0"/>
        <w:jc w:val="right"/>
        <w:rPr>
          <w:rFonts w:hint="default" w:eastAsia="宋体"/>
          <w:lang w:val="en-US" w:eastAsia="zh-CN"/>
        </w:rPr>
      </w:pPr>
      <w:r>
        <w:rPr>
          <w:color w:val="000000"/>
          <w:spacing w:val="0"/>
          <w:w w:val="100"/>
          <w:position w:val="0"/>
        </w:rPr>
        <w:t>单位：公顷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 xml:space="preserve">       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54"/>
        <w:gridCol w:w="1446"/>
        <w:gridCol w:w="5209"/>
        <w:gridCol w:w="1664"/>
        <w:gridCol w:w="1309"/>
        <w:gridCol w:w="1718"/>
        <w:gridCol w:w="162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</w:rPr>
              <w:t>项目名称</w:t>
            </w:r>
          </w:p>
        </w:tc>
        <w:tc>
          <w:tcPr>
            <w:tcW w:w="52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</w:rPr>
              <w:t>位置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</w:rPr>
              <w:t>住宅类型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</w:rPr>
              <w:t>土地面积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</w:rPr>
              <w:t>建设状态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</w:rPr>
              <w:t>未销售房屋的土地面积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3" w:hRule="atLeast"/>
          <w:jc w:val="center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1）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52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66" w:hRule="atLeast"/>
          <w:jc w:val="center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bookmarkStart w:id="0" w:name="_GoBack" w:colFirst="6" w:colLast="6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文慧苑三期</w:t>
            </w:r>
          </w:p>
        </w:tc>
        <w:tc>
          <w:tcPr>
            <w:tcW w:w="52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汶上县金财国有资产经营有限公司以南，光荣路以西，汶上县远航置业有限公司（文慧苑二期）以北，汶上县金财国有资产经营有限公司以东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普通商品房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0.9660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Style w:val="19"/>
                <w:rFonts w:hAnsi="Times New Roman"/>
                <w:sz w:val="28"/>
                <w:szCs w:val="28"/>
                <w:lang w:eastAsia="zh-CN" w:bidi="ar"/>
              </w:rPr>
              <w:t>已动工未竣工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 xml:space="preserve">0 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理想花园</w:t>
            </w:r>
          </w:p>
        </w:tc>
        <w:tc>
          <w:tcPr>
            <w:tcW w:w="5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尚书路以南，胜利路以西，山东万隆置业有限公司（万隆国际商贸城）以北，峨眉山路以东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普通商品房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3.4253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Style w:val="19"/>
                <w:rFonts w:hAnsi="Times New Roman"/>
                <w:sz w:val="28"/>
                <w:szCs w:val="28"/>
                <w:lang w:eastAsia="zh-CN" w:bidi="ar"/>
              </w:rPr>
              <w:t>已动工未竣工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 xml:space="preserve">0 </w:t>
            </w:r>
          </w:p>
        </w:tc>
      </w:tr>
      <w:tr>
        <w:trPr>
          <w:trHeight w:val="850" w:hRule="atLeast"/>
          <w:jc w:val="center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现代公馆二期</w:t>
            </w:r>
          </w:p>
        </w:tc>
        <w:tc>
          <w:tcPr>
            <w:tcW w:w="5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市政路以南，曙光路以西，汶上县现代房地产开发有限公司（现代公馆）以北，光明路以东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普通商品房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3.0709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Style w:val="19"/>
                <w:rFonts w:hAnsi="Times New Roman"/>
                <w:sz w:val="28"/>
                <w:szCs w:val="28"/>
                <w:lang w:eastAsia="zh-CN" w:bidi="ar"/>
              </w:rPr>
              <w:t>已动工未竣工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 xml:space="preserve">0 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94" w:hRule="atLeast"/>
          <w:jc w:val="center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福顺苑</w:t>
            </w:r>
          </w:p>
        </w:tc>
        <w:tc>
          <w:tcPr>
            <w:tcW w:w="5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金城路南侧、银星路东侧、新世纪路北侧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普通商品房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4.2997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Style w:val="19"/>
                <w:rFonts w:hAnsi="Times New Roman"/>
                <w:sz w:val="28"/>
                <w:szCs w:val="28"/>
                <w:lang w:eastAsia="zh-CN" w:bidi="ar"/>
              </w:rPr>
              <w:t>已动工未竣工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 xml:space="preserve">0 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华翔玉兰园</w:t>
            </w:r>
          </w:p>
        </w:tc>
        <w:tc>
          <w:tcPr>
            <w:tcW w:w="5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花园路以南，南市街以西，山东圣都置业有限公司（圣都佳苑）以北，明星路以东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普通商品房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0.6779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Style w:val="19"/>
                <w:rFonts w:hAnsi="Times New Roman"/>
                <w:sz w:val="28"/>
                <w:szCs w:val="28"/>
                <w:lang w:eastAsia="zh-CN" w:bidi="ar"/>
              </w:rPr>
              <w:t>已动工未竣工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 xml:space="preserve">0 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东门棚户区改造回迁项目</w:t>
            </w:r>
          </w:p>
        </w:tc>
        <w:tc>
          <w:tcPr>
            <w:tcW w:w="5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宝塔路以南，南市街以西，东门小学、尚书路以北，明星路以东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普通商品房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5.4462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Style w:val="19"/>
                <w:rFonts w:hAnsi="Times New Roman"/>
                <w:sz w:val="28"/>
                <w:szCs w:val="28"/>
                <w:lang w:eastAsia="zh-CN" w:bidi="ar"/>
              </w:rPr>
              <w:t>已动工未竣工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 xml:space="preserve">5.4462 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7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小楼棚户区改造项目</w:t>
            </w:r>
          </w:p>
        </w:tc>
        <w:tc>
          <w:tcPr>
            <w:tcW w:w="5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花园路以南，小楼路以西，中都街道办事处小楼社区土地以北，普陀山路以东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普通商品房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3.7567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Style w:val="19"/>
                <w:rFonts w:hAnsi="Times New Roman"/>
                <w:sz w:val="28"/>
                <w:szCs w:val="28"/>
                <w:lang w:eastAsia="zh-CN" w:bidi="ar"/>
              </w:rPr>
              <w:t>已动工未竣工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 xml:space="preserve">3.7567 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尚城雅居二期</w:t>
            </w:r>
          </w:p>
        </w:tc>
        <w:tc>
          <w:tcPr>
            <w:tcW w:w="5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圣泽大街中段南侧、尚城雅居小区（一期）西侧和北侧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普通商品房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0.0584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Style w:val="19"/>
                <w:rFonts w:hAnsi="Times New Roman"/>
                <w:sz w:val="28"/>
                <w:szCs w:val="28"/>
                <w:lang w:eastAsia="zh-CN" w:bidi="ar"/>
              </w:rPr>
              <w:t>已动工未竣工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 xml:space="preserve">0.0584 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9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永泰锦园</w:t>
            </w:r>
          </w:p>
        </w:tc>
        <w:tc>
          <w:tcPr>
            <w:tcW w:w="5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济宁展通置业有限公司(永泰锦园一期)以南，济宁展通置业有限公司(永泰锦园一期)以西，汶上街道办事处西门社区土地以北，光明路以东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普通商品房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0.1529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Style w:val="19"/>
                <w:rFonts w:hAnsi="Times New Roman"/>
                <w:sz w:val="28"/>
                <w:szCs w:val="28"/>
                <w:lang w:eastAsia="zh-CN" w:bidi="ar"/>
              </w:rPr>
              <w:t>已动工未竣工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 xml:space="preserve">0 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en-US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中都御景园</w:t>
            </w:r>
          </w:p>
        </w:tc>
        <w:tc>
          <w:tcPr>
            <w:tcW w:w="5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民主路（规划）以南，宝相寺路以西，中都广场、广场路以北，曙光北路（规划）以东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普通商品房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3.5447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Style w:val="19"/>
                <w:rFonts w:hAnsi="Times New Roman"/>
                <w:sz w:val="28"/>
                <w:szCs w:val="28"/>
                <w:lang w:eastAsia="zh-CN" w:bidi="ar"/>
              </w:rPr>
              <w:t>已动工未竣工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 xml:space="preserve">0.7806 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11</w:t>
            </w:r>
          </w:p>
        </w:tc>
        <w:tc>
          <w:tcPr>
            <w:tcW w:w="1446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玮邦新城</w:t>
            </w:r>
          </w:p>
        </w:tc>
        <w:tc>
          <w:tcPr>
            <w:tcW w:w="5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国有储备土地以南，银星路、汶上街道东门社区居委土地以西，汶上街道东门社区居委土地以北, 规划小楼路以东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普通商品房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3.3597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Style w:val="19"/>
                <w:rFonts w:hAnsi="Times New Roman"/>
                <w:sz w:val="28"/>
                <w:szCs w:val="28"/>
                <w:lang w:eastAsia="zh-CN" w:bidi="ar"/>
              </w:rPr>
              <w:t>已动工未竣工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 xml:space="preserve">0 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12</w:t>
            </w:r>
          </w:p>
        </w:tc>
        <w:tc>
          <w:tcPr>
            <w:tcW w:w="1446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5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尚书路、汶上街道东门社区居委土地以南，汶上街道东门社区居委土地、银星路以西，国有储备土地以北, 规划小楼路以东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普通商品房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3.8037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Style w:val="19"/>
                <w:rFonts w:hAnsi="Times New Roman"/>
                <w:sz w:val="28"/>
                <w:szCs w:val="28"/>
                <w:lang w:eastAsia="zh-CN" w:bidi="ar"/>
              </w:rPr>
              <w:t>已动工未竣工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 xml:space="preserve">0 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13</w:t>
            </w:r>
          </w:p>
        </w:tc>
        <w:tc>
          <w:tcPr>
            <w:tcW w:w="1446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小楼社区回迁项目二期</w:t>
            </w:r>
          </w:p>
        </w:tc>
        <w:tc>
          <w:tcPr>
            <w:tcW w:w="5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汶上县民泰新农村建设投资有限公司（小楼社区回迁一期）以南，规划小楼路以西，圣泽大街以北，普陀山路以东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普通商品房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5.4710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Style w:val="19"/>
                <w:rFonts w:hAnsi="Times New Roman"/>
                <w:sz w:val="28"/>
                <w:szCs w:val="28"/>
                <w:lang w:eastAsia="zh-CN" w:bidi="ar"/>
              </w:rPr>
              <w:t>已动工未竣工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 xml:space="preserve">5.4710 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14</w:t>
            </w:r>
          </w:p>
        </w:tc>
        <w:tc>
          <w:tcPr>
            <w:tcW w:w="144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5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汶上街道办事处（汶上县第四实验小学）以南，中都街道小楼社区土地、汶上县公路局以西，圣泽大街以北，规划小楼路以东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普通商品房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3.2574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Style w:val="19"/>
                <w:rFonts w:hAnsi="Times New Roman"/>
                <w:sz w:val="28"/>
                <w:szCs w:val="28"/>
                <w:lang w:eastAsia="zh-CN" w:bidi="ar"/>
              </w:rPr>
              <w:t>已动工未竣工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 xml:space="preserve">3.2574 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15</w:t>
            </w:r>
          </w:p>
        </w:tc>
        <w:tc>
          <w:tcPr>
            <w:tcW w:w="1446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5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汶上县民泰新农村建设投资有限公司（小楼回迁二期）以南，银星路、汶上县远航置业有限公司（智谷大厦）以西，汶上县民泰新农村建设投资有限公司（小楼回迁二期）、汶上县公路局、汶上县远航置业有限公司（智谷大厦）以北，汶上县民泰新农村建设投资有限公司（小楼回迁二期）以东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普通商品房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1.3061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Style w:val="19"/>
                <w:rFonts w:hAnsi="Times New Roman"/>
                <w:sz w:val="28"/>
                <w:szCs w:val="28"/>
                <w:lang w:eastAsia="zh-CN" w:bidi="ar"/>
              </w:rPr>
              <w:t>已动工未竣工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 xml:space="preserve">1.3061 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16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立国经典院子</w:t>
            </w:r>
          </w:p>
        </w:tc>
        <w:tc>
          <w:tcPr>
            <w:tcW w:w="5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汶上县中医院、国有储备土地以南，国有储备土地、南市街（规划）以西，育才路（规划）以北，明星路以东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普通商品房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2.0635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Style w:val="19"/>
                <w:rFonts w:hAnsi="Times New Roman"/>
                <w:sz w:val="28"/>
                <w:szCs w:val="28"/>
                <w:lang w:eastAsia="zh-CN" w:bidi="ar"/>
              </w:rPr>
              <w:t>已动工未竣工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 xml:space="preserve">0 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17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幸福公馆</w:t>
            </w:r>
          </w:p>
        </w:tc>
        <w:tc>
          <w:tcPr>
            <w:tcW w:w="5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汶上街道东关社区居委土地、国有储备土地以南，国有储备土地、银星路以西，汶上街道东关社区居委土地以北, 规划小楼路以东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普通商品房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3.6905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Style w:val="19"/>
                <w:rFonts w:hAnsi="Times New Roman"/>
                <w:sz w:val="28"/>
                <w:szCs w:val="28"/>
                <w:lang w:eastAsia="zh-CN" w:bidi="ar"/>
              </w:rPr>
              <w:t>已动工未竣工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 xml:space="preserve">0 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18</w:t>
            </w:r>
          </w:p>
        </w:tc>
        <w:tc>
          <w:tcPr>
            <w:tcW w:w="1446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  <w:t>玮邦新城二期</w:t>
            </w:r>
          </w:p>
        </w:tc>
        <w:tc>
          <w:tcPr>
            <w:tcW w:w="5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玮邦实业有限公司（玮邦新城）以南，银星路以西，花园路以北，小楼路以东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普通商品房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2.7457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Style w:val="19"/>
                <w:rFonts w:hAnsi="Times New Roman"/>
                <w:sz w:val="28"/>
                <w:szCs w:val="28"/>
                <w:lang w:eastAsia="zh-CN" w:bidi="ar"/>
              </w:rPr>
              <w:t>已动工未竣工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 xml:space="preserve">0 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2" w:hRule="atLeast"/>
          <w:jc w:val="center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19</w:t>
            </w:r>
          </w:p>
        </w:tc>
        <w:tc>
          <w:tcPr>
            <w:tcW w:w="1446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5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尚书路以南，银星路以西，玮邦实业有限公司（玮邦新城）以北、以东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普通商品房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1.2356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Style w:val="19"/>
                <w:rFonts w:hAnsi="Times New Roman"/>
                <w:sz w:val="28"/>
                <w:szCs w:val="28"/>
                <w:lang w:eastAsia="zh-CN" w:bidi="ar"/>
              </w:rPr>
              <w:t>未动工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1.2356</w:t>
            </w:r>
          </w:p>
        </w:tc>
      </w:tr>
      <w:tr>
        <w:trPr>
          <w:trHeight w:val="850" w:hRule="atLeast"/>
          <w:jc w:val="center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20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  <w:t>寅阳新城安置社区建设项目</w:t>
            </w:r>
          </w:p>
        </w:tc>
        <w:tc>
          <w:tcPr>
            <w:tcW w:w="5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济徐高速以东，兖梁公路以南，金地社区以西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农村宅基地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9.6002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Style w:val="19"/>
                <w:rFonts w:hAnsi="Times New Roman"/>
                <w:sz w:val="28"/>
                <w:szCs w:val="28"/>
                <w:lang w:eastAsia="zh-CN" w:bidi="ar"/>
              </w:rPr>
              <w:t>已动工未竣工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9.6002</w:t>
            </w:r>
          </w:p>
        </w:tc>
      </w:tr>
      <w:tr>
        <w:trPr>
          <w:trHeight w:val="850" w:hRule="atLeast"/>
          <w:jc w:val="center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21</w:t>
            </w:r>
          </w:p>
        </w:tc>
        <w:tc>
          <w:tcPr>
            <w:tcW w:w="1446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小楼回迁四期</w:t>
            </w:r>
          </w:p>
        </w:tc>
        <w:tc>
          <w:tcPr>
            <w:tcW w:w="5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花园路以南，规划小楼路以西，汶上县民泰新农村建设投资有限公司（小楼回迁一期）以北、以东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普通商品房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0.1345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Style w:val="19"/>
                <w:rFonts w:hAnsi="Times New Roman"/>
                <w:sz w:val="28"/>
                <w:szCs w:val="28"/>
                <w:lang w:eastAsia="zh-CN" w:bidi="ar"/>
              </w:rPr>
              <w:t>已动工未竣工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 xml:space="preserve">0.1345 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22</w:t>
            </w:r>
          </w:p>
        </w:tc>
        <w:tc>
          <w:tcPr>
            <w:tcW w:w="1446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5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汶上县民泰新农村建设投资有限公司（小楼回迁三期）以南，汶上县远航置业有限公司（智谷大厦）以西，圣泽大街以北，汶上县民泰新农村建设投资有限公司（小楼回迁二期）以东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普通商品房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0.5200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Style w:val="19"/>
                <w:rFonts w:hAnsi="Times New Roman"/>
                <w:sz w:val="28"/>
                <w:szCs w:val="28"/>
                <w:lang w:eastAsia="zh-CN" w:bidi="ar"/>
              </w:rPr>
              <w:t>已动工未竣工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 xml:space="preserve">0.5200 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23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幸福公馆二期</w:t>
            </w:r>
          </w:p>
        </w:tc>
        <w:tc>
          <w:tcPr>
            <w:tcW w:w="5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宝塔路以南，公园绿地以西，济宁市立国房地产开发有限公司（幸福公馆）以北，小楼路以东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普通商品房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0.4567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Style w:val="19"/>
                <w:rFonts w:hAnsi="Times New Roman"/>
                <w:sz w:val="28"/>
                <w:szCs w:val="28"/>
                <w:lang w:eastAsia="zh-CN" w:bidi="ar"/>
              </w:rPr>
              <w:t>已动工未竣工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 xml:space="preserve">0 </w:t>
            </w:r>
          </w:p>
        </w:tc>
      </w:tr>
      <w:tr>
        <w:trPr>
          <w:trHeight w:val="850" w:hRule="atLeast"/>
          <w:jc w:val="center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24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济宁华颂置业有限公司</w:t>
            </w:r>
          </w:p>
        </w:tc>
        <w:tc>
          <w:tcPr>
            <w:tcW w:w="5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规划政和路以南，中都街道牛村社区土地以西，汶上县诚源房地产开发有限公司（安居佳苑）以北,国有储备土地以东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普通商品房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2.2324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Style w:val="19"/>
                <w:rFonts w:hAnsi="Times New Roman"/>
                <w:sz w:val="28"/>
                <w:szCs w:val="28"/>
                <w:lang w:eastAsia="zh-CN" w:bidi="ar"/>
              </w:rPr>
              <w:t>已动工未竣工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 xml:space="preserve">0 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25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现代-陆号院</w:t>
            </w:r>
          </w:p>
        </w:tc>
        <w:tc>
          <w:tcPr>
            <w:tcW w:w="5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规划文山路以南，规划颐景路、中都街道牛村社区土地以西，规划政和路、中都街道牛村社区土地以北,光明路以东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普通商品房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1.6081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Style w:val="19"/>
                <w:rFonts w:hAnsi="Times New Roman"/>
                <w:sz w:val="28"/>
                <w:szCs w:val="28"/>
                <w:lang w:eastAsia="zh-CN" w:bidi="ar"/>
              </w:rPr>
              <w:t>已动工未竣工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 xml:space="preserve">1.6081 </w:t>
            </w:r>
          </w:p>
        </w:tc>
      </w:tr>
      <w:tr>
        <w:trPr>
          <w:trHeight w:val="850" w:hRule="atLeast"/>
          <w:jc w:val="center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26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济宁市立国房地产开发有限公司</w:t>
            </w:r>
          </w:p>
        </w:tc>
        <w:tc>
          <w:tcPr>
            <w:tcW w:w="5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济宁市立国房地产开发有限公司（幸福公馆）以南，银星路以西，尚书路以北，小楼路以东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普通商品房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0.4591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Style w:val="19"/>
                <w:rFonts w:hAnsi="Times New Roman"/>
                <w:sz w:val="28"/>
                <w:szCs w:val="28"/>
                <w:lang w:eastAsia="zh-CN" w:bidi="ar"/>
              </w:rPr>
              <w:t>已动工未竣工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 xml:space="preserve">0 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27</w:t>
            </w:r>
          </w:p>
        </w:tc>
        <w:tc>
          <w:tcPr>
            <w:tcW w:w="1446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汶上开元控股集团有限公司</w:t>
            </w:r>
          </w:p>
        </w:tc>
        <w:tc>
          <w:tcPr>
            <w:tcW w:w="5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中都街道史庄村土地以南、以西，规划仁和路、中都街道疃里村土地以北，规划胜利路以东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普通商品房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3.4624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Style w:val="19"/>
                <w:rFonts w:hAnsi="Times New Roman"/>
                <w:sz w:val="28"/>
                <w:szCs w:val="28"/>
                <w:lang w:eastAsia="zh-CN" w:bidi="ar"/>
              </w:rPr>
              <w:t>未动工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3.4624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28</w:t>
            </w:r>
          </w:p>
        </w:tc>
        <w:tc>
          <w:tcPr>
            <w:tcW w:w="144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5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中都街道史庄村土地以南，国有储备土地以西，中都街道疃里村土地以北，中都街道史庄村、疃里村土地以东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普通商品房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3.6800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Style w:val="19"/>
                <w:rFonts w:hAnsi="Times New Roman"/>
                <w:sz w:val="28"/>
                <w:szCs w:val="28"/>
                <w:lang w:eastAsia="zh-CN" w:bidi="ar"/>
              </w:rPr>
              <w:t>未动工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3.68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29</w:t>
            </w:r>
          </w:p>
        </w:tc>
        <w:tc>
          <w:tcPr>
            <w:tcW w:w="1446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5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中都街道史庄村土地以南，规划胜利路以西，中都街道疃里村土地以北，国有储备土地以东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普通商品房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3.9262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Style w:val="19"/>
                <w:rFonts w:hAnsi="Times New Roman"/>
                <w:sz w:val="28"/>
                <w:szCs w:val="28"/>
                <w:lang w:eastAsia="zh-CN" w:bidi="ar"/>
              </w:rPr>
              <w:t>未动工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3.9262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30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华翔海棠园</w:t>
            </w:r>
          </w:p>
        </w:tc>
        <w:tc>
          <w:tcPr>
            <w:tcW w:w="5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国有储备土地以南，光明路以西，汶上县诚源房地产开发有限公司（安居佳苑）以北，济宁华颂置业有限公司以东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普通商品房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0.5750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Style w:val="19"/>
                <w:rFonts w:hAnsi="Times New Roman"/>
                <w:sz w:val="28"/>
                <w:szCs w:val="28"/>
                <w:lang w:eastAsia="zh-CN" w:bidi="ar"/>
              </w:rPr>
              <w:t>已动工未竣工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 xml:space="preserve">0 </w:t>
            </w:r>
          </w:p>
        </w:tc>
      </w:tr>
      <w:tr>
        <w:trPr>
          <w:trHeight w:val="850" w:hRule="atLeast"/>
          <w:jc w:val="center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31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现代书香雅筑二期</w:t>
            </w:r>
          </w:p>
        </w:tc>
        <w:tc>
          <w:tcPr>
            <w:tcW w:w="5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汶上县现代房地产开发有限公司（现代书香雅筑）以南，规划颐景路以西，规划政和路以北，汶上县现代房地产开发有限公司（现代书香雅筑） 以东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zh-CN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普通商品房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0.3142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Style w:val="19"/>
                <w:rFonts w:hAnsi="Times New Roman"/>
                <w:sz w:val="28"/>
                <w:szCs w:val="28"/>
                <w:lang w:eastAsia="zh-CN" w:bidi="ar"/>
              </w:rPr>
              <w:t>已动工未竣工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 xml:space="preserve">0 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32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现代锦华苑</w:t>
            </w:r>
          </w:p>
        </w:tc>
        <w:tc>
          <w:tcPr>
            <w:tcW w:w="5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规划政和路以南，中都街道牛村社区土地以西，汶上县教育体育局（汶上县第二实验小学）以北，国有储备土地以东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普通商品房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2.2262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Style w:val="19"/>
                <w:rFonts w:hAnsi="Times New Roman"/>
                <w:sz w:val="28"/>
                <w:szCs w:val="28"/>
                <w:lang w:eastAsia="zh-CN" w:bidi="ar"/>
              </w:rPr>
              <w:t>已动工未竣工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 xml:space="preserve">2.2262 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33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汶上县诚源房地产开发有限公司</w:t>
            </w:r>
          </w:p>
        </w:tc>
        <w:tc>
          <w:tcPr>
            <w:tcW w:w="5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致远路以南，国有储备土地以西，二环南路以北，普陀山路以东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普通商品房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4.9000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Style w:val="19"/>
                <w:rFonts w:hAnsi="Times New Roman"/>
                <w:sz w:val="28"/>
                <w:szCs w:val="28"/>
                <w:lang w:eastAsia="zh-CN" w:bidi="ar"/>
              </w:rPr>
              <w:t>未动工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 xml:space="preserve">4.9000 </w:t>
            </w:r>
          </w:p>
        </w:tc>
      </w:tr>
      <w:tr>
        <w:trPr>
          <w:trHeight w:val="850" w:hRule="atLeast"/>
          <w:jc w:val="center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34</w:t>
            </w:r>
          </w:p>
        </w:tc>
        <w:tc>
          <w:tcPr>
            <w:tcW w:w="14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汶上县中都街道林庄社区棚改项目</w:t>
            </w:r>
          </w:p>
        </w:tc>
        <w:tc>
          <w:tcPr>
            <w:tcW w:w="5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兴华路以南，汶上县金财国有资产经营有限公司（吉市口佳苑西区）、汶上县远航置业有限公司（文慧苑小区）以西，中都街道林庄社区土地以北，胜利路以东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普通商品房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3.1767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Style w:val="19"/>
                <w:rFonts w:hAnsi="Times New Roman"/>
                <w:sz w:val="28"/>
                <w:szCs w:val="28"/>
                <w:lang w:eastAsia="zh-CN" w:bidi="ar"/>
              </w:rPr>
              <w:t>已动工未竣工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 xml:space="preserve">3.1767 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35</w:t>
            </w:r>
          </w:p>
        </w:tc>
        <w:tc>
          <w:tcPr>
            <w:tcW w:w="14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5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五台山路以南，光荣路以西，英雄路以北，史疃路以东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普通商品房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3.8871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Style w:val="19"/>
                <w:rFonts w:hAnsi="Times New Roman"/>
                <w:sz w:val="28"/>
                <w:szCs w:val="28"/>
                <w:lang w:eastAsia="zh-CN" w:bidi="ar"/>
              </w:rPr>
              <w:t>已动工未竣工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 xml:space="preserve"> 3.8871 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36</w:t>
            </w:r>
          </w:p>
        </w:tc>
        <w:tc>
          <w:tcPr>
            <w:tcW w:w="14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</w:p>
        </w:tc>
        <w:tc>
          <w:tcPr>
            <w:tcW w:w="5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英雄路以南，光荣路以西，兴华路以北，史疃路以东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普通商品房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3.3795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Style w:val="19"/>
                <w:rFonts w:hAnsi="Times New Roman"/>
                <w:sz w:val="28"/>
                <w:szCs w:val="28"/>
                <w:lang w:eastAsia="zh-CN" w:bidi="ar"/>
              </w:rPr>
              <w:t>已动工未竣工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3.3795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37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第三高中西南</w:t>
            </w:r>
          </w:p>
        </w:tc>
        <w:tc>
          <w:tcPr>
            <w:tcW w:w="5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致远路以南，银星路以西，二环南路以北，汶上县诚源房地产开发有限公司以东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zh-CN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普通商品房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4.9755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Style w:val="19"/>
                <w:rFonts w:hAnsi="Times New Roman"/>
                <w:sz w:val="28"/>
                <w:szCs w:val="28"/>
                <w:lang w:eastAsia="zh-CN" w:bidi="ar"/>
              </w:rPr>
              <w:t>未动工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 xml:space="preserve">4.9755 </w:t>
            </w:r>
          </w:p>
        </w:tc>
      </w:tr>
      <w:tr>
        <w:trPr>
          <w:trHeight w:val="850" w:hRule="atLeast"/>
          <w:jc w:val="center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38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中纬名门</w:t>
            </w:r>
          </w:p>
        </w:tc>
        <w:tc>
          <w:tcPr>
            <w:tcW w:w="5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圣泽大街以南，银星路以西，汶上县诚源房地产开发有限公司以北,国有储备土地以东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zh-CN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普通商品房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2.7843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Style w:val="19"/>
                <w:rFonts w:hAnsi="Times New Roman"/>
                <w:sz w:val="28"/>
                <w:szCs w:val="28"/>
                <w:lang w:eastAsia="zh-CN" w:bidi="ar"/>
              </w:rPr>
              <w:t>已动工未竣工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 xml:space="preserve">2.7843 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39</w:t>
            </w:r>
          </w:p>
        </w:tc>
        <w:tc>
          <w:tcPr>
            <w:tcW w:w="14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第三高中西北房地产-现代</w:t>
            </w:r>
          </w:p>
        </w:tc>
        <w:tc>
          <w:tcPr>
            <w:tcW w:w="5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新世纪大道以南，银星路以西，国有储备土地以北，普陀山路以东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普通商品房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6.9333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Style w:val="19"/>
                <w:rFonts w:hAnsi="Times New Roman"/>
                <w:sz w:val="28"/>
                <w:szCs w:val="28"/>
                <w:lang w:eastAsia="zh-CN" w:bidi="ar"/>
              </w:rPr>
              <w:t>未动工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 xml:space="preserve">6.9333 </w:t>
            </w:r>
          </w:p>
        </w:tc>
      </w:tr>
      <w:tr>
        <w:trPr>
          <w:trHeight w:val="850" w:hRule="atLeast"/>
          <w:jc w:val="center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40</w:t>
            </w:r>
          </w:p>
        </w:tc>
        <w:tc>
          <w:tcPr>
            <w:tcW w:w="14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5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新世纪大道以南，银星路以西，国有储备土地以北，普陀山路以东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普通商品房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1.8172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Style w:val="19"/>
                <w:rFonts w:hAnsi="Times New Roman"/>
                <w:sz w:val="28"/>
                <w:szCs w:val="28"/>
                <w:lang w:eastAsia="zh-CN" w:bidi="ar"/>
              </w:rPr>
              <w:t>未动工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 xml:space="preserve">1.8172 </w:t>
            </w:r>
          </w:p>
        </w:tc>
      </w:tr>
      <w:bookmarkEnd w:id="0"/>
    </w:tbl>
    <w:p>
      <w:pPr>
        <w:pStyle w:val="18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pos="1040"/>
        </w:tabs>
        <w:bidi w:val="0"/>
        <w:spacing w:before="0" w:line="240" w:lineRule="auto"/>
        <w:ind w:right="0" w:rightChars="0"/>
        <w:jc w:val="both"/>
      </w:pPr>
    </w:p>
    <w:sectPr>
      <w:footerReference r:id="rId5" w:type="default"/>
      <w:footnotePr>
        <w:numFmt w:val="decimal"/>
      </w:footnotePr>
      <w:pgSz w:w="16840" w:h="11900" w:orient="landscape"/>
      <w:pgMar w:top="720" w:right="720" w:bottom="720" w:left="720" w:header="1524" w:footer="978" w:gutter="0"/>
      <w:pgNumType w:fmt="decimal" w:start="1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rawingGridHorizontalSpacing w:val="181"/>
  <w:drawingGridVerticalSpacing w:val="1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</w:compat>
  <w:rsids>
    <w:rsidRoot w:val="00000000"/>
    <w:rsid w:val="0004077E"/>
    <w:rsid w:val="02581AAC"/>
    <w:rsid w:val="03067D65"/>
    <w:rsid w:val="062C0A87"/>
    <w:rsid w:val="06C878B4"/>
    <w:rsid w:val="06FF5CC3"/>
    <w:rsid w:val="0B2F664D"/>
    <w:rsid w:val="0B3F44DC"/>
    <w:rsid w:val="0BF13057"/>
    <w:rsid w:val="0D561F9F"/>
    <w:rsid w:val="116F510B"/>
    <w:rsid w:val="11B3738C"/>
    <w:rsid w:val="13CD6E0A"/>
    <w:rsid w:val="17032DE8"/>
    <w:rsid w:val="1850373C"/>
    <w:rsid w:val="1B0932ED"/>
    <w:rsid w:val="1D1A6953"/>
    <w:rsid w:val="2009754A"/>
    <w:rsid w:val="20526E1A"/>
    <w:rsid w:val="210436E1"/>
    <w:rsid w:val="21B63C8E"/>
    <w:rsid w:val="29541784"/>
    <w:rsid w:val="2A01373F"/>
    <w:rsid w:val="2AC43C66"/>
    <w:rsid w:val="2D543FEE"/>
    <w:rsid w:val="2EB4477F"/>
    <w:rsid w:val="2F994B2E"/>
    <w:rsid w:val="30E054D3"/>
    <w:rsid w:val="322A25AE"/>
    <w:rsid w:val="34274AF3"/>
    <w:rsid w:val="35F65329"/>
    <w:rsid w:val="35FF0952"/>
    <w:rsid w:val="37DB357E"/>
    <w:rsid w:val="3A4532DE"/>
    <w:rsid w:val="3B732539"/>
    <w:rsid w:val="3BEB750C"/>
    <w:rsid w:val="3CEE1ECA"/>
    <w:rsid w:val="3D896B93"/>
    <w:rsid w:val="43D9397C"/>
    <w:rsid w:val="45FA3F9C"/>
    <w:rsid w:val="46607575"/>
    <w:rsid w:val="469A2F78"/>
    <w:rsid w:val="4B7F24A3"/>
    <w:rsid w:val="4D5A6FD7"/>
    <w:rsid w:val="4E0A786D"/>
    <w:rsid w:val="52F25220"/>
    <w:rsid w:val="5512797B"/>
    <w:rsid w:val="565771AA"/>
    <w:rsid w:val="583A461F"/>
    <w:rsid w:val="5FA93FB8"/>
    <w:rsid w:val="60E27BD8"/>
    <w:rsid w:val="610A68EA"/>
    <w:rsid w:val="621D0D30"/>
    <w:rsid w:val="6389617B"/>
    <w:rsid w:val="65913850"/>
    <w:rsid w:val="662C3B63"/>
    <w:rsid w:val="6ED556D7"/>
    <w:rsid w:val="6FD4718F"/>
    <w:rsid w:val="70A80820"/>
    <w:rsid w:val="70AC66D7"/>
    <w:rsid w:val="728F1C84"/>
    <w:rsid w:val="751E0F3F"/>
    <w:rsid w:val="76EE6943"/>
    <w:rsid w:val="78691F87"/>
    <w:rsid w:val="79C9762B"/>
    <w:rsid w:val="79FD44DA"/>
    <w:rsid w:val="7B8564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6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Body text|4_"/>
    <w:basedOn w:val="6"/>
    <w:link w:val="8"/>
    <w:qFormat/>
    <w:uiPriority w:val="0"/>
    <w:rPr>
      <w:b/>
      <w:bCs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8">
    <w:name w:val="Body text|4"/>
    <w:basedOn w:val="1"/>
    <w:link w:val="7"/>
    <w:qFormat/>
    <w:uiPriority w:val="0"/>
    <w:pPr>
      <w:widowControl w:val="0"/>
      <w:shd w:val="clear" w:color="auto" w:fill="auto"/>
      <w:spacing w:after="60"/>
      <w:ind w:firstLine="600"/>
    </w:pPr>
    <w:rPr>
      <w:b/>
      <w:bCs/>
      <w:sz w:val="26"/>
      <w:szCs w:val="26"/>
      <w:u w:val="none"/>
      <w:shd w:val="clear" w:color="auto" w:fill="auto"/>
      <w:lang w:val="zh-TW" w:eastAsia="zh-TW" w:bidi="zh-TW"/>
    </w:rPr>
  </w:style>
  <w:style w:type="character" w:customStyle="1" w:styleId="9">
    <w:name w:val="Body text|3_"/>
    <w:basedOn w:val="6"/>
    <w:link w:val="10"/>
    <w:qFormat/>
    <w:uiPriority w:val="0"/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10">
    <w:name w:val="Body text|3"/>
    <w:basedOn w:val="1"/>
    <w:link w:val="9"/>
    <w:qFormat/>
    <w:uiPriority w:val="0"/>
    <w:pPr>
      <w:widowControl w:val="0"/>
      <w:shd w:val="clear" w:color="auto" w:fill="auto"/>
      <w:spacing w:after="200"/>
      <w:jc w:val="center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character" w:customStyle="1" w:styleId="11">
    <w:name w:val="Table caption|1_"/>
    <w:basedOn w:val="6"/>
    <w:link w:val="12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2">
    <w:name w:val="Table caption|1"/>
    <w:basedOn w:val="1"/>
    <w:link w:val="11"/>
    <w:qFormat/>
    <w:uiPriority w:val="0"/>
    <w:pPr>
      <w:widowControl w:val="0"/>
      <w:shd w:val="clear" w:color="auto" w:fill="auto"/>
      <w:jc w:val="right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13">
    <w:name w:val="Other|1_"/>
    <w:basedOn w:val="6"/>
    <w:link w:val="14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4">
    <w:name w:val="Other|1"/>
    <w:basedOn w:val="1"/>
    <w:link w:val="13"/>
    <w:qFormat/>
    <w:uiPriority w:val="0"/>
    <w:pPr>
      <w:widowControl w:val="0"/>
      <w:shd w:val="clear" w:color="auto" w:fill="auto"/>
      <w:spacing w:after="60" w:line="331" w:lineRule="auto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15">
    <w:name w:val="Body text|1_"/>
    <w:basedOn w:val="6"/>
    <w:link w:val="16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6">
    <w:name w:val="Body text|1"/>
    <w:basedOn w:val="1"/>
    <w:link w:val="15"/>
    <w:qFormat/>
    <w:uiPriority w:val="0"/>
    <w:pPr>
      <w:widowControl w:val="0"/>
      <w:shd w:val="clear" w:color="auto" w:fill="auto"/>
      <w:spacing w:after="60" w:line="331" w:lineRule="auto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17">
    <w:name w:val="Body text|2_"/>
    <w:basedOn w:val="6"/>
    <w:link w:val="18"/>
    <w:qFormat/>
    <w:uiPriority w:val="0"/>
    <w:rPr>
      <w:rFonts w:ascii="宋体" w:hAnsi="宋体" w:eastAsia="宋体" w:cs="宋体"/>
      <w:sz w:val="34"/>
      <w:szCs w:val="34"/>
      <w:u w:val="none"/>
      <w:shd w:val="clear" w:color="auto" w:fill="auto"/>
      <w:lang w:val="zh-TW" w:eastAsia="zh-TW" w:bidi="zh-TW"/>
    </w:rPr>
  </w:style>
  <w:style w:type="paragraph" w:customStyle="1" w:styleId="18">
    <w:name w:val="Body text|2"/>
    <w:basedOn w:val="1"/>
    <w:link w:val="17"/>
    <w:qFormat/>
    <w:uiPriority w:val="0"/>
    <w:pPr>
      <w:widowControl w:val="0"/>
      <w:shd w:val="clear" w:color="auto" w:fill="auto"/>
      <w:spacing w:after="120"/>
      <w:ind w:firstLine="600"/>
    </w:pPr>
    <w:rPr>
      <w:rFonts w:ascii="宋体" w:hAnsi="宋体" w:eastAsia="宋体" w:cs="宋体"/>
      <w:sz w:val="34"/>
      <w:szCs w:val="34"/>
      <w:u w:val="none"/>
      <w:shd w:val="clear" w:color="auto" w:fill="auto"/>
      <w:lang w:val="zh-TW" w:eastAsia="zh-TW" w:bidi="zh-TW"/>
    </w:rPr>
  </w:style>
  <w:style w:type="character" w:customStyle="1" w:styleId="19">
    <w:name w:val="font31"/>
    <w:basedOn w:val="6"/>
    <w:qFormat/>
    <w:uiPriority w:val="0"/>
    <w:rPr>
      <w:rFonts w:ascii="仿宋_GB2312" w:eastAsia="仿宋_GB2312" w:cs="仿宋_GB2312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Office_11.1.0.10700_F1E327BC-269C-435d-A152-05C5408002CA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2021-04-07T06:39:00Z</dcterms:created>
  <dc:creator>V</dc:creator>
  <cp:lastModifiedBy>Charles_Zzc</cp:lastModifiedBy>
  <cp:lastPrinted>2021-07-08T03:36:00Z</cp:lastPrinted>
  <dcterms:modified xsi:type="dcterms:W3CDTF">2021-10-09T02:11:32Z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4F4E66BB81D3410394624D9A088AB462</vt:lpwstr>
  </property>
</Properties>
</file>