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/>
        <w:jc w:val="center"/>
        <w:textAlignment w:val="auto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eastAsia="zh-CN"/>
        </w:rPr>
        <w:t>郭仓镇人民政府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年政府信息公开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/>
        <w:jc w:val="center"/>
        <w:textAlignment w:val="auto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郭仓镇人民政府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年1月1日起至202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”政府门户网站（具体网址）查阅或下载。如对本报告有疑问，请与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郭仓镇人民政府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联系（地址：汶上县郭仓镇政和路7号，联系电话：0537-7960020）。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按照国务院办公厅和省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市县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有关要求，202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，郭仓镇深入贯彻《中华人民共和国政府信息公开条例》，进一步加强组织领导，明确责任分工，细化分解任务，加大督导力度，不断推进组织建设、平台建设、制度建设，信息公开工作的积极性、主动性不断提高，信息公开的广度和深度不断增强，工作透明度进一步提高，有效地保障了公民知情权，促进了政府公信力提升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（一）主动公开情况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left"/>
        <w:textAlignment w:val="auto"/>
        <w:rPr>
          <w:rFonts w:hint="eastAsia"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3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年，郭仓镇在政府门户网站主动公开各类政府信息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88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条，其中新闻动态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45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条，政策文件1条，公告公示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条，计划总结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条，会议公开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16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条，行政权力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条，财政预算决算3条，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highlight w:val="none"/>
          <w:lang w:val="en-US" w:eastAsia="zh-CN" w:bidi="ar-SA"/>
        </w:rPr>
        <w:t>应急管理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highlight w:val="none"/>
          <w:lang w:val="en-US" w:eastAsia="zh-CN" w:bidi="ar-SA"/>
        </w:rPr>
        <w:t>4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highlight w:val="none"/>
          <w:lang w:val="en-US" w:eastAsia="zh-CN" w:bidi="ar-SA"/>
        </w:rPr>
        <w:t>条，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公共服务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条，行政权力运行公开6条，政务公开组织管理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4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条，政务公开基础建设</w:t>
      </w:r>
      <w:r>
        <w:rPr>
          <w:rFonts w:hint="eastAsia" w:ascii="方正仿宋简体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方正仿宋简体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 w:firstLine="643" w:firstLineChars="200"/>
        <w:textAlignment w:val="auto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（二）依申请公开情况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年度未收到政府信息公开申请。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（三）政府信息管理情况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完善政府信息公开动态调整机制。镇党政办公室设政务公开工作小组，主要负责政府信息的收集、发布、管理等日常工作。安排专人负责政府门户网站后台运营，编制信息公开指南公开，更新维护政府信息，及时发布工作动态，方便群众了解全镇的日常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（四）政府信息公开平台建设情况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全年建设政务公开专区1个，设信息阅览处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个，张贴民生政策相关海报及与群众密切相关的公示公告，定期公开群众关注度较高的服务指南、办事手册、目录清单、政策文件等各类重要信息。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（五）监督保障情况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郭仓镇在原有工作督查制度的基础上，着力推进政府信息公开工作的规范化、制度化建设。“一周一自查”要求各村居每周积极开展工作计划自查，查找各项工作的落实情况，有的放矢地进行查漏补缺，对存在问题的单位及时进行通报并要求立即整改。确立了党政办为政务公开机构，明确政务公开专职工作人员1名、兼职工作人员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名。全年实施政务公开培训4次，参训人员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180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人次。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黑体简体" w:eastAsia="方正黑体简体"/>
          <w:b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主动公开政府信息情况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2023年，郭仓镇制发、废止规章和行政规范性文件数均为0；作出行政许可、行政处罚、行政强制处理决定数均为0；行政事业性收费金额为0万元。 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2" w:beforeLines="10" w:after="62" w:afterLines="10" w:line="560" w:lineRule="exact"/>
        <w:ind w:left="0" w:leftChars="0" w:firstLine="640" w:firstLineChars="200"/>
        <w:textAlignment w:val="auto"/>
        <w:rPr>
          <w:rFonts w:hint="eastAsia"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收到和处理政府信息公开申请情况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黑体" w:hAnsi="黑体" w:eastAsia="黑体" w:cs="黑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2023年，郭仓镇新收政府信息公开申请0件，上年结转0件；本年度共办理政府信息公开申请0件，结转下年度继续办理0件，其中，予以公开0件，部分公开0件，不予公开0件，本机关不掌握相关政府信息0件，没有现成信息需要另行制作0件，其他处理0件。  </w:t>
      </w:r>
    </w:p>
    <w:p>
      <w:pPr>
        <w:pStyle w:val="2"/>
        <w:numPr>
          <w:ilvl w:val="0"/>
          <w:numId w:val="0"/>
        </w:num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-100" w:rightChars="-50" w:firstLine="640" w:firstLineChars="200"/>
        <w:textAlignment w:val="auto"/>
        <w:rPr>
          <w:rFonts w:hint="eastAsia" w:ascii="方正黑体简体" w:eastAsia="方正黑体简体"/>
          <w:b/>
          <w:sz w:val="32"/>
          <w:szCs w:val="32"/>
        </w:rPr>
      </w:pPr>
      <w:bookmarkStart w:id="0" w:name="_GoBack"/>
      <w:bookmarkEnd w:id="0"/>
      <w:r>
        <w:rPr>
          <w:rFonts w:hint="eastAsia" w:ascii="方正黑体简体" w:eastAsia="方正黑体简体"/>
          <w:b/>
          <w:sz w:val="32"/>
          <w:szCs w:val="32"/>
        </w:rPr>
        <w:t>政府信息公开行政复议、行政诉讼情况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Style w:val="6"/>
          <w:rFonts w:hint="eastAsia" w:ascii="方正黑体简体" w:hAnsi="方正黑体简体" w:eastAsia="方正黑体简体" w:cs="方正黑体简体"/>
          <w:color w:val="000000"/>
          <w:spacing w:val="0"/>
          <w:sz w:val="31"/>
          <w:szCs w:val="31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2023年，郭仓镇因政府信息公开申请被提起行政复议0件，因政府信息公开申请被提起行政诉讼0件。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（一）针对上年度问题改进情况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eastAsia="zh-CN"/>
        </w:rPr>
        <w:t>针对</w:t>
      </w:r>
      <w:r>
        <w:rPr>
          <w:rFonts w:hint="eastAsia" w:ascii="方正仿宋简体" w:eastAsia="方正仿宋简体"/>
          <w:b/>
          <w:sz w:val="32"/>
          <w:szCs w:val="32"/>
        </w:rPr>
        <w:t>基层政务公开力度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不够问题。</w:t>
      </w:r>
      <w:r>
        <w:rPr>
          <w:rFonts w:hint="eastAsia" w:ascii="方正仿宋简体" w:eastAsia="方正仿宋简体"/>
          <w:b/>
          <w:sz w:val="32"/>
          <w:szCs w:val="32"/>
        </w:rPr>
        <w:t>不断深化政务公开标准化规范化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，</w:t>
      </w:r>
      <w:r>
        <w:rPr>
          <w:rFonts w:hint="eastAsia" w:ascii="方正仿宋简体" w:eastAsia="方正仿宋简体"/>
          <w:b/>
          <w:sz w:val="32"/>
          <w:szCs w:val="32"/>
        </w:rPr>
        <w:t>健全政务公开标准体系，加强政府规范性文件、重大行政决策等信息公开，推进基层办事服务公开透明，便于公众查询获取，促进制度有效执行。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（二）目前存在的主要问题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宋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存在问题：一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是</w:t>
      </w:r>
      <w:r>
        <w:rPr>
          <w:rFonts w:hint="eastAsia" w:ascii="方正仿宋简体" w:eastAsia="方正仿宋简体"/>
          <w:b/>
          <w:sz w:val="32"/>
          <w:szCs w:val="32"/>
        </w:rPr>
        <w:t>信息公开的全面性、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主动性、</w:t>
      </w:r>
      <w:r>
        <w:rPr>
          <w:rFonts w:hint="eastAsia" w:ascii="方正仿宋简体" w:eastAsia="方正仿宋简体"/>
          <w:b/>
          <w:sz w:val="32"/>
          <w:szCs w:val="32"/>
        </w:rPr>
        <w:t>及时性有待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加强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；二</w:t>
      </w:r>
      <w:r>
        <w:rPr>
          <w:rFonts w:hint="eastAsia" w:ascii="方正仿宋简体" w:eastAsia="方正仿宋简体"/>
          <w:b/>
          <w:sz w:val="32"/>
          <w:szCs w:val="32"/>
        </w:rPr>
        <w:t>是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政府信息公开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工作机制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建设方面还不够全面。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下步举措：202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4</w:t>
      </w:r>
      <w:r>
        <w:rPr>
          <w:rFonts w:hint="eastAsia" w:ascii="方正仿宋简体" w:eastAsia="方正仿宋简体"/>
          <w:b/>
          <w:sz w:val="32"/>
          <w:szCs w:val="32"/>
        </w:rPr>
        <w:t>年，将从以下几个方面加以改进：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一是在确保不泄密的情况下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，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进一步</w:t>
      </w:r>
      <w:r>
        <w:rPr>
          <w:rFonts w:hint="eastAsia" w:ascii="方正仿宋简体" w:eastAsia="方正仿宋简体"/>
          <w:b/>
          <w:sz w:val="32"/>
          <w:szCs w:val="32"/>
        </w:rPr>
        <w:t>扩大公开范围，充实公开内容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，</w:t>
      </w:r>
      <w:r>
        <w:rPr>
          <w:rFonts w:hint="eastAsia" w:ascii="方正仿宋简体" w:eastAsia="方正仿宋简体"/>
          <w:b/>
          <w:sz w:val="32"/>
          <w:szCs w:val="32"/>
        </w:rPr>
        <w:t>以群众需求为导向，努力打造成让群众知情、请群众参与、受群众监督、为群众服务的平台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，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确保</w:t>
      </w:r>
      <w:r>
        <w:rPr>
          <w:rFonts w:hint="eastAsia" w:ascii="方正仿宋简体" w:eastAsia="方正仿宋简体"/>
          <w:b/>
          <w:sz w:val="32"/>
          <w:szCs w:val="32"/>
        </w:rPr>
        <w:t>及时提供，定期维护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20202"/>
          <w:spacing w:val="0"/>
          <w:sz w:val="24"/>
          <w:szCs w:val="24"/>
          <w:shd w:val="clear" w:fill="FFFFFF"/>
        </w:rPr>
      </w:pPr>
      <w:r>
        <w:rPr>
          <w:rFonts w:hint="eastAsia" w:ascii="方正仿宋简体" w:eastAsia="方正仿宋简体"/>
          <w:b/>
          <w:sz w:val="32"/>
          <w:szCs w:val="32"/>
          <w:lang w:eastAsia="zh-CN"/>
        </w:rPr>
        <w:t>二</w:t>
      </w:r>
      <w:r>
        <w:rPr>
          <w:rFonts w:hint="eastAsia" w:ascii="方正仿宋简体" w:eastAsia="方正仿宋简体"/>
          <w:b/>
          <w:sz w:val="32"/>
          <w:szCs w:val="32"/>
        </w:rPr>
        <w:t>是进一步完善信息公开工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作机制</w:t>
      </w:r>
      <w:r>
        <w:rPr>
          <w:rFonts w:hint="eastAsia" w:ascii="方正仿宋简体" w:eastAsia="方正仿宋简体"/>
          <w:b/>
          <w:sz w:val="32"/>
          <w:szCs w:val="32"/>
        </w:rPr>
        <w:t>。确保信息公开工作人员构成相对稳定，加强对政府信息公开工作的指导、培训，通过自学和加强与上级业务指导部门交流，提升政府信息公开工作人员能力，提高群众满意度。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（一）我镇本年度无收取信息处理费情况。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（二）我镇严格按照上级有关要求，根据202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sz w:val="32"/>
          <w:szCs w:val="32"/>
        </w:rPr>
        <w:t>年度政务公开工作部署，严格按照工作任务时间节点，不断提高政务公开时效性、丰富性，切实保障公民的知情权、保障权。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（三）202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sz w:val="32"/>
          <w:szCs w:val="32"/>
        </w:rPr>
        <w:t>年未承办人大代表建议和政协委员提案。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（四）202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sz w:val="32"/>
          <w:szCs w:val="32"/>
        </w:rPr>
        <w:t>年我镇进一步强化政策宣传力度，充分整合利用政府门户网站等政务新媒体平台，组建政务新媒体矩阵，拓宽宣传渠道，提升宣传效果。全方位、立体化公开发布部门动态、通知公告等最新动态。及时向群众宣传和普及政务服务知识、高频事项办理流程等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事项</w:t>
      </w:r>
      <w:r>
        <w:rPr>
          <w:rFonts w:hint="eastAsia" w:ascii="方正仿宋简体" w:eastAsia="方正仿宋简体"/>
          <w:b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0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（五）本报告所列数据的统计期限自202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sz w:val="32"/>
          <w:szCs w:val="32"/>
        </w:rPr>
        <w:t>年1月1日起至202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sz w:val="32"/>
          <w:szCs w:val="32"/>
        </w:rPr>
        <w:t>年12月31日止。</w:t>
      </w:r>
    </w:p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B451DB"/>
    <w:multiLevelType w:val="singleLevel"/>
    <w:tmpl w:val="60B451D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jMGFjNmE1YTFlNTM4NWY2YzA4ZTk2MmVlNmZkMjUifQ=="/>
  </w:docVars>
  <w:rsids>
    <w:rsidRoot w:val="68B90F56"/>
    <w:rsid w:val="01914021"/>
    <w:rsid w:val="06F061D0"/>
    <w:rsid w:val="12EB5FD9"/>
    <w:rsid w:val="14427FB5"/>
    <w:rsid w:val="15472187"/>
    <w:rsid w:val="1BAA1372"/>
    <w:rsid w:val="1E5A0181"/>
    <w:rsid w:val="210C37AF"/>
    <w:rsid w:val="28537F15"/>
    <w:rsid w:val="28BB61E6"/>
    <w:rsid w:val="2AAD73A7"/>
    <w:rsid w:val="306B5DA3"/>
    <w:rsid w:val="34735BC7"/>
    <w:rsid w:val="39CA501E"/>
    <w:rsid w:val="3ADB3D07"/>
    <w:rsid w:val="3BC90239"/>
    <w:rsid w:val="4717324F"/>
    <w:rsid w:val="47972677"/>
    <w:rsid w:val="4AE44CD1"/>
    <w:rsid w:val="55913CA7"/>
    <w:rsid w:val="5BB20470"/>
    <w:rsid w:val="5E19016A"/>
    <w:rsid w:val="5E916635"/>
    <w:rsid w:val="66CE6ED8"/>
    <w:rsid w:val="68B90F56"/>
    <w:rsid w:val="6D7D4DE5"/>
    <w:rsid w:val="6FE33A21"/>
    <w:rsid w:val="7D1B1F25"/>
    <w:rsid w:val="7EE8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200" w:firstLine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2661</Words>
  <Characters>2749</Characters>
  <Lines>0</Lines>
  <Paragraphs>0</Paragraphs>
  <TotalTime>12</TotalTime>
  <ScaleCrop>false</ScaleCrop>
  <LinksUpToDate>false</LinksUpToDate>
  <CharactersWithSpaces>2902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2023-01-15T08:04:00Z</dcterms:created>
  <dc:creator>Administrator</dc:creator>
  <cp:lastModifiedBy>Administrator</cp:lastModifiedBy>
  <dcterms:modified xsi:type="dcterms:W3CDTF">2024-02-01T00:41:33Z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79DEE243392F4DA5A3A5A12A5CD756D4_13</vt:lpwstr>
  </property>
</Properties>
</file>