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450" w:beforeAutospacing="0" w:after="450" w:afterAutospacing="0"/>
        <w:ind w:left="0" w:right="0"/>
        <w:rPr>
          <w:rFonts w:hint="eastAsia" w:ascii="微软雅黑" w:hAnsi="微软雅黑" w:eastAsia="微软雅黑" w:cs="微软雅黑"/>
          <w:b w:val="0"/>
          <w:color w:val="333333"/>
        </w:rPr>
      </w:pPr>
      <w:bookmarkStart w:id="0" w:name="_GoBack"/>
      <w:bookmarkEnd w:id="0"/>
      <w:r>
        <w:rPr>
          <w:rFonts w:ascii="微软雅黑" w:hAnsi="微软雅黑" w:eastAsia="微软雅黑" w:cs="微软雅黑"/>
          <w:b w:val="0"/>
        </w:rPr>
        <w:t>汶上县政务服务中心管理办公室2017年政府信息公开工作年度报告</w:t>
      </w:r>
      <w:r>
        <w:rPr>
          <w:rFonts w:hint="eastAsia" w:ascii="微软雅黑" w:hAnsi="微软雅黑" w:eastAsia="微软雅黑" w:cs="微软雅黑"/>
          <w:b w:val="0"/>
          <w:color w:val="333333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542" w:beforeAutospacing="0" w:after="450" w:afterAutospacing="0"/>
        <w:ind w:left="0" w:right="0"/>
        <w:jc w:val="left"/>
        <w:rPr>
          <w:rFonts w:hint="eastAsia" w:ascii="微软雅黑" w:hAnsi="微软雅黑" w:eastAsia="微软雅黑" w:cs="微软雅黑"/>
          <w:b w:val="0"/>
          <w:color w:val="333333"/>
        </w:rPr>
      </w:pP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instrText xml:space="preserve"> HYPERLINK "http://www.wenshang.gov.cn/art/2018/3/30/art_36781_1381443.html" \o "分享到QQ空间" </w:instrText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instrText xml:space="preserve"> HYPERLINK "http://www.wenshang.gov.cn/art/2018/3/30/art_36781_1381443.html" \o "分享到新浪微博" </w:instrText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instrText xml:space="preserve"> HYPERLINK "http://www.wenshang.gov.cn/art/2018/3/30/art_36781_1381443.html" \o "分享到微信" </w:instrText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根据《中华人民共和国政府信息公开条例》的要求，我中心编制完成本报告。报告全文由概述、主动公开政府信息情况、政府信息依申请公开办理情况、政府信息公开收费及减免情况、因政府信息公开申请行政复议和提起行政诉讼情况、政府信息公开工作存在的主要问题及改进措施等六个部分组成。报告中所列数据的统计时限自2017年1月1日至2017年12月31日。</w:t>
      </w:r>
      <w:r>
        <w:rPr>
          <w:rFonts w:hint="eastAsia" w:asciiTheme="minorEastAsia" w:hAnsiTheme="minorEastAsia" w:eastAsiaTheme="minorEastAsia" w:cstheme="minorEastAsia"/>
          <w:b w:val="0"/>
          <w:color w:val="333333"/>
          <w:sz w:val="21"/>
          <w:szCs w:val="21"/>
        </w:rPr>
        <w:t>如对本报告有任何疑问，请与汶上县</w:t>
      </w:r>
      <w:r>
        <w:rPr>
          <w:rFonts w:hint="eastAsia" w:asciiTheme="minorEastAsia" w:hAnsiTheme="minorEastAsia" w:eastAsiaTheme="minorEastAsia" w:cstheme="minorEastAsia"/>
          <w:b w:val="0"/>
          <w:color w:val="333333"/>
          <w:sz w:val="21"/>
          <w:szCs w:val="21"/>
          <w:lang w:val="en-US" w:eastAsia="zh-CN"/>
        </w:rPr>
        <w:t>政务</w:t>
      </w:r>
      <w:r>
        <w:rPr>
          <w:rFonts w:hint="eastAsia" w:asciiTheme="minorEastAsia" w:hAnsiTheme="minorEastAsia" w:eastAsiaTheme="minorEastAsia" w:cstheme="minorEastAsia"/>
          <w:b w:val="0"/>
          <w:color w:val="333333"/>
          <w:sz w:val="21"/>
          <w:szCs w:val="21"/>
        </w:rPr>
        <w:t>服务中心办公室联系（地址：汶上县</w:t>
      </w:r>
      <w:r>
        <w:rPr>
          <w:rFonts w:hint="eastAsia" w:asciiTheme="minorEastAsia" w:hAnsiTheme="minorEastAsia" w:cstheme="minorEastAsia"/>
          <w:b w:val="0"/>
          <w:color w:val="333333"/>
          <w:sz w:val="21"/>
          <w:szCs w:val="21"/>
          <w:lang w:val="en-US" w:eastAsia="zh-CN"/>
        </w:rPr>
        <w:t xml:space="preserve">明星路2155号  </w:t>
      </w:r>
      <w:r>
        <w:rPr>
          <w:rFonts w:hint="eastAsia" w:asciiTheme="minorEastAsia" w:hAnsiTheme="minorEastAsia" w:eastAsiaTheme="minorEastAsia" w:cstheme="minorEastAsia"/>
          <w:b w:val="0"/>
          <w:color w:val="333333"/>
          <w:sz w:val="21"/>
          <w:szCs w:val="21"/>
        </w:rPr>
        <w:t>邮编：272500；电话：0537-</w:t>
      </w:r>
      <w:r>
        <w:rPr>
          <w:rFonts w:hint="eastAsia" w:asciiTheme="minorEastAsia" w:hAnsiTheme="minorEastAsia" w:cstheme="minorEastAsia"/>
          <w:b w:val="0"/>
          <w:color w:val="333333"/>
          <w:sz w:val="21"/>
          <w:szCs w:val="21"/>
          <w:lang w:val="en-US" w:eastAsia="zh-CN"/>
        </w:rPr>
        <w:t>7281890</w:t>
      </w:r>
      <w:r>
        <w:rPr>
          <w:rFonts w:hint="eastAsia" w:asciiTheme="minorEastAsia" w:hAnsiTheme="minorEastAsia" w:eastAsiaTheme="minorEastAsia" w:cstheme="minorEastAsia"/>
          <w:b w:val="0"/>
          <w:color w:val="333333"/>
          <w:sz w:val="21"/>
          <w:szCs w:val="21"/>
        </w:rPr>
        <w:t>   电子邮箱：</w:t>
      </w:r>
      <w:r>
        <w:rPr>
          <w:rFonts w:hint="eastAsia" w:asciiTheme="minorEastAsia" w:hAnsiTheme="minorEastAsia" w:eastAsiaTheme="minorEastAsia" w:cstheme="minorEastAsia"/>
          <w:b w:val="0"/>
          <w:color w:val="333333"/>
          <w:sz w:val="21"/>
          <w:szCs w:val="21"/>
          <w:u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color w:val="333333"/>
          <w:sz w:val="21"/>
          <w:szCs w:val="21"/>
          <w:u w:val="none"/>
        </w:rPr>
        <w:instrText xml:space="preserve"> HYPERLINK "mailto:wsspzx1890@163.com" </w:instrText>
      </w:r>
      <w:r>
        <w:rPr>
          <w:rFonts w:hint="eastAsia" w:asciiTheme="minorEastAsia" w:hAnsiTheme="minorEastAsia" w:eastAsiaTheme="minorEastAsia" w:cstheme="minorEastAsia"/>
          <w:b w:val="0"/>
          <w:color w:val="333333"/>
          <w:sz w:val="21"/>
          <w:szCs w:val="21"/>
          <w:u w:val="none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 w:val="0"/>
          <w:color w:val="333333"/>
          <w:sz w:val="21"/>
          <w:szCs w:val="21"/>
          <w:u w:val="none"/>
        </w:rPr>
        <w:t>wsspzx1890@163.com</w:t>
      </w:r>
      <w:r>
        <w:rPr>
          <w:rFonts w:hint="eastAsia" w:asciiTheme="minorEastAsia" w:hAnsiTheme="minorEastAsia" w:eastAsiaTheme="minorEastAsia" w:cstheme="minorEastAsia"/>
          <w:b w:val="0"/>
          <w:color w:val="333333"/>
          <w:sz w:val="21"/>
          <w:szCs w:val="21"/>
          <w:u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color w:val="333333"/>
          <w:sz w:val="21"/>
          <w:szCs w:val="21"/>
        </w:rPr>
        <w:t>）。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一、概述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为了落实和推进政务服务工作，深化和规范中心政务公开工作，提升政府信息公开水平，我中心政府信息公开工作以保障人民群众的民主权利、维护人民群众的根本利益为出发点，以公正便民、依法行政、勤政廉政为根本要求，切实保障人民群众的知情权、参与权、监督权，提高行政机关行政行为的透明度和办事效率，增强政府信息公开的针对性和实效性，规范公开内容和形式，努力提升我中心政府信息公开水平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（一）进一步理顺政府信息公开工作机制。对中心政府信息公开领导小组进行了人员调整，明确了工作职责，提高了政府信息公开工作效率。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（二）认真实施《条例》学习培训工作。对中心各科室工作人员进行政府信息公开业务学习培训，进一步提高业务操作规范，重点解决好公开信息发布的规范性，发布内容的完整性。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（三）认真贯彻落实县政府信息公开工作的部署和要求，积极参加相关业务培训，主动完成单位政府信息公开栏目的更新调整迁移工作。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（四）进一步扩宽政府信息公开的渠道。利用中心大厅“一窗受理、集成服务”的便利，通过印制服务指南、大屏幕滚动播放的方式进行信息公开。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　 二、主动公开政府信息情况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2017年我局在政府网站、政务微信主动公开信息280条。我中心主动公开政府信息内容包括：机构职能、政务服务相关新闻、窗口办事指南、规范性文件、政策法规等。信息公开的形式：一是在“政府门户网站公开，并接受信息公开申请；二是我中心在政务微信中公开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三、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政府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信息依申请公开办理情况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2017年度，我中心共受理依申请公开政府信息0件。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四、政府信息公开的收费及减免情况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2017年度未发生向政府信息公开申请人进行收费情况，历年累计收费为零。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五、因政府信息公开申请行政复议、提起行政诉讼情况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2017年，我中心受理的涉及政府信息公开的行政复议案件共0件。因对我中心政府信息公开答复不服提起行政诉讼0件，接受行政申诉、举报共0件。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六、政府信息公开工作存在的主要问题及改进措施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我中心政府信息公开工作在深化政府信息公开内容、完善政府信息公开管理、加强政府信息公开基础建设等方面取得了一定和成绩，但主动公开政府信息内容与公众的需求仍还存在一些差距。一是少数人员公开政府信息的主动意识不强。二是培训力度不够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　　下一步我中心将针对以上问题，切实进一步改进和提高政府信息公开工作：一是进一步探索政府信息公开的有效形式。加大资金投入，完善政府门户网站建设，创新信息公开方式，增强信息公开实效。二是进一步丰富政府信息公开内容。把握群众的信息需求，积极做好政府信息的收集、发布工作。继续加强我中心的政府信息公开工作，进一步保障群众的知情权、参与权、表达权、监督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750" w:beforeAutospacing="0" w:after="105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kern w:val="0"/>
          <w:sz w:val="22"/>
          <w:szCs w:val="22"/>
          <w:lang w:val="en-US" w:eastAsia="zh-CN" w:bidi="ar"/>
        </w:rPr>
        <w:t>信息来源：县行政审批服务局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mIzYjQyNGE0ZWZiMTg2MzNlZTg0NjVmMzc5M2UifQ=="/>
  </w:docVars>
  <w:rsids>
    <w:rsidRoot w:val="065304EB"/>
    <w:rsid w:val="065304EB"/>
    <w:rsid w:val="3A43757A"/>
    <w:rsid w:val="7381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customStyle="1" w:styleId="8">
    <w:name w:val="con-title"/>
    <w:basedOn w:val="1"/>
    <w:qFormat/>
    <w:uiPriority w:val="0"/>
    <w:pPr>
      <w:pBdr>
        <w:bottom w:val="single" w:color="717171" w:sz="12" w:space="0"/>
      </w:pBdr>
      <w:spacing w:line="750" w:lineRule="atLeast"/>
      <w:jc w:val="center"/>
    </w:pPr>
    <w:rPr>
      <w:color w:val="000000"/>
      <w:kern w:val="0"/>
      <w:sz w:val="37"/>
      <w:szCs w:val="3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1323</Words>
  <Characters>1384</Characters>
  <Lines>0</Lines>
  <Paragraphs>0</Paragraphs>
  <TotalTime>1</TotalTime>
  <ScaleCrop>false</ScaleCrop>
  <LinksUpToDate>false</LinksUpToDate>
  <CharactersWithSpaces>1428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2020-06-09T10:35:00Z</dcterms:created>
  <dc:creator>SPJ3</dc:creator>
  <cp:lastModifiedBy>刘辉</cp:lastModifiedBy>
  <dcterms:modified xsi:type="dcterms:W3CDTF">2023-05-15T08:28:31Z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CD522B9C0092453DBAE5FBF3C892A8DA_12</vt:lpwstr>
  </property>
</Properties>
</file>