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  <w:rPr>
          <w:rFonts w:hint="eastAsia" w:ascii="微软雅黑" w:hAnsi="微软雅黑" w:eastAsia="微软雅黑" w:cs="微软雅黑"/>
          <w:b w:val="0"/>
          <w:color w:val="333333"/>
        </w:rPr>
      </w:pPr>
      <w:bookmarkStart w:id="0" w:name="_GoBack"/>
      <w:bookmarkEnd w:id="0"/>
      <w:r>
        <w:rPr>
          <w:rFonts w:ascii="微软雅黑" w:hAnsi="微软雅黑" w:eastAsia="微软雅黑" w:cs="微软雅黑"/>
          <w:b w:val="0"/>
        </w:rPr>
        <w:t>汶上县政务服务中心管理办公室2017年政府信息公开工作年度报告</w:t>
      </w: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542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"http://www.wenshang.gov.cn/art/2018/3/30/art_36781_1381443.html" \o "分享到QQ空间"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"http://www.wenshang.gov.cn/art/2018/3/30/art_36781_1381443.html" \o "分享到新浪微博"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"http://www.wenshang.gov.cn/art/2018/3/30/art_36781_1381443.html" \o "分享到微信"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根据《中华人民共和国政府信息公开条例》的要求，我中心编制完成本报告。报告全文由概述、主动公开政府信息情况、政府信息依申请公开办理情况、政府信息公开收费及减免情况、因政府信息公开申请行政复议和提起行政诉讼情况、政府信息公开工作存在的主要问题及改进措施等六个部分组成。报告中所列数据的统计时限自2017年1月1日至2017年12月31日。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  <w:t>如对本报告有任何疑问，请与汶上县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lang w:val="en-US" w:eastAsia="zh-CN"/>
        </w:rPr>
        <w:t>政务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  <w:t>服务中心办公室联系（地址：汶上县</w:t>
      </w:r>
      <w:r>
        <w:rPr>
          <w:rFonts w:hint="eastAsia" w:asciiTheme="minorEastAsia" w:hAnsiTheme="minorEastAsia" w:cstheme="minorEastAsia"/>
          <w:b w:val="0"/>
          <w:color w:val="333333"/>
          <w:sz w:val="21"/>
          <w:szCs w:val="21"/>
          <w:lang w:val="en-US" w:eastAsia="zh-CN"/>
        </w:rPr>
        <w:t xml:space="preserve">明星路2155号  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  <w:t>邮编：272500；电话：0537-</w:t>
      </w:r>
      <w:r>
        <w:rPr>
          <w:rFonts w:hint="eastAsia" w:asciiTheme="minorEastAsia" w:hAnsiTheme="minorEastAsia" w:cstheme="minorEastAsia"/>
          <w:b w:val="0"/>
          <w:color w:val="333333"/>
          <w:sz w:val="21"/>
          <w:szCs w:val="21"/>
          <w:lang w:val="en-US" w:eastAsia="zh-CN"/>
        </w:rPr>
        <w:t>7281890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  <w:t>   电子邮箱：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u w:val="none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u w:val="none"/>
        </w:rPr>
        <w:instrText xml:space="preserve"> HYPERLINK "mailto:wsspzx1890@163.com" </w:instrTex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u w:val="none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u w:val="none"/>
        </w:rPr>
        <w:t>wsspzx1890@163.com</w:t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  <w:u w:val="none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为了落实和推进政务服务工作，深化和规范中心政务公开工作，提升政府信息公开水平，我中心政府信息公开工作以保障人民群众的民主权利、维护人民群众的根本利益为出发点，以公正便民、依法行政、勤政廉政为根本要求，切实保障人民群众的知情权、参与权、监督权，提高行政机关行政行为的透明度和办事效率，增强政府信息公开的针对性和实效性，规范公开内容和形式，努力提升我中心政府信息公开水平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（一）进一步理顺政府信息公开工作机制。对中心政府信息公开领导小组进行了人员调整，明确了工作职责，提高了政府信息公开工作效率。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（二）认真实施《条例》学习培训工作。对中心各科室工作人员进行政府信息公开业务学习培训，进一步提高业务操作规范，重点解决好公开信息发布的规范性，发布内容的完整性。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（三）认真贯彻落实县政府信息公开工作的部署和要求，积极参加相关业务培训，主动完成单位政府信息公开栏目的更新调整迁移工作。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（四）进一步扩宽政府信息公开的渠道。利用中心大厅“一窗受理、集成服务”的便利，通过印制服务指南、大屏幕滚动播放的方式进行信息公开。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　 二、主动公开政府信息情况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2017年我局在政府网站、政务微信主动公开信息280条。我中心主动公开政府信息内容包括：机构职能、政务服务相关新闻、窗口办事指南、规范性文件、政策法规等。信息公开的形式：一是在“政府门户网站公开，并接受信息公开申请；二是我中心在政务微信中公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三、</w:t>
      </w:r>
      <w:r>
        <w:rPr>
          <w:rFonts w:hint="eastAsia" w:ascii="宋体" w:hAnsi="宋体" w:eastAsia="宋体" w:cs="宋体"/>
          <w:b w:val="0"/>
          <w:color w:val="333333"/>
          <w:sz w:val="21"/>
          <w:szCs w:val="21"/>
          <w:lang w:eastAsia="zh-CN"/>
        </w:rPr>
        <w:t>政府</w:t>
      </w: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信息依申请公开办理情况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2017年度，我中心共受理依申请公开政府信息0件。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四、政府信息公开的收费及减免情况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2017年度未发生向政府信息公开申请人进行收费情况，历年累计收费为零。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五、因政府信息公开申请行政复议、提起行政诉讼情况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2017年，我中心受理的涉及政府信息公开的行政复议案件共0件。因对我中心政府信息公开答复不服提起行政诉讼0件，接受行政申诉、举报共0件。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六、政府信息公开工作存在的主要问题及改进措施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我中心政府信息公开工作在深化政府信息公开内容、完善政府信息公开管理、加强政府信息公开基础建设等方面取得了一定和成绩，但主动公开政府信息内容与公众的需求仍还存在一些差距。一是少数人员公开政府信息的主动意识不强。二是培训力度不够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宋体" w:hAnsi="宋体" w:eastAsia="宋体" w:cs="宋体"/>
          <w:b w:val="0"/>
          <w:color w:val="333333"/>
          <w:sz w:val="21"/>
          <w:szCs w:val="21"/>
        </w:rPr>
        <w:t>　　下一步我中心将针对以上问题，切实进一步改进和提高政府信息公开工作：一是进一步探索政府信息公开的有效形式。加大资金投入，完善政府门户网站建设，创新信息公开方式，增强信息公开实效。二是进一步丰富政府信息公开内容。把握群众的信息需求，积极做好政府信息的收集、发布工作。继续加强我中心的政府信息公开工作，进一步保障群众的知情权、参与权、表达权、监督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750" w:beforeAutospacing="0" w:after="1050" w:afterAutospacing="0" w:line="39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2"/>
          <w:szCs w:val="22"/>
          <w:lang w:val="en-US" w:eastAsia="zh-CN" w:bidi="ar"/>
        </w:rPr>
        <w:t>信息来源：县行政审批服务局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NmIzYjQyNGE0ZWZiMTg2MzNlZTg0NjVmMzc5M2UifQ=="/>
  </w:docVars>
  <w:rsids>
    <w:rsidRoot w:val="065304EB"/>
    <w:rsid w:val="065304EB"/>
    <w:rsid w:val="3A43757A"/>
    <w:rsid w:val="7381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Hyperlink"/>
    <w:basedOn w:val="4"/>
    <w:qFormat/>
    <w:uiPriority w:val="0"/>
    <w:rPr>
      <w:color w:val="333333"/>
      <w:u w:val="none"/>
    </w:rPr>
  </w:style>
  <w:style w:type="paragraph" w:customStyle="1" w:styleId="8">
    <w:name w:val="con-title"/>
    <w:basedOn w:val="1"/>
    <w:qFormat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1323</Words>
  <Characters>1384</Characters>
  <Lines>0</Lines>
  <Paragraphs>0</Paragraphs>
  <TotalTime>1</TotalTime>
  <ScaleCrop>false</ScaleCrop>
  <LinksUpToDate>false</LinksUpToDate>
  <CharactersWithSpaces>1428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2020-06-09T10:35:00Z</dcterms:created>
  <dc:creator>SPJ3</dc:creator>
  <cp:lastModifiedBy>刘辉</cp:lastModifiedBy>
  <dcterms:modified xsi:type="dcterms:W3CDTF">2023-05-15T08:28:31Z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CD522B9C0092453DBAE5FBF3C892A8DA_12</vt:lpwstr>
  </property>
</Properties>
</file>