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4B486">
      <w:pPr>
        <w:wordWrap w:val="0"/>
        <w:spacing w:line="560" w:lineRule="exact"/>
        <w:rPr>
          <w:rFonts w:hint="eastAsia" w:ascii="黑体" w:hAnsi="黑体" w:eastAsia="黑体"/>
          <w:sz w:val="32"/>
          <w:szCs w:val="32"/>
        </w:rPr>
      </w:pPr>
      <w:bookmarkStart w:id="0" w:name="_Hlk182227360"/>
    </w:p>
    <w:p w14:paraId="38BACB72">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lang w:val="en-US" w:eastAsia="zh-CN"/>
        </w:rPr>
        <w:t>寅寺镇人民政府</w:t>
      </w:r>
      <w:r>
        <w:rPr>
          <w:rFonts w:hint="eastAsia" w:ascii="方正小标宋_GBK" w:eastAsia="方正小标宋_GBK"/>
          <w:sz w:val="44"/>
          <w:szCs w:val="44"/>
        </w:rPr>
        <w:t>主动公开事项目录</w:t>
      </w:r>
      <w:bookmarkEnd w:id="0"/>
      <w:bookmarkStart w:id="1" w:name="_GoBack"/>
      <w:bookmarkEnd w:id="1"/>
    </w:p>
    <w:p w14:paraId="03F121F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小标宋_GBK" w:eastAsia="方正小标宋_GBK"/>
          <w:sz w:val="44"/>
          <w:szCs w:val="44"/>
        </w:rPr>
      </w:pPr>
    </w:p>
    <w:tbl>
      <w:tblPr>
        <w:tblStyle w:val="4"/>
        <w:tblW w:w="56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552"/>
        <w:gridCol w:w="4372"/>
        <w:gridCol w:w="1570"/>
        <w:gridCol w:w="3041"/>
        <w:gridCol w:w="1466"/>
        <w:gridCol w:w="1254"/>
        <w:gridCol w:w="6277"/>
        <w:gridCol w:w="1561"/>
      </w:tblGrid>
      <w:tr w14:paraId="1DE0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679" w:type="pct"/>
            <w:gridSpan w:val="2"/>
            <w:shd w:val="clear" w:color="auto" w:fill="auto"/>
            <w:vAlign w:val="center"/>
          </w:tcPr>
          <w:p w14:paraId="30561671">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公开事项</w:t>
            </w:r>
          </w:p>
        </w:tc>
        <w:tc>
          <w:tcPr>
            <w:tcW w:w="966" w:type="pct"/>
            <w:vMerge w:val="restart"/>
            <w:shd w:val="clear" w:color="auto" w:fill="auto"/>
            <w:vAlign w:val="center"/>
          </w:tcPr>
          <w:p w14:paraId="625B9676">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公开内容</w:t>
            </w:r>
          </w:p>
        </w:tc>
        <w:tc>
          <w:tcPr>
            <w:tcW w:w="347" w:type="pct"/>
            <w:vMerge w:val="restart"/>
            <w:shd w:val="clear" w:color="auto" w:fill="auto"/>
            <w:vAlign w:val="center"/>
          </w:tcPr>
          <w:p w14:paraId="62C86310">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公开主体</w:t>
            </w:r>
          </w:p>
        </w:tc>
        <w:tc>
          <w:tcPr>
            <w:tcW w:w="672" w:type="pct"/>
            <w:vMerge w:val="restart"/>
            <w:shd w:val="clear" w:color="auto" w:fill="auto"/>
            <w:vAlign w:val="center"/>
          </w:tcPr>
          <w:p w14:paraId="0259F217">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公开依据</w:t>
            </w:r>
          </w:p>
        </w:tc>
        <w:tc>
          <w:tcPr>
            <w:tcW w:w="324" w:type="pct"/>
            <w:vMerge w:val="restart"/>
            <w:shd w:val="clear" w:color="auto" w:fill="auto"/>
            <w:vAlign w:val="center"/>
          </w:tcPr>
          <w:p w14:paraId="1EC99818">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公开时限</w:t>
            </w:r>
          </w:p>
        </w:tc>
        <w:tc>
          <w:tcPr>
            <w:tcW w:w="277" w:type="pct"/>
            <w:vMerge w:val="restart"/>
            <w:shd w:val="clear" w:color="auto" w:fill="auto"/>
            <w:vAlign w:val="center"/>
          </w:tcPr>
          <w:p w14:paraId="1D855122">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公开方式</w:t>
            </w:r>
          </w:p>
        </w:tc>
        <w:tc>
          <w:tcPr>
            <w:tcW w:w="1387" w:type="pct"/>
            <w:vMerge w:val="restart"/>
            <w:shd w:val="clear" w:color="auto" w:fill="auto"/>
            <w:vAlign w:val="center"/>
          </w:tcPr>
          <w:p w14:paraId="323B91A2">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公开渠道</w:t>
            </w:r>
          </w:p>
        </w:tc>
        <w:tc>
          <w:tcPr>
            <w:tcW w:w="345" w:type="pct"/>
            <w:vMerge w:val="restart"/>
            <w:shd w:val="clear" w:color="auto" w:fill="auto"/>
            <w:vAlign w:val="center"/>
          </w:tcPr>
          <w:p w14:paraId="15C0C0C3">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公开责任</w:t>
            </w:r>
          </w:p>
        </w:tc>
      </w:tr>
      <w:tr w14:paraId="2ED1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336" w:type="pct"/>
            <w:shd w:val="clear" w:color="auto" w:fill="auto"/>
            <w:vAlign w:val="center"/>
          </w:tcPr>
          <w:p w14:paraId="025911DD">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一级事项</w:t>
            </w:r>
          </w:p>
        </w:tc>
        <w:tc>
          <w:tcPr>
            <w:tcW w:w="343" w:type="pct"/>
            <w:shd w:val="clear" w:color="auto" w:fill="auto"/>
            <w:vAlign w:val="center"/>
          </w:tcPr>
          <w:p w14:paraId="49BC4017">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二级事项</w:t>
            </w:r>
          </w:p>
        </w:tc>
        <w:tc>
          <w:tcPr>
            <w:tcW w:w="966" w:type="pct"/>
            <w:vMerge w:val="continue"/>
            <w:shd w:val="clear" w:color="auto" w:fill="auto"/>
            <w:vAlign w:val="center"/>
          </w:tcPr>
          <w:p w14:paraId="1AC0B092">
            <w:pPr>
              <w:widowControl/>
              <w:jc w:val="left"/>
              <w:rPr>
                <w:rFonts w:hint="eastAsia" w:ascii="黑体" w:hAnsi="黑体" w:eastAsia="黑体" w:cs="宋体"/>
                <w:color w:val="000000"/>
                <w:kern w:val="0"/>
                <w:sz w:val="24"/>
                <w:szCs w:val="24"/>
              </w:rPr>
            </w:pPr>
          </w:p>
        </w:tc>
        <w:tc>
          <w:tcPr>
            <w:tcW w:w="347" w:type="pct"/>
            <w:vMerge w:val="continue"/>
            <w:shd w:val="clear" w:color="auto" w:fill="auto"/>
            <w:vAlign w:val="center"/>
          </w:tcPr>
          <w:p w14:paraId="5B075651">
            <w:pPr>
              <w:widowControl/>
              <w:jc w:val="left"/>
              <w:rPr>
                <w:rFonts w:hint="eastAsia" w:ascii="黑体" w:hAnsi="黑体" w:eastAsia="黑体" w:cs="宋体"/>
                <w:color w:val="000000"/>
                <w:kern w:val="0"/>
                <w:sz w:val="24"/>
                <w:szCs w:val="24"/>
              </w:rPr>
            </w:pPr>
          </w:p>
        </w:tc>
        <w:tc>
          <w:tcPr>
            <w:tcW w:w="672" w:type="pct"/>
            <w:vMerge w:val="continue"/>
            <w:shd w:val="clear" w:color="auto" w:fill="auto"/>
            <w:vAlign w:val="center"/>
          </w:tcPr>
          <w:p w14:paraId="2DB8C68C">
            <w:pPr>
              <w:widowControl/>
              <w:jc w:val="left"/>
              <w:rPr>
                <w:rFonts w:hint="eastAsia" w:ascii="黑体" w:hAnsi="黑体" w:eastAsia="黑体" w:cs="宋体"/>
                <w:color w:val="000000"/>
                <w:kern w:val="0"/>
                <w:sz w:val="24"/>
                <w:szCs w:val="24"/>
              </w:rPr>
            </w:pPr>
          </w:p>
        </w:tc>
        <w:tc>
          <w:tcPr>
            <w:tcW w:w="324" w:type="pct"/>
            <w:vMerge w:val="continue"/>
            <w:shd w:val="clear" w:color="auto" w:fill="auto"/>
            <w:vAlign w:val="center"/>
          </w:tcPr>
          <w:p w14:paraId="6F2B36B7">
            <w:pPr>
              <w:widowControl/>
              <w:jc w:val="left"/>
              <w:rPr>
                <w:rFonts w:hint="eastAsia" w:ascii="黑体" w:hAnsi="黑体" w:eastAsia="黑体" w:cs="宋体"/>
                <w:color w:val="000000"/>
                <w:kern w:val="0"/>
                <w:sz w:val="24"/>
                <w:szCs w:val="24"/>
              </w:rPr>
            </w:pPr>
          </w:p>
        </w:tc>
        <w:tc>
          <w:tcPr>
            <w:tcW w:w="277" w:type="pct"/>
            <w:vMerge w:val="continue"/>
            <w:shd w:val="clear" w:color="auto" w:fill="auto"/>
            <w:vAlign w:val="center"/>
          </w:tcPr>
          <w:p w14:paraId="53EA428F">
            <w:pPr>
              <w:widowControl/>
              <w:jc w:val="left"/>
              <w:rPr>
                <w:rFonts w:hint="eastAsia" w:ascii="黑体" w:hAnsi="黑体" w:eastAsia="黑体" w:cs="宋体"/>
                <w:color w:val="000000"/>
                <w:kern w:val="0"/>
                <w:sz w:val="24"/>
                <w:szCs w:val="24"/>
              </w:rPr>
            </w:pPr>
          </w:p>
        </w:tc>
        <w:tc>
          <w:tcPr>
            <w:tcW w:w="1387" w:type="pct"/>
            <w:vMerge w:val="continue"/>
            <w:shd w:val="clear" w:color="auto" w:fill="auto"/>
            <w:vAlign w:val="center"/>
          </w:tcPr>
          <w:p w14:paraId="1E5D3DE2">
            <w:pPr>
              <w:widowControl/>
              <w:jc w:val="left"/>
              <w:rPr>
                <w:rFonts w:hint="eastAsia" w:ascii="黑体" w:hAnsi="黑体" w:eastAsia="黑体" w:cs="宋体"/>
                <w:color w:val="000000"/>
                <w:kern w:val="0"/>
                <w:sz w:val="24"/>
                <w:szCs w:val="24"/>
              </w:rPr>
            </w:pPr>
          </w:p>
        </w:tc>
        <w:tc>
          <w:tcPr>
            <w:tcW w:w="345" w:type="pct"/>
            <w:vMerge w:val="continue"/>
            <w:shd w:val="clear" w:color="auto" w:fill="auto"/>
            <w:vAlign w:val="center"/>
          </w:tcPr>
          <w:p w14:paraId="0B62340C">
            <w:pPr>
              <w:widowControl/>
              <w:jc w:val="left"/>
              <w:rPr>
                <w:rFonts w:hint="eastAsia" w:ascii="黑体" w:hAnsi="黑体" w:eastAsia="黑体" w:cs="宋体"/>
                <w:color w:val="000000"/>
                <w:kern w:val="0"/>
                <w:sz w:val="24"/>
                <w:szCs w:val="24"/>
              </w:rPr>
            </w:pPr>
          </w:p>
        </w:tc>
      </w:tr>
      <w:tr w14:paraId="08EB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jc w:val="center"/>
        </w:trPr>
        <w:tc>
          <w:tcPr>
            <w:tcW w:w="336" w:type="pct"/>
            <w:vMerge w:val="restart"/>
            <w:shd w:val="clear" w:color="auto" w:fill="auto"/>
            <w:vAlign w:val="center"/>
          </w:tcPr>
          <w:p w14:paraId="05539037">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机关简介</w:t>
            </w:r>
          </w:p>
        </w:tc>
        <w:tc>
          <w:tcPr>
            <w:tcW w:w="343" w:type="pct"/>
            <w:shd w:val="clear" w:color="auto" w:fill="auto"/>
            <w:vAlign w:val="center"/>
          </w:tcPr>
          <w:p w14:paraId="0532BA53">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机构职能</w:t>
            </w:r>
          </w:p>
        </w:tc>
        <w:tc>
          <w:tcPr>
            <w:tcW w:w="966" w:type="pct"/>
            <w:shd w:val="clear" w:color="auto" w:fill="auto"/>
            <w:vAlign w:val="center"/>
          </w:tcPr>
          <w:p w14:paraId="721F36D5">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b/>
                <w:bCs/>
                <w:color w:val="000000"/>
                <w:kern w:val="0"/>
                <w:sz w:val="24"/>
                <w:szCs w:val="24"/>
              </w:rPr>
              <w:t>1.机关职能：</w:t>
            </w:r>
            <w:r>
              <w:rPr>
                <w:rFonts w:hint="eastAsia" w:ascii="仿宋_GB2312" w:hAnsi="等线" w:eastAsia="仿宋_GB2312" w:cs="宋体"/>
                <w:color w:val="000000"/>
                <w:kern w:val="0"/>
                <w:sz w:val="24"/>
                <w:szCs w:val="24"/>
              </w:rPr>
              <w:t xml:space="preserve">机构编制部门批复的本机关工作职责以及法律法规或上级机关设定的工作职责； </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b/>
                <w:bCs/>
                <w:color w:val="000000"/>
                <w:kern w:val="0"/>
                <w:sz w:val="24"/>
                <w:szCs w:val="24"/>
              </w:rPr>
              <w:t>2.办公地址：</w:t>
            </w:r>
            <w:r>
              <w:rPr>
                <w:rFonts w:hint="eastAsia" w:ascii="仿宋_GB2312" w:hAnsi="等线" w:eastAsia="仿宋_GB2312" w:cs="宋体"/>
                <w:color w:val="000000"/>
                <w:kern w:val="0"/>
                <w:sz w:val="24"/>
                <w:szCs w:val="24"/>
              </w:rPr>
              <w:t>本机关现在的办公具体地址，以及各类下属单位和分支机构的办公地址，如果政务服务大厅、信访窗口等设置在机关本部之外的，也一并列明；</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b/>
                <w:bCs/>
                <w:color w:val="000000"/>
                <w:kern w:val="0"/>
                <w:sz w:val="24"/>
                <w:szCs w:val="24"/>
              </w:rPr>
              <w:t>3.办公时间</w:t>
            </w:r>
            <w:r>
              <w:rPr>
                <w:rFonts w:hint="eastAsia" w:ascii="仿宋_GB2312" w:hAnsi="等线" w:eastAsia="仿宋_GB2312" w:cs="宋体"/>
                <w:color w:val="000000"/>
                <w:kern w:val="0"/>
                <w:sz w:val="24"/>
                <w:szCs w:val="24"/>
              </w:rPr>
              <w:t>：本机关的正式办公时间，如果具体办事服务时间与正式办公时间不一致的，应一并列明，时间应精确到分，如有夏、冬令时，需在办公时间中注明；</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b/>
                <w:bCs/>
                <w:color w:val="000000"/>
                <w:kern w:val="0"/>
                <w:sz w:val="24"/>
                <w:szCs w:val="24"/>
              </w:rPr>
              <w:t>4.联系方式</w:t>
            </w:r>
            <w:r>
              <w:rPr>
                <w:rFonts w:hint="eastAsia" w:ascii="仿宋_GB2312" w:hAnsi="等线" w:eastAsia="仿宋_GB2312" w:cs="宋体"/>
                <w:color w:val="000000"/>
                <w:kern w:val="0"/>
                <w:sz w:val="24"/>
                <w:szCs w:val="24"/>
              </w:rPr>
              <w:t>：代表本机关对外联系的有效方式，包括电话、传真、电子邮箱等。</w:t>
            </w:r>
          </w:p>
        </w:tc>
        <w:tc>
          <w:tcPr>
            <w:tcW w:w="347" w:type="pct"/>
            <w:shd w:val="clear" w:color="auto" w:fill="auto"/>
            <w:vAlign w:val="center"/>
          </w:tcPr>
          <w:p w14:paraId="154E24F1">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44D38AE2">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《政府信息公开条例》第二十条（二）</w:t>
            </w:r>
          </w:p>
        </w:tc>
        <w:tc>
          <w:tcPr>
            <w:tcW w:w="324" w:type="pct"/>
            <w:shd w:val="clear" w:color="auto" w:fill="auto"/>
            <w:vAlign w:val="center"/>
          </w:tcPr>
          <w:p w14:paraId="50E76BCA">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自该政府信息形成或者变更之日起5个工作日内；长期公示</w:t>
            </w:r>
          </w:p>
        </w:tc>
        <w:tc>
          <w:tcPr>
            <w:tcW w:w="277" w:type="pct"/>
            <w:shd w:val="clear" w:color="auto" w:fill="auto"/>
            <w:vAlign w:val="center"/>
          </w:tcPr>
          <w:p w14:paraId="6870F0B3">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7E38B445">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22A999B8">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党政办</w:t>
            </w:r>
          </w:p>
        </w:tc>
      </w:tr>
      <w:tr w14:paraId="4B95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336" w:type="pct"/>
            <w:vMerge w:val="continue"/>
            <w:vAlign w:val="center"/>
          </w:tcPr>
          <w:p w14:paraId="1A75B9BB">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2B3880AF">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领导信息</w:t>
            </w:r>
          </w:p>
        </w:tc>
        <w:tc>
          <w:tcPr>
            <w:tcW w:w="966" w:type="pct"/>
            <w:shd w:val="clear" w:color="auto" w:fill="auto"/>
            <w:vAlign w:val="center"/>
          </w:tcPr>
          <w:p w14:paraId="0A319879">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镇</w:t>
            </w:r>
            <w:r>
              <w:rPr>
                <w:rFonts w:hint="eastAsia" w:ascii="仿宋_GB2312" w:hAnsi="等线" w:eastAsia="仿宋_GB2312" w:cs="宋体"/>
                <w:color w:val="000000"/>
                <w:kern w:val="0"/>
                <w:sz w:val="24"/>
                <w:szCs w:val="24"/>
              </w:rPr>
              <w:t>政府领导的姓名、现任职务职级、性别、民族、出生年月、学历学位、政治面貌、照片等</w:t>
            </w:r>
          </w:p>
        </w:tc>
        <w:tc>
          <w:tcPr>
            <w:tcW w:w="347" w:type="pct"/>
            <w:shd w:val="clear" w:color="auto" w:fill="auto"/>
            <w:vAlign w:val="center"/>
          </w:tcPr>
          <w:p w14:paraId="65AC7AC4">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22A40255">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《政府信息公开条例》第二十条（二）</w:t>
            </w:r>
          </w:p>
        </w:tc>
        <w:tc>
          <w:tcPr>
            <w:tcW w:w="324" w:type="pct"/>
            <w:shd w:val="clear" w:color="auto" w:fill="auto"/>
            <w:vAlign w:val="center"/>
          </w:tcPr>
          <w:p w14:paraId="4653924D">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自该政府信息形成或者变更之日起5个工作日内；长期公示</w:t>
            </w:r>
          </w:p>
        </w:tc>
        <w:tc>
          <w:tcPr>
            <w:tcW w:w="277" w:type="pct"/>
            <w:shd w:val="clear" w:color="auto" w:fill="auto"/>
            <w:vAlign w:val="center"/>
          </w:tcPr>
          <w:p w14:paraId="2B4744D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1BB9A275">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4BA7FACC">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党政办</w:t>
            </w:r>
          </w:p>
        </w:tc>
      </w:tr>
      <w:tr w14:paraId="0902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336" w:type="pct"/>
            <w:vMerge w:val="continue"/>
            <w:vAlign w:val="center"/>
          </w:tcPr>
          <w:p w14:paraId="4717765B">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0B1CE43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机构设置</w:t>
            </w:r>
          </w:p>
        </w:tc>
        <w:tc>
          <w:tcPr>
            <w:tcW w:w="966" w:type="pct"/>
            <w:shd w:val="clear" w:color="auto" w:fill="auto"/>
            <w:vAlign w:val="center"/>
          </w:tcPr>
          <w:p w14:paraId="6F67F758">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内设机构、直属单位和派出机构名称和职能</w:t>
            </w:r>
          </w:p>
        </w:tc>
        <w:tc>
          <w:tcPr>
            <w:tcW w:w="347" w:type="pct"/>
            <w:shd w:val="clear" w:color="auto" w:fill="auto"/>
            <w:vAlign w:val="center"/>
          </w:tcPr>
          <w:p w14:paraId="48D9F81B">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440F488C">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《政府信息公开条例》第二十条（二）</w:t>
            </w:r>
          </w:p>
        </w:tc>
        <w:tc>
          <w:tcPr>
            <w:tcW w:w="324" w:type="pct"/>
            <w:shd w:val="clear" w:color="auto" w:fill="auto"/>
            <w:vAlign w:val="center"/>
          </w:tcPr>
          <w:p w14:paraId="1057CAC7">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自该政府信息形成或者变更之日起5个工作日内；长期公示</w:t>
            </w:r>
          </w:p>
        </w:tc>
        <w:tc>
          <w:tcPr>
            <w:tcW w:w="277" w:type="pct"/>
            <w:shd w:val="clear" w:color="auto" w:fill="auto"/>
            <w:vAlign w:val="center"/>
          </w:tcPr>
          <w:p w14:paraId="44056E1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0952D6AD">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sym w:font="Wingdings" w:char="00A8"/>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7BD5128B">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党政办</w:t>
            </w:r>
          </w:p>
        </w:tc>
      </w:tr>
      <w:tr w14:paraId="7ADC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6" w:hRule="atLeast"/>
          <w:jc w:val="center"/>
        </w:trPr>
        <w:tc>
          <w:tcPr>
            <w:tcW w:w="336" w:type="pct"/>
            <w:vAlign w:val="center"/>
          </w:tcPr>
          <w:p w14:paraId="4789552E">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履职依据</w:t>
            </w:r>
          </w:p>
        </w:tc>
        <w:tc>
          <w:tcPr>
            <w:tcW w:w="343" w:type="pct"/>
            <w:shd w:val="clear" w:color="auto" w:fill="auto"/>
            <w:vAlign w:val="center"/>
          </w:tcPr>
          <w:p w14:paraId="3844EED8">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行政规范性文件</w:t>
            </w:r>
            <w:r>
              <w:rPr>
                <w:rFonts w:hint="eastAsia" w:ascii="仿宋_GB2312" w:hAnsi="等线" w:eastAsia="仿宋_GB2312" w:cs="宋体"/>
                <w:color w:val="000000"/>
                <w:kern w:val="0"/>
                <w:sz w:val="24"/>
                <w:szCs w:val="24"/>
                <w:lang w:val="en-US" w:eastAsia="zh-CN"/>
              </w:rPr>
              <w:t xml:space="preserve"> </w:t>
            </w:r>
          </w:p>
        </w:tc>
        <w:tc>
          <w:tcPr>
            <w:tcW w:w="966" w:type="pct"/>
            <w:shd w:val="clear" w:color="auto" w:fill="auto"/>
            <w:vAlign w:val="center"/>
          </w:tcPr>
          <w:p w14:paraId="19CA3651">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1.以</w:t>
            </w:r>
            <w:r>
              <w:rPr>
                <w:rFonts w:hint="eastAsia" w:ascii="仿宋_GB2312" w:hAnsi="等线" w:eastAsia="仿宋_GB2312" w:cs="宋体"/>
                <w:color w:val="000000"/>
                <w:kern w:val="0"/>
                <w:sz w:val="24"/>
                <w:szCs w:val="24"/>
                <w:lang w:val="en-US" w:eastAsia="zh-CN"/>
              </w:rPr>
              <w:t>镇</w:t>
            </w:r>
            <w:r>
              <w:rPr>
                <w:rFonts w:hint="eastAsia" w:ascii="仿宋_GB2312" w:hAnsi="等线" w:eastAsia="仿宋_GB2312" w:cs="宋体"/>
                <w:color w:val="000000"/>
                <w:kern w:val="0"/>
                <w:sz w:val="24"/>
                <w:szCs w:val="24"/>
              </w:rPr>
              <w:t>政府名义印发的行政规范性文件的索引号、主题分类、文件标题、成文日期、发布日期、发布机构、统一编号、有效性、发文字号、正文、附件以及相关解读材料；</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2.作出清理决定后，公布废止和宣布失效的行政规范性文件名称、文号等。</w:t>
            </w:r>
          </w:p>
        </w:tc>
        <w:tc>
          <w:tcPr>
            <w:tcW w:w="347" w:type="pct"/>
            <w:shd w:val="clear" w:color="auto" w:fill="auto"/>
            <w:vAlign w:val="center"/>
          </w:tcPr>
          <w:p w14:paraId="48BD8E88">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01089E46">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《政府信息公开条例》第二十条（一）</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《山东省行政规范性文件制定和监督管理办法》第四十条、第五十七条</w:t>
            </w:r>
          </w:p>
        </w:tc>
        <w:tc>
          <w:tcPr>
            <w:tcW w:w="324" w:type="pct"/>
            <w:shd w:val="clear" w:color="auto" w:fill="auto"/>
            <w:vAlign w:val="center"/>
          </w:tcPr>
          <w:p w14:paraId="1F02A86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自该政府信息形成或者变更之日起20个工作日内公开；长期公示，定期清理；自行政规范性文件宣布废止、失效之日起1个工作日内更新有效性标注</w:t>
            </w:r>
          </w:p>
        </w:tc>
        <w:tc>
          <w:tcPr>
            <w:tcW w:w="277" w:type="pct"/>
            <w:shd w:val="clear" w:color="auto" w:fill="auto"/>
            <w:vAlign w:val="center"/>
          </w:tcPr>
          <w:p w14:paraId="121558C7">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39DB2446">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2D823F68">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党政办</w:t>
            </w:r>
          </w:p>
        </w:tc>
      </w:tr>
      <w:tr w14:paraId="128E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336" w:type="pct"/>
            <w:shd w:val="clear" w:color="auto" w:fill="auto"/>
            <w:vAlign w:val="center"/>
          </w:tcPr>
          <w:p w14:paraId="32555558">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财政预决算</w:t>
            </w:r>
          </w:p>
        </w:tc>
        <w:tc>
          <w:tcPr>
            <w:tcW w:w="343" w:type="pct"/>
            <w:shd w:val="clear" w:color="auto" w:fill="auto"/>
            <w:vAlign w:val="center"/>
          </w:tcPr>
          <w:p w14:paraId="13AE792D">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w:t>
            </w:r>
          </w:p>
        </w:tc>
        <w:tc>
          <w:tcPr>
            <w:tcW w:w="966" w:type="pct"/>
            <w:shd w:val="clear" w:color="auto" w:fill="auto"/>
            <w:vAlign w:val="center"/>
          </w:tcPr>
          <w:p w14:paraId="516C3D59">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b/>
                <w:bCs/>
                <w:color w:val="000000"/>
                <w:kern w:val="0"/>
                <w:sz w:val="24"/>
                <w:szCs w:val="24"/>
              </w:rPr>
              <w:t>1.一般公共预算：</w:t>
            </w:r>
            <w:r>
              <w:rPr>
                <w:rFonts w:hint="eastAsia" w:ascii="仿宋_GB2312" w:hAnsi="等线" w:eastAsia="仿宋_GB2312" w:cs="宋体"/>
                <w:color w:val="000000"/>
                <w:kern w:val="0"/>
                <w:sz w:val="24"/>
                <w:szCs w:val="24"/>
              </w:rPr>
              <w:t>一般公共预算收入表、一般公共预算支出表、一般公共预算本级支出表、一般公共预算本级基本支出表、一般公共预算税收返还和转移支付表、政府一般债务限额和余额情况表；地方本级汇总的一般公共预算“三公”经费，包括预算总额，以及因公出国（境）费、公务用车购置及运行费（区分公务用车购置费、公务用车运行费两项）、公务接待费分项数额，由地方各级财政部门负责公开，并对增减变化情况进行说明。涉及本级支出的，应当公开到功能分类项级科目；一般公共预算基本支出应当公开到经济性质分类款级科目，专项转移支付应当分地区、分项目公开。</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b/>
                <w:bCs/>
                <w:color w:val="000000"/>
                <w:kern w:val="0"/>
                <w:sz w:val="24"/>
                <w:szCs w:val="24"/>
              </w:rPr>
              <w:t>2.地方政府性基金预算：</w:t>
            </w:r>
            <w:r>
              <w:rPr>
                <w:rFonts w:hint="eastAsia" w:ascii="仿宋_GB2312" w:hAnsi="等线" w:eastAsia="仿宋_GB2312" w:cs="宋体"/>
                <w:color w:val="000000"/>
                <w:kern w:val="0"/>
                <w:sz w:val="24"/>
                <w:szCs w:val="24"/>
              </w:rPr>
              <w:t xml:space="preserve">政府性基金收入表、政府性基金支出表、政府性基金转移支付表、政府专项债务限额和余额情况表。涉及本级支出的，应当公开到功能分类项级科目。            </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b/>
                <w:bCs/>
                <w:color w:val="000000"/>
                <w:kern w:val="0"/>
                <w:sz w:val="24"/>
                <w:szCs w:val="24"/>
              </w:rPr>
              <w:t>3.地方国有资本经营预算:</w:t>
            </w:r>
            <w:r>
              <w:rPr>
                <w:rFonts w:hint="eastAsia" w:ascii="仿宋_GB2312" w:hAnsi="等线" w:eastAsia="仿宋_GB2312" w:cs="宋体"/>
                <w:color w:val="000000"/>
                <w:kern w:val="0"/>
                <w:sz w:val="24"/>
                <w:szCs w:val="24"/>
              </w:rPr>
              <w:t>国有资本经营预算收入表、国有资本经营预算支出表；对下安排转移支付的应当公开国有资本经营预算转移支付表。涉及本级支出的，应当公开到功能分类项级科目。</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b/>
                <w:bCs/>
                <w:color w:val="000000"/>
                <w:kern w:val="0"/>
                <w:sz w:val="24"/>
                <w:szCs w:val="24"/>
              </w:rPr>
              <w:t>4.地方社会保险基金预算：</w:t>
            </w:r>
            <w:r>
              <w:rPr>
                <w:rFonts w:hint="eastAsia" w:ascii="仿宋_GB2312" w:hAnsi="等线" w:eastAsia="仿宋_GB2312" w:cs="宋体"/>
                <w:color w:val="000000"/>
                <w:kern w:val="0"/>
                <w:sz w:val="24"/>
                <w:szCs w:val="24"/>
              </w:rPr>
              <w:t>社会保险基金收入表、社会保险基金支出表；没有数据的表格应当列出空表并说明。涉及本级支出的，应当公开到功能分类项级科目。</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b/>
                <w:bCs/>
                <w:color w:val="000000"/>
                <w:kern w:val="0"/>
                <w:sz w:val="24"/>
                <w:szCs w:val="24"/>
              </w:rPr>
              <w:t>5.重要事项解释说明：</w:t>
            </w:r>
            <w:r>
              <w:rPr>
                <w:rFonts w:hint="eastAsia" w:ascii="仿宋_GB2312" w:hAnsi="等线" w:eastAsia="仿宋_GB2312" w:cs="宋体"/>
                <w:color w:val="000000"/>
                <w:kern w:val="0"/>
                <w:sz w:val="24"/>
                <w:szCs w:val="24"/>
              </w:rPr>
              <w:t>对财政转移支付安排、举借政府债务、预算绩效工作开展情况等重要事项进行解释、说明。</w:t>
            </w:r>
          </w:p>
          <w:p w14:paraId="31DCFA6B">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决算公开原则上参照预算公开的范围、体例和内容。其中，“三公”经费决算公开要细化说明因公出国（境）团组数及人数，公务用车购置数及保有量，国内公务接待的批次、人数、经费总额，以及“三公”经费增减变化原因等信息。</w:t>
            </w:r>
          </w:p>
        </w:tc>
        <w:tc>
          <w:tcPr>
            <w:tcW w:w="347" w:type="pct"/>
            <w:shd w:val="clear" w:color="auto" w:fill="auto"/>
            <w:vAlign w:val="center"/>
          </w:tcPr>
          <w:p w14:paraId="7D6DE742">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0DC295A7">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《政府信息公开条例》第二十条（七）</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《中华人民共和国预算法》第十四条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《中华人民共和国预算法实施条例》第六条</w:t>
            </w:r>
          </w:p>
        </w:tc>
        <w:tc>
          <w:tcPr>
            <w:tcW w:w="324" w:type="pct"/>
            <w:shd w:val="clear" w:color="auto" w:fill="auto"/>
            <w:vAlign w:val="center"/>
          </w:tcPr>
          <w:p w14:paraId="4BC779BD">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在本级人民代表大会或其常务委员会批准后20日内向社会公开；长期公示</w:t>
            </w:r>
          </w:p>
        </w:tc>
        <w:tc>
          <w:tcPr>
            <w:tcW w:w="277" w:type="pct"/>
            <w:shd w:val="clear" w:color="auto" w:fill="auto"/>
            <w:vAlign w:val="center"/>
          </w:tcPr>
          <w:p w14:paraId="194A92C0">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264B1407">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11820B10">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财政所</w:t>
            </w:r>
          </w:p>
        </w:tc>
      </w:tr>
      <w:tr w14:paraId="5BA3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336" w:type="pct"/>
            <w:vMerge w:val="restart"/>
            <w:shd w:val="clear" w:color="auto" w:fill="auto"/>
            <w:vAlign w:val="center"/>
          </w:tcPr>
          <w:p w14:paraId="668C9135">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政府集中采购</w:t>
            </w:r>
          </w:p>
        </w:tc>
        <w:tc>
          <w:tcPr>
            <w:tcW w:w="343" w:type="pct"/>
            <w:shd w:val="clear" w:color="auto" w:fill="auto"/>
            <w:vAlign w:val="center"/>
          </w:tcPr>
          <w:p w14:paraId="66843C7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目录标准</w:t>
            </w:r>
          </w:p>
        </w:tc>
        <w:tc>
          <w:tcPr>
            <w:tcW w:w="966" w:type="pct"/>
            <w:shd w:val="clear" w:color="auto" w:fill="auto"/>
            <w:vAlign w:val="center"/>
          </w:tcPr>
          <w:p w14:paraId="4F3EFB63">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本地区政府集中采购目录、采购限额标准</w:t>
            </w:r>
          </w:p>
        </w:tc>
        <w:tc>
          <w:tcPr>
            <w:tcW w:w="347" w:type="pct"/>
            <w:shd w:val="clear" w:color="auto" w:fill="auto"/>
            <w:vAlign w:val="center"/>
          </w:tcPr>
          <w:p w14:paraId="48EB6951">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546F6DEF">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《政府信息公开条例》第二十条（九）</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《政府采购信息发布管理办法》第八条</w:t>
            </w:r>
          </w:p>
        </w:tc>
        <w:tc>
          <w:tcPr>
            <w:tcW w:w="324" w:type="pct"/>
            <w:shd w:val="clear" w:color="auto" w:fill="auto"/>
            <w:vAlign w:val="center"/>
          </w:tcPr>
          <w:p w14:paraId="631D7DE6">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自该政府信息形成或者变更之日起20个工作日内；长期公示，定期更新</w:t>
            </w:r>
          </w:p>
        </w:tc>
        <w:tc>
          <w:tcPr>
            <w:tcW w:w="277" w:type="pct"/>
            <w:shd w:val="clear" w:color="auto" w:fill="auto"/>
            <w:vAlign w:val="center"/>
          </w:tcPr>
          <w:p w14:paraId="7B807DA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3AA27FBB">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其他：</w:t>
            </w:r>
            <w:r>
              <w:rPr>
                <w:rFonts w:hint="eastAsia" w:ascii="仿宋_GB2312" w:hAnsi="等线" w:eastAsia="仿宋_GB2312" w:cs="宋体"/>
                <w:color w:val="000000"/>
                <w:kern w:val="0"/>
                <w:sz w:val="24"/>
                <w:szCs w:val="24"/>
                <w:u w:val="single"/>
              </w:rPr>
              <w:t>省政府财政部门指定的政府采购信息媒体</w:t>
            </w:r>
          </w:p>
        </w:tc>
        <w:tc>
          <w:tcPr>
            <w:tcW w:w="345" w:type="pct"/>
            <w:shd w:val="clear" w:color="auto" w:fill="auto"/>
            <w:vAlign w:val="center"/>
          </w:tcPr>
          <w:p w14:paraId="766D9922">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财政所</w:t>
            </w:r>
          </w:p>
        </w:tc>
      </w:tr>
      <w:tr w14:paraId="1CC7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336" w:type="pct"/>
            <w:vMerge w:val="continue"/>
            <w:vAlign w:val="center"/>
          </w:tcPr>
          <w:p w14:paraId="10AADFAA">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43783811">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实施情况</w:t>
            </w:r>
          </w:p>
        </w:tc>
        <w:tc>
          <w:tcPr>
            <w:tcW w:w="966" w:type="pct"/>
            <w:shd w:val="clear" w:color="auto" w:fill="auto"/>
            <w:vAlign w:val="center"/>
          </w:tcPr>
          <w:p w14:paraId="500E01B5">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本级政府集中采购实施情况</w:t>
            </w:r>
          </w:p>
        </w:tc>
        <w:tc>
          <w:tcPr>
            <w:tcW w:w="347" w:type="pct"/>
            <w:shd w:val="clear" w:color="auto" w:fill="auto"/>
            <w:vAlign w:val="center"/>
          </w:tcPr>
          <w:p w14:paraId="3C4A4152">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2F886579">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《政府信息公开条例》第二十条（九）</w:t>
            </w:r>
          </w:p>
        </w:tc>
        <w:tc>
          <w:tcPr>
            <w:tcW w:w="324" w:type="pct"/>
            <w:shd w:val="clear" w:color="auto" w:fill="auto"/>
            <w:vAlign w:val="center"/>
          </w:tcPr>
          <w:p w14:paraId="59364FD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自该政府信息形成或者变更之日起20个工作日内；定期清理</w:t>
            </w:r>
          </w:p>
        </w:tc>
        <w:tc>
          <w:tcPr>
            <w:tcW w:w="277" w:type="pct"/>
            <w:shd w:val="clear" w:color="auto" w:fill="auto"/>
            <w:vAlign w:val="center"/>
          </w:tcPr>
          <w:p w14:paraId="0332EBA6">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1006BEB2">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sym w:font="Wingdings" w:char="00FE"/>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41A47AD2">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财政所</w:t>
            </w:r>
          </w:p>
        </w:tc>
      </w:tr>
      <w:tr w14:paraId="1A78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336" w:type="pct"/>
            <w:vMerge w:val="restart"/>
            <w:shd w:val="clear" w:color="auto" w:fill="auto"/>
            <w:vAlign w:val="center"/>
          </w:tcPr>
          <w:p w14:paraId="165226A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重大民生信息</w:t>
            </w:r>
          </w:p>
        </w:tc>
        <w:tc>
          <w:tcPr>
            <w:tcW w:w="343" w:type="pct"/>
            <w:shd w:val="clear" w:color="auto" w:fill="auto"/>
            <w:vAlign w:val="center"/>
          </w:tcPr>
          <w:p w14:paraId="7926A1E0">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教育</w:t>
            </w:r>
          </w:p>
        </w:tc>
        <w:tc>
          <w:tcPr>
            <w:tcW w:w="966" w:type="pct"/>
            <w:shd w:val="clear" w:color="auto" w:fill="auto"/>
            <w:vAlign w:val="center"/>
          </w:tcPr>
          <w:p w14:paraId="1A44841B">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基础教育、职业教育体系建设等方面的政策措施</w:t>
            </w:r>
          </w:p>
        </w:tc>
        <w:tc>
          <w:tcPr>
            <w:tcW w:w="347" w:type="pct"/>
            <w:shd w:val="clear" w:color="auto" w:fill="auto"/>
            <w:vAlign w:val="center"/>
          </w:tcPr>
          <w:p w14:paraId="23AC1A7D">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1FA75F36">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《政府信息公开条例》第二十条（十一）</w:t>
            </w:r>
          </w:p>
        </w:tc>
        <w:tc>
          <w:tcPr>
            <w:tcW w:w="324" w:type="pct"/>
            <w:shd w:val="clear" w:color="auto" w:fill="auto"/>
            <w:vAlign w:val="center"/>
          </w:tcPr>
          <w:p w14:paraId="6AE0AC2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自该政府信息形成或者变更之日起20个工作日内；法律、法规对政府信息公开的期限另有规定的，从其规定；长期公示，定期更新</w:t>
            </w:r>
          </w:p>
        </w:tc>
        <w:tc>
          <w:tcPr>
            <w:tcW w:w="277" w:type="pct"/>
            <w:shd w:val="clear" w:color="auto" w:fill="auto"/>
            <w:vAlign w:val="center"/>
          </w:tcPr>
          <w:p w14:paraId="292968A3">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154846D8">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1A4B71BA">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教体办</w:t>
            </w:r>
          </w:p>
        </w:tc>
      </w:tr>
      <w:tr w14:paraId="32F3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336" w:type="pct"/>
            <w:vMerge w:val="continue"/>
            <w:vAlign w:val="center"/>
          </w:tcPr>
          <w:p w14:paraId="591F1903">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37B0F411">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医疗卫生</w:t>
            </w:r>
          </w:p>
        </w:tc>
        <w:tc>
          <w:tcPr>
            <w:tcW w:w="966" w:type="pct"/>
            <w:shd w:val="clear" w:color="auto" w:fill="auto"/>
            <w:vAlign w:val="center"/>
          </w:tcPr>
          <w:p w14:paraId="75898FE0">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传染病疫情及预警信息；突发公共卫生事件报告、举报电话；普及健康科学知识，提供科学、准确的健康信息</w:t>
            </w:r>
          </w:p>
        </w:tc>
        <w:tc>
          <w:tcPr>
            <w:tcW w:w="347" w:type="pct"/>
            <w:shd w:val="clear" w:color="auto" w:fill="auto"/>
            <w:vAlign w:val="center"/>
          </w:tcPr>
          <w:p w14:paraId="28205911">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2BE0CF43">
            <w:pPr>
              <w:widowControl/>
              <w:jc w:val="left"/>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rPr>
              <w:t>《政府信息公开条例》第二十条（十一）</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《中华人民共和国基本医疗卫生与健康促进法》第六十七条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《山东省突发公共卫生事件</w:t>
            </w:r>
            <w:r>
              <w:rPr>
                <w:rFonts w:hint="eastAsia" w:ascii="仿宋_GB2312" w:hAnsi="等线" w:eastAsia="仿宋_GB2312" w:cs="宋体"/>
                <w:color w:val="000000"/>
                <w:kern w:val="0"/>
                <w:sz w:val="24"/>
                <w:szCs w:val="24"/>
                <w:lang w:eastAsia="zh-CN"/>
              </w:rPr>
              <w:t>应急环保办</w:t>
            </w:r>
            <w:r>
              <w:rPr>
                <w:rFonts w:hint="eastAsia" w:ascii="仿宋_GB2312" w:hAnsi="等线" w:eastAsia="仿宋_GB2312" w:cs="宋体"/>
                <w:color w:val="000000"/>
                <w:kern w:val="0"/>
                <w:sz w:val="24"/>
                <w:szCs w:val="24"/>
              </w:rPr>
              <w:t>法》第三十一条</w:t>
            </w:r>
          </w:p>
        </w:tc>
        <w:tc>
          <w:tcPr>
            <w:tcW w:w="324" w:type="pct"/>
            <w:shd w:val="clear" w:color="auto" w:fill="auto"/>
            <w:vAlign w:val="center"/>
          </w:tcPr>
          <w:p w14:paraId="01B861F5">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w:t>
            </w:r>
          </w:p>
        </w:tc>
        <w:tc>
          <w:tcPr>
            <w:tcW w:w="277" w:type="pct"/>
            <w:shd w:val="clear" w:color="auto" w:fill="auto"/>
            <w:vAlign w:val="center"/>
          </w:tcPr>
          <w:p w14:paraId="5A66DC0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567D6F47">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hint="eastAsia" w:ascii="Calibri" w:hAnsi="Calibri" w:eastAsia="仿宋_GB2312" w:cs="Calibri"/>
                <w:color w:val="000000"/>
                <w:kern w:val="0"/>
                <w:sz w:val="24"/>
                <w:szCs w:val="24"/>
                <w:lang w:val="en-US" w:eastAsia="zh-CN"/>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hint="eastAsia" w:ascii="Calibri" w:hAnsi="Calibri" w:eastAsia="仿宋_GB2312" w:cs="Calibri"/>
                <w:color w:val="000000"/>
                <w:kern w:val="0"/>
                <w:sz w:val="24"/>
                <w:szCs w:val="24"/>
                <w:lang w:val="en-US" w:eastAsia="zh-CN"/>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hint="eastAsia" w:ascii="Calibri" w:hAnsi="Calibri" w:eastAsia="仿宋_GB2312" w:cs="Calibri"/>
                <w:color w:val="000000"/>
                <w:kern w:val="0"/>
                <w:sz w:val="24"/>
                <w:szCs w:val="24"/>
                <w:lang w:val="en-US" w:eastAsia="zh-CN"/>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2CFFDE15">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卫健办</w:t>
            </w:r>
          </w:p>
        </w:tc>
      </w:tr>
      <w:tr w14:paraId="45E9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336" w:type="pct"/>
            <w:vMerge w:val="continue"/>
            <w:vAlign w:val="center"/>
          </w:tcPr>
          <w:p w14:paraId="6D66E03E">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6AB9F86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社会救助</w:t>
            </w:r>
          </w:p>
        </w:tc>
        <w:tc>
          <w:tcPr>
            <w:tcW w:w="966" w:type="pct"/>
            <w:shd w:val="clear" w:color="auto" w:fill="auto"/>
            <w:vAlign w:val="center"/>
          </w:tcPr>
          <w:p w14:paraId="62AA822B">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最低生活保障标准、特困人员救助供养标准、医疗救助标准、临时救助的具体事项和标准、住房困难标准和救助标准；社会救助资金使用等情况</w:t>
            </w:r>
          </w:p>
        </w:tc>
        <w:tc>
          <w:tcPr>
            <w:tcW w:w="347" w:type="pct"/>
            <w:shd w:val="clear" w:color="auto" w:fill="auto"/>
            <w:vAlign w:val="center"/>
          </w:tcPr>
          <w:p w14:paraId="0BA35409">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4D9A4948">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《政府信息公开条例》第二十条（十一）</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《社会救助暂行办法》第二十九条、第三十九条、第四十九条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《农村五保供养工作条例》第十条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《山东省社会救助办法》第十六条</w:t>
            </w:r>
          </w:p>
        </w:tc>
        <w:tc>
          <w:tcPr>
            <w:tcW w:w="324" w:type="pct"/>
            <w:shd w:val="clear" w:color="auto" w:fill="auto"/>
            <w:vAlign w:val="center"/>
          </w:tcPr>
          <w:p w14:paraId="23C7EFF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自该政府信息形成或者变更之日起20个工作日内；法律、法规对政府信息公开的期限另有规定的，从其规定；长期公示，定期更新</w:t>
            </w:r>
          </w:p>
        </w:tc>
        <w:tc>
          <w:tcPr>
            <w:tcW w:w="277" w:type="pct"/>
            <w:shd w:val="clear" w:color="auto" w:fill="auto"/>
            <w:vAlign w:val="center"/>
          </w:tcPr>
          <w:p w14:paraId="7DA8963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5EC1FCAD">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hint="eastAsia" w:ascii="Calibri" w:hAnsi="Calibri" w:eastAsia="仿宋_GB2312" w:cs="Calibri"/>
                <w:color w:val="000000"/>
                <w:kern w:val="0"/>
                <w:sz w:val="24"/>
                <w:szCs w:val="24"/>
                <w:lang w:val="en-US" w:eastAsia="zh-CN"/>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24ED228C">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卫健办、民政办</w:t>
            </w:r>
          </w:p>
        </w:tc>
      </w:tr>
      <w:tr w14:paraId="58C0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336" w:type="pct"/>
            <w:vMerge w:val="continue"/>
            <w:vAlign w:val="center"/>
          </w:tcPr>
          <w:p w14:paraId="1E86B1D1">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276F120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养老服务</w:t>
            </w:r>
          </w:p>
        </w:tc>
        <w:tc>
          <w:tcPr>
            <w:tcW w:w="966" w:type="pct"/>
            <w:shd w:val="clear" w:color="auto" w:fill="auto"/>
            <w:vAlign w:val="center"/>
          </w:tcPr>
          <w:p w14:paraId="7151B100">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定期发布基本养老公共服务清单，包括基本养老公共服务项目、供给对象、供给方式、服务标准和支出责任主体</w:t>
            </w:r>
          </w:p>
        </w:tc>
        <w:tc>
          <w:tcPr>
            <w:tcW w:w="347" w:type="pct"/>
            <w:shd w:val="clear" w:color="auto" w:fill="auto"/>
            <w:vAlign w:val="center"/>
          </w:tcPr>
          <w:p w14:paraId="56EE33B2">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0D335064">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《政府信息公开条例》第二十条（十一）</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《山东省养老服务条例》第四十九条</w:t>
            </w:r>
          </w:p>
        </w:tc>
        <w:tc>
          <w:tcPr>
            <w:tcW w:w="324" w:type="pct"/>
            <w:shd w:val="clear" w:color="auto" w:fill="auto"/>
            <w:vAlign w:val="center"/>
          </w:tcPr>
          <w:p w14:paraId="6BDC6720">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自该政府信息形成或者变更之日起20个工作日内；法律、法规对政府信息公开的期限另有规定的，从其规定；定期清理</w:t>
            </w:r>
          </w:p>
        </w:tc>
        <w:tc>
          <w:tcPr>
            <w:tcW w:w="277" w:type="pct"/>
            <w:shd w:val="clear" w:color="auto" w:fill="auto"/>
            <w:vAlign w:val="center"/>
          </w:tcPr>
          <w:p w14:paraId="76D433DA">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0F7BB8A3">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w:t>
            </w:r>
            <w:r>
              <w:rPr>
                <w:rFonts w:hint="eastAsia" w:ascii="仿宋_GB2312" w:hAnsi="等线" w:eastAsia="仿宋_GB2312" w:cs="宋体"/>
                <w:color w:val="000000"/>
                <w:kern w:val="0"/>
                <w:sz w:val="24"/>
                <w:szCs w:val="24"/>
                <w:highlight w:val="none"/>
              </w:rPr>
              <w:t>府网站</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政府公报</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政务新媒体</w:t>
            </w:r>
            <w:r>
              <w:rPr>
                <w:rFonts w:ascii="Calibri" w:hAnsi="Calibri" w:eastAsia="仿宋_GB2312" w:cs="Calibri"/>
                <w:color w:val="000000"/>
                <w:kern w:val="0"/>
                <w:sz w:val="24"/>
                <w:szCs w:val="24"/>
                <w:highlight w:val="none"/>
              </w:rPr>
              <w:br w:type="textWrapping"/>
            </w:r>
            <w:r>
              <w:rPr>
                <w:rFonts w:ascii="Wingdings" w:hAnsi="Wingdings" w:eastAsia="仿宋_GB2312" w:cs="宋体"/>
                <w:color w:val="000000"/>
                <w:kern w:val="0"/>
                <w:sz w:val="24"/>
                <w:szCs w:val="24"/>
                <w:highlight w:val="none"/>
              </w:rPr>
              <w:sym w:font="Wingdings" w:char="00A8"/>
            </w:r>
            <w:r>
              <w:rPr>
                <w:rFonts w:hint="eastAsia" w:ascii="仿宋_GB2312" w:hAnsi="等线" w:eastAsia="仿宋_GB2312" w:cs="宋体"/>
                <w:color w:val="000000"/>
                <w:kern w:val="0"/>
                <w:sz w:val="24"/>
                <w:szCs w:val="24"/>
                <w:highlight w:val="none"/>
              </w:rPr>
              <w:t>广播电视</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sym w:font="Wingdings" w:char="00A8"/>
            </w:r>
            <w:r>
              <w:rPr>
                <w:rFonts w:hint="eastAsia" w:ascii="仿宋_GB2312" w:hAnsi="等线" w:eastAsia="仿宋_GB2312" w:cs="宋体"/>
                <w:color w:val="000000"/>
                <w:kern w:val="0"/>
                <w:sz w:val="24"/>
                <w:szCs w:val="24"/>
                <w:highlight w:val="none"/>
              </w:rPr>
              <w:t>纸质媒体</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t>n</w:t>
            </w:r>
            <w:r>
              <w:rPr>
                <w:rFonts w:hint="eastAsia" w:ascii="仿宋_GB2312" w:hAnsi="等线" w:eastAsia="仿宋_GB2312" w:cs="宋体"/>
                <w:color w:val="000000"/>
                <w:kern w:val="0"/>
                <w:sz w:val="24"/>
                <w:szCs w:val="24"/>
                <w:highlight w:val="none"/>
              </w:rPr>
              <w:t>实体公开栏</w:t>
            </w:r>
            <w:r>
              <w:rPr>
                <w:rFonts w:ascii="Calibri" w:hAnsi="Calibri" w:eastAsia="仿宋_GB2312" w:cs="Calibri"/>
                <w:color w:val="000000"/>
                <w:kern w:val="0"/>
                <w:sz w:val="24"/>
                <w:szCs w:val="24"/>
                <w:highlight w:val="none"/>
              </w:rPr>
              <w:br w:type="textWrapping"/>
            </w:r>
            <w:r>
              <w:rPr>
                <w:rFonts w:ascii="Wingdings" w:hAnsi="Wingdings" w:eastAsia="仿宋_GB2312" w:cs="宋体"/>
                <w:color w:val="000000"/>
                <w:kern w:val="0"/>
                <w:sz w:val="24"/>
                <w:szCs w:val="24"/>
                <w:highlight w:val="none"/>
              </w:rPr>
              <w:sym w:font="Wingdings" w:char="00A8"/>
            </w:r>
            <w:r>
              <w:rPr>
                <w:rFonts w:hint="eastAsia" w:ascii="仿宋_GB2312" w:hAnsi="等线" w:eastAsia="仿宋_GB2312" w:cs="宋体"/>
                <w:color w:val="000000"/>
                <w:kern w:val="0"/>
                <w:sz w:val="24"/>
                <w:szCs w:val="24"/>
                <w:highlight w:val="none"/>
              </w:rPr>
              <w:t>政务公开专区</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获取权限可控的信息平台</w:t>
            </w:r>
            <w:r>
              <w:rPr>
                <w:rFonts w:ascii="Calibri" w:hAnsi="Calibri" w:eastAsia="仿宋_GB2312" w:cs="Calibri"/>
                <w:color w:val="000000"/>
                <w:kern w:val="0"/>
                <w:sz w:val="24"/>
                <w:szCs w:val="24"/>
                <w:highlight w:val="none"/>
              </w:rPr>
              <w:br w:type="textWrapping"/>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办事大厅</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便民服务窗口</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国家档案馆</w:t>
            </w:r>
            <w:r>
              <w:rPr>
                <w:rFonts w:ascii="Calibri" w:hAnsi="Calibri" w:eastAsia="仿宋_GB2312" w:cs="Calibri"/>
                <w:color w:val="000000"/>
                <w:kern w:val="0"/>
                <w:sz w:val="24"/>
                <w:szCs w:val="24"/>
                <w:highlight w:val="none"/>
              </w:rPr>
              <w:br w:type="textWrapping"/>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公共图书馆</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其他</w:t>
            </w:r>
            <w:r>
              <w:rPr>
                <w:rFonts w:ascii="Calibri" w:hAnsi="Calibri" w:eastAsia="仿宋_GB2312" w:cs="Calibri"/>
                <w:color w:val="000000"/>
                <w:kern w:val="0"/>
                <w:sz w:val="24"/>
                <w:szCs w:val="24"/>
                <w:highlight w:val="none"/>
              </w:rPr>
              <w:t xml:space="preserve">          </w:t>
            </w:r>
          </w:p>
        </w:tc>
        <w:tc>
          <w:tcPr>
            <w:tcW w:w="345" w:type="pct"/>
            <w:shd w:val="clear" w:color="auto" w:fill="auto"/>
            <w:vAlign w:val="center"/>
          </w:tcPr>
          <w:p w14:paraId="4CB898D0">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民政办</w:t>
            </w:r>
          </w:p>
        </w:tc>
      </w:tr>
      <w:tr w14:paraId="79C9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336" w:type="pct"/>
            <w:vMerge w:val="continue"/>
            <w:vAlign w:val="center"/>
          </w:tcPr>
          <w:p w14:paraId="72A6A53A">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57A6B63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促进就业</w:t>
            </w:r>
          </w:p>
        </w:tc>
        <w:tc>
          <w:tcPr>
            <w:tcW w:w="966" w:type="pct"/>
            <w:shd w:val="clear" w:color="auto" w:fill="auto"/>
            <w:vAlign w:val="center"/>
          </w:tcPr>
          <w:p w14:paraId="7B406DF8">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促进就业方面的政策、措施及其实施情况</w:t>
            </w:r>
          </w:p>
        </w:tc>
        <w:tc>
          <w:tcPr>
            <w:tcW w:w="347" w:type="pct"/>
            <w:shd w:val="clear" w:color="auto" w:fill="auto"/>
            <w:vAlign w:val="center"/>
          </w:tcPr>
          <w:p w14:paraId="6D5EB336">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20CDD06E">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《政府信息公开条例》第二十条（十一）</w:t>
            </w:r>
          </w:p>
        </w:tc>
        <w:tc>
          <w:tcPr>
            <w:tcW w:w="324" w:type="pct"/>
            <w:shd w:val="clear" w:color="auto" w:fill="auto"/>
            <w:vAlign w:val="center"/>
          </w:tcPr>
          <w:p w14:paraId="32B9A6A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自该政府信息形成或者变更之日起20个工作日内；法律、法规对政府信息公开的期限另有规定的，从其规定；长期公式，定期更新</w:t>
            </w:r>
          </w:p>
        </w:tc>
        <w:tc>
          <w:tcPr>
            <w:tcW w:w="277" w:type="pct"/>
            <w:shd w:val="clear" w:color="auto" w:fill="auto"/>
            <w:vAlign w:val="center"/>
          </w:tcPr>
          <w:p w14:paraId="2802495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485C919D">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sym w:font="Wingdings" w:char="00FE"/>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3FE0D61B">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人社所</w:t>
            </w:r>
          </w:p>
        </w:tc>
      </w:tr>
      <w:tr w14:paraId="57DC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336" w:type="pct"/>
            <w:shd w:val="clear" w:color="auto" w:fill="auto"/>
            <w:vAlign w:val="center"/>
          </w:tcPr>
          <w:p w14:paraId="5978B03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应急管理</w:t>
            </w:r>
          </w:p>
        </w:tc>
        <w:tc>
          <w:tcPr>
            <w:tcW w:w="343" w:type="pct"/>
            <w:shd w:val="clear" w:color="auto" w:fill="auto"/>
            <w:vAlign w:val="center"/>
          </w:tcPr>
          <w:p w14:paraId="038573B0">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w:t>
            </w:r>
          </w:p>
        </w:tc>
        <w:tc>
          <w:tcPr>
            <w:tcW w:w="966" w:type="pct"/>
            <w:shd w:val="clear" w:color="auto" w:fill="auto"/>
            <w:vAlign w:val="center"/>
          </w:tcPr>
          <w:p w14:paraId="72E4B59A">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突发公共事件的应急预案、预警信息及应对情况</w:t>
            </w:r>
          </w:p>
        </w:tc>
        <w:tc>
          <w:tcPr>
            <w:tcW w:w="347" w:type="pct"/>
            <w:shd w:val="clear" w:color="auto" w:fill="auto"/>
            <w:vAlign w:val="center"/>
          </w:tcPr>
          <w:p w14:paraId="375E17D2">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3533C8A9">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《政府信息公开条例》第二十条（十二）</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《山东省突发事件应急保障条例》第六十四条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《山东省突发事件应对条例》第十四条、第三十二条、第三十四条</w:t>
            </w:r>
          </w:p>
        </w:tc>
        <w:tc>
          <w:tcPr>
            <w:tcW w:w="324" w:type="pct"/>
            <w:shd w:val="clear" w:color="auto" w:fill="auto"/>
            <w:vAlign w:val="center"/>
          </w:tcPr>
          <w:p w14:paraId="1F18E326">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自该政府信息形成或者变更之日起20个工作日内；法律、法规对政府信息公开的期限另有规定的，从其规定；定期清理</w:t>
            </w:r>
          </w:p>
        </w:tc>
        <w:tc>
          <w:tcPr>
            <w:tcW w:w="277" w:type="pct"/>
            <w:shd w:val="clear" w:color="auto" w:fill="auto"/>
            <w:vAlign w:val="center"/>
          </w:tcPr>
          <w:p w14:paraId="55065D67">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278FA5B6">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2A986C8E">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派出所、卫健办、应急站、党政办等有关部门</w:t>
            </w:r>
          </w:p>
        </w:tc>
      </w:tr>
      <w:tr w14:paraId="4B38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jc w:val="center"/>
        </w:trPr>
        <w:tc>
          <w:tcPr>
            <w:tcW w:w="336" w:type="pct"/>
            <w:shd w:val="clear" w:color="auto" w:fill="auto"/>
            <w:vAlign w:val="center"/>
          </w:tcPr>
          <w:p w14:paraId="33088FE7">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公务员招考</w:t>
            </w:r>
          </w:p>
        </w:tc>
        <w:tc>
          <w:tcPr>
            <w:tcW w:w="343" w:type="pct"/>
            <w:shd w:val="clear" w:color="auto" w:fill="auto"/>
            <w:vAlign w:val="center"/>
          </w:tcPr>
          <w:p w14:paraId="0868493E">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w:t>
            </w:r>
          </w:p>
        </w:tc>
        <w:tc>
          <w:tcPr>
            <w:tcW w:w="966" w:type="pct"/>
            <w:shd w:val="clear" w:color="auto" w:fill="auto"/>
            <w:vAlign w:val="center"/>
          </w:tcPr>
          <w:p w14:paraId="7E6E0F9F">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公务员招考的职位、名额、报考条件等事项以及录用结果</w:t>
            </w:r>
          </w:p>
        </w:tc>
        <w:tc>
          <w:tcPr>
            <w:tcW w:w="347" w:type="pct"/>
            <w:shd w:val="clear" w:color="auto" w:fill="auto"/>
            <w:vAlign w:val="center"/>
          </w:tcPr>
          <w:p w14:paraId="71A01E2B">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4A3C350B">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《政府信息公开条例》第二十条（十四）</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《中华人民共和国公务员法》第二十八条、第三十二条</w:t>
            </w:r>
          </w:p>
        </w:tc>
        <w:tc>
          <w:tcPr>
            <w:tcW w:w="324" w:type="pct"/>
            <w:shd w:val="clear" w:color="auto" w:fill="auto"/>
            <w:vAlign w:val="center"/>
          </w:tcPr>
          <w:p w14:paraId="7FE9DD01">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自该政府信息形成或者变更之日起20个工作日内；法律、法规对政府信息公开的期限另有规定的，从其规定；定期清理</w:t>
            </w:r>
          </w:p>
        </w:tc>
        <w:tc>
          <w:tcPr>
            <w:tcW w:w="277" w:type="pct"/>
            <w:shd w:val="clear" w:color="auto" w:fill="auto"/>
            <w:vAlign w:val="center"/>
          </w:tcPr>
          <w:p w14:paraId="1DEDFDA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703C694F">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u w:val="single"/>
              </w:rPr>
              <w:t>“灯塔</w:t>
            </w:r>
            <w:r>
              <w:rPr>
                <w:rFonts w:ascii="Calibri" w:hAnsi="Calibri" w:eastAsia="仿宋_GB2312" w:cs="Calibri"/>
                <w:color w:val="000000"/>
                <w:kern w:val="0"/>
                <w:sz w:val="24"/>
                <w:szCs w:val="24"/>
                <w:u w:val="single"/>
              </w:rPr>
              <w:t>-</w:t>
            </w:r>
            <w:r>
              <w:rPr>
                <w:rFonts w:hint="eastAsia" w:ascii="仿宋_GB2312" w:hAnsi="等线" w:eastAsia="仿宋_GB2312" w:cs="宋体"/>
                <w:color w:val="000000"/>
                <w:kern w:val="0"/>
                <w:sz w:val="24"/>
                <w:szCs w:val="24"/>
                <w:u w:val="single"/>
              </w:rPr>
              <w:t>党建在线”网站</w:t>
            </w:r>
            <w:r>
              <w:rPr>
                <w:rFonts w:ascii="Calibri" w:hAnsi="Calibri" w:eastAsia="仿宋_GB2312" w:cs="Calibri"/>
                <w:color w:val="000000"/>
                <w:kern w:val="0"/>
                <w:sz w:val="24"/>
                <w:szCs w:val="24"/>
                <w:u w:val="single"/>
              </w:rPr>
              <w:t xml:space="preserve">     </w:t>
            </w:r>
            <w:r>
              <w:rPr>
                <w:rFonts w:ascii="Calibri" w:hAnsi="Calibri" w:eastAsia="仿宋_GB2312" w:cs="Calibri"/>
                <w:color w:val="000000"/>
                <w:kern w:val="0"/>
                <w:sz w:val="24"/>
                <w:szCs w:val="24"/>
              </w:rPr>
              <w:t xml:space="preserve"> </w:t>
            </w:r>
          </w:p>
        </w:tc>
        <w:tc>
          <w:tcPr>
            <w:tcW w:w="345" w:type="pct"/>
            <w:shd w:val="clear" w:color="auto" w:fill="auto"/>
            <w:vAlign w:val="center"/>
          </w:tcPr>
          <w:p w14:paraId="316E91B4">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组织办</w:t>
            </w:r>
          </w:p>
        </w:tc>
      </w:tr>
      <w:tr w14:paraId="70EF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336" w:type="pct"/>
            <w:vMerge w:val="restart"/>
            <w:shd w:val="clear" w:color="auto" w:fill="auto"/>
            <w:vAlign w:val="center"/>
          </w:tcPr>
          <w:p w14:paraId="6AA4404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其他法定内容</w:t>
            </w:r>
          </w:p>
        </w:tc>
        <w:tc>
          <w:tcPr>
            <w:tcW w:w="343" w:type="pct"/>
            <w:shd w:val="clear" w:color="auto" w:fill="auto"/>
            <w:vAlign w:val="center"/>
          </w:tcPr>
          <w:p w14:paraId="4CF46C8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环境保护</w:t>
            </w:r>
          </w:p>
        </w:tc>
        <w:tc>
          <w:tcPr>
            <w:tcW w:w="966" w:type="pct"/>
            <w:shd w:val="clear" w:color="auto" w:fill="auto"/>
            <w:vAlign w:val="center"/>
          </w:tcPr>
          <w:p w14:paraId="49F23615">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突发环境事件和重污染天气应急预案；</w:t>
            </w:r>
            <w:r>
              <w:rPr>
                <w:rFonts w:hint="eastAsia" w:ascii="仿宋_GB2312" w:hAnsi="等线" w:eastAsia="仿宋_GB2312" w:cs="宋体"/>
                <w:color w:val="000000"/>
                <w:kern w:val="0"/>
                <w:sz w:val="24"/>
                <w:szCs w:val="24"/>
                <w:highlight w:val="none"/>
              </w:rPr>
              <w:t>省级生态环境保护督察结果</w:t>
            </w:r>
            <w:r>
              <w:rPr>
                <w:rFonts w:hint="eastAsia" w:ascii="仿宋_GB2312" w:hAnsi="等线" w:eastAsia="仿宋_GB2312" w:cs="宋体"/>
                <w:color w:val="000000"/>
                <w:kern w:val="0"/>
                <w:sz w:val="24"/>
                <w:szCs w:val="24"/>
              </w:rPr>
              <w:t>；污染环境和破坏生态行为举报电话、网址等</w:t>
            </w: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highlight w:val="none"/>
                <w:lang w:eastAsia="zh-CN"/>
              </w:rPr>
              <w:t>大气污染防治工作规划执行情况</w:t>
            </w:r>
          </w:p>
        </w:tc>
        <w:tc>
          <w:tcPr>
            <w:tcW w:w="347" w:type="pct"/>
            <w:shd w:val="clear" w:color="auto" w:fill="auto"/>
            <w:vAlign w:val="center"/>
          </w:tcPr>
          <w:p w14:paraId="4FA2E724">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66A39B68">
            <w:pPr>
              <w:widowControl/>
              <w:jc w:val="left"/>
              <w:rPr>
                <w:rFonts w:hint="eastAsia" w:ascii="仿宋_GB2312" w:hAnsi="等线" w:eastAsia="仿宋_GB2312" w:cs="宋体"/>
                <w:color w:val="000000"/>
                <w:kern w:val="0"/>
                <w:sz w:val="24"/>
                <w:szCs w:val="24"/>
                <w:highlight w:val="none"/>
              </w:rPr>
            </w:pPr>
            <w:r>
              <w:rPr>
                <w:rFonts w:hint="eastAsia" w:ascii="仿宋_GB2312" w:hAnsi="等线" w:eastAsia="仿宋_GB2312" w:cs="宋体"/>
                <w:color w:val="000000"/>
                <w:kern w:val="0"/>
                <w:sz w:val="24"/>
                <w:szCs w:val="24"/>
              </w:rPr>
              <w:t>《政府信息公开条例》第二十条（十三）</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《中华人民共和国大气污染防治法》第九十四条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《中华人民共和国环境保护法》第四十七条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《山东省环境保护条例》第五</w:t>
            </w:r>
            <w:r>
              <w:rPr>
                <w:rFonts w:hint="eastAsia" w:ascii="仿宋_GB2312" w:hAnsi="等线" w:eastAsia="仿宋_GB2312" w:cs="宋体"/>
                <w:color w:val="000000"/>
                <w:kern w:val="0"/>
                <w:sz w:val="24"/>
                <w:szCs w:val="24"/>
                <w:highlight w:val="none"/>
              </w:rPr>
              <w:t>十二条、第六十四条</w:t>
            </w:r>
          </w:p>
          <w:p w14:paraId="669D1ADB">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highlight w:val="none"/>
                <w:lang w:eastAsia="zh-CN"/>
              </w:rPr>
              <w:t>《</w:t>
            </w:r>
            <w:r>
              <w:rPr>
                <w:rFonts w:hint="eastAsia" w:ascii="仿宋_GB2312" w:hAnsi="等线" w:eastAsia="仿宋_GB2312" w:cs="宋体"/>
                <w:color w:val="000000"/>
                <w:kern w:val="0"/>
                <w:sz w:val="24"/>
                <w:szCs w:val="24"/>
                <w:highlight w:val="none"/>
              </w:rPr>
              <w:t>济宁市大气污染防治条例</w:t>
            </w:r>
            <w:r>
              <w:rPr>
                <w:rFonts w:hint="eastAsia" w:ascii="仿宋_GB2312" w:hAnsi="等线" w:eastAsia="仿宋_GB2312" w:cs="宋体"/>
                <w:color w:val="000000"/>
                <w:kern w:val="0"/>
                <w:sz w:val="24"/>
                <w:szCs w:val="24"/>
                <w:highlight w:val="none"/>
                <w:lang w:eastAsia="zh-CN"/>
              </w:rPr>
              <w:t>》</w:t>
            </w:r>
            <w:r>
              <w:rPr>
                <w:rFonts w:hint="eastAsia" w:ascii="仿宋_GB2312" w:hAnsi="等线" w:eastAsia="仿宋_GB2312" w:cs="宋体"/>
                <w:color w:val="000000"/>
                <w:kern w:val="0"/>
                <w:sz w:val="24"/>
                <w:szCs w:val="24"/>
                <w:highlight w:val="none"/>
                <w:lang w:val="en-US" w:eastAsia="zh-CN"/>
              </w:rPr>
              <w:t>第七条、第十二条</w:t>
            </w:r>
          </w:p>
        </w:tc>
        <w:tc>
          <w:tcPr>
            <w:tcW w:w="324" w:type="pct"/>
            <w:shd w:val="clear" w:color="auto" w:fill="auto"/>
            <w:vAlign w:val="center"/>
          </w:tcPr>
          <w:p w14:paraId="598DB37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自该政府信息形成或者变更之日起20个工作日内；法律、法规对政府信息公开的期限另有规定的，从其规定；定期清理</w:t>
            </w:r>
          </w:p>
        </w:tc>
        <w:tc>
          <w:tcPr>
            <w:tcW w:w="277" w:type="pct"/>
            <w:shd w:val="clear" w:color="auto" w:fill="auto"/>
            <w:vAlign w:val="center"/>
          </w:tcPr>
          <w:p w14:paraId="6511093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494FBA01">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58CC6841">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环保站</w:t>
            </w:r>
          </w:p>
        </w:tc>
      </w:tr>
      <w:tr w14:paraId="4E82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336" w:type="pct"/>
            <w:vMerge w:val="continue"/>
            <w:vAlign w:val="center"/>
          </w:tcPr>
          <w:p w14:paraId="714EEC39">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2F3DCCD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安全生产</w:t>
            </w:r>
          </w:p>
        </w:tc>
        <w:tc>
          <w:tcPr>
            <w:tcW w:w="966" w:type="pct"/>
            <w:shd w:val="clear" w:color="auto" w:fill="auto"/>
            <w:vAlign w:val="center"/>
          </w:tcPr>
          <w:p w14:paraId="06775393">
            <w:pPr>
              <w:widowControl/>
              <w:jc w:val="left"/>
              <w:rPr>
                <w:rFonts w:hint="eastAsia" w:ascii="仿宋_GB2312" w:hAnsi="等线" w:eastAsia="仿宋_GB2312" w:cs="宋体"/>
                <w:kern w:val="0"/>
                <w:sz w:val="24"/>
                <w:szCs w:val="24"/>
                <w:lang w:eastAsia="zh-CN"/>
              </w:rPr>
            </w:pPr>
            <w:r>
              <w:rPr>
                <w:rFonts w:hint="eastAsia" w:ascii="仿宋_GB2312" w:hAnsi="等线" w:eastAsia="仿宋_GB2312" w:cs="宋体"/>
                <w:kern w:val="0"/>
                <w:sz w:val="24"/>
                <w:szCs w:val="24"/>
              </w:rPr>
              <w:t>安全生产权责清单；生产安全事故应急救援预案</w:t>
            </w:r>
          </w:p>
        </w:tc>
        <w:tc>
          <w:tcPr>
            <w:tcW w:w="347" w:type="pct"/>
            <w:shd w:val="clear" w:color="auto" w:fill="auto"/>
            <w:vAlign w:val="center"/>
          </w:tcPr>
          <w:p w14:paraId="03CBB390">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7C341AED">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《政府信息公开条例》第二十条（十三）</w:t>
            </w:r>
            <w:r>
              <w:rPr>
                <w:rFonts w:hint="eastAsia" w:ascii="仿宋_GB2312" w:hAnsi="等线" w:eastAsia="仿宋_GB2312" w:cs="宋体"/>
                <w:color w:val="000000"/>
                <w:kern w:val="0"/>
                <w:sz w:val="24"/>
                <w:szCs w:val="24"/>
                <w:highlight w:val="yellow"/>
              </w:rPr>
              <w:br w:type="textWrapping"/>
            </w:r>
            <w:r>
              <w:rPr>
                <w:rFonts w:hint="eastAsia" w:ascii="仿宋_GB2312" w:hAnsi="等线" w:eastAsia="仿宋_GB2312" w:cs="宋体"/>
                <w:color w:val="000000"/>
                <w:kern w:val="0"/>
                <w:sz w:val="24"/>
                <w:szCs w:val="24"/>
              </w:rPr>
              <w:t>《山东省安全生产条例》第三十七条、第六十一条</w:t>
            </w:r>
          </w:p>
        </w:tc>
        <w:tc>
          <w:tcPr>
            <w:tcW w:w="324" w:type="pct"/>
            <w:shd w:val="clear" w:color="auto" w:fill="auto"/>
            <w:vAlign w:val="center"/>
          </w:tcPr>
          <w:p w14:paraId="16919527">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自该政府信息形成或者变更之日起20个工作日内；法律、法规对政府信息公开的期限另有规定的，从其规定；长期公示，定期更新</w:t>
            </w:r>
          </w:p>
        </w:tc>
        <w:tc>
          <w:tcPr>
            <w:tcW w:w="277" w:type="pct"/>
            <w:shd w:val="clear" w:color="auto" w:fill="auto"/>
            <w:vAlign w:val="center"/>
          </w:tcPr>
          <w:p w14:paraId="2C4686A5">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0FB3BBE3">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350AB759">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应急站</w:t>
            </w:r>
          </w:p>
        </w:tc>
      </w:tr>
      <w:tr w14:paraId="7162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336" w:type="pct"/>
            <w:vMerge w:val="continue"/>
            <w:vAlign w:val="center"/>
          </w:tcPr>
          <w:p w14:paraId="2795009B">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28189AA5">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themeColor="text1"/>
                <w:kern w:val="0"/>
                <w:sz w:val="24"/>
                <w:szCs w:val="24"/>
                <w14:textFill>
                  <w14:solidFill>
                    <w14:schemeClr w14:val="tx1"/>
                  </w14:solidFill>
                </w14:textFill>
              </w:rPr>
              <w:t>行政执法</w:t>
            </w:r>
          </w:p>
        </w:tc>
        <w:tc>
          <w:tcPr>
            <w:tcW w:w="966" w:type="pct"/>
            <w:shd w:val="clear" w:color="auto" w:fill="auto"/>
            <w:vAlign w:val="center"/>
          </w:tcPr>
          <w:p w14:paraId="2DE0E90A">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镇</w:t>
            </w:r>
            <w:r>
              <w:rPr>
                <w:rFonts w:hint="eastAsia" w:ascii="仿宋_GB2312" w:hAnsi="等线" w:eastAsia="仿宋_GB2312" w:cs="宋体"/>
                <w:color w:val="000000"/>
                <w:kern w:val="0"/>
                <w:sz w:val="24"/>
                <w:szCs w:val="24"/>
              </w:rPr>
              <w:t>级行政执法机关的行政执法主体资格</w:t>
            </w:r>
          </w:p>
        </w:tc>
        <w:tc>
          <w:tcPr>
            <w:tcW w:w="347" w:type="pct"/>
            <w:shd w:val="clear" w:color="auto" w:fill="auto"/>
            <w:vAlign w:val="center"/>
          </w:tcPr>
          <w:p w14:paraId="036506C6">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751F78A3">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《政府信息公开条例》第二十条（十五）</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《山东省行政执法监督条例》第九条</w:t>
            </w:r>
          </w:p>
        </w:tc>
        <w:tc>
          <w:tcPr>
            <w:tcW w:w="324" w:type="pct"/>
            <w:shd w:val="clear" w:color="auto" w:fill="auto"/>
            <w:vAlign w:val="center"/>
          </w:tcPr>
          <w:p w14:paraId="501325EE">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自该政府信息形成或者变更之日起20个工作日内；法律、法规对政府信息公开的期限另有规定的，从其规定；长期公示，定期更新</w:t>
            </w:r>
          </w:p>
        </w:tc>
        <w:tc>
          <w:tcPr>
            <w:tcW w:w="277" w:type="pct"/>
            <w:shd w:val="clear" w:color="auto" w:fill="auto"/>
            <w:vAlign w:val="center"/>
          </w:tcPr>
          <w:p w14:paraId="0A54941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752ACB70">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7090D2F2">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司法所、执法大队</w:t>
            </w:r>
          </w:p>
        </w:tc>
      </w:tr>
      <w:tr w14:paraId="4A9E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336" w:type="pct"/>
            <w:vMerge w:val="continue"/>
            <w:vAlign w:val="center"/>
          </w:tcPr>
          <w:p w14:paraId="0AA2295D">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20D8815D">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公共文化体育</w:t>
            </w:r>
          </w:p>
        </w:tc>
        <w:tc>
          <w:tcPr>
            <w:tcW w:w="966" w:type="pct"/>
            <w:shd w:val="clear" w:color="auto" w:fill="auto"/>
            <w:vAlign w:val="center"/>
          </w:tcPr>
          <w:p w14:paraId="40708EF1">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县</w:t>
            </w:r>
            <w:r>
              <w:rPr>
                <w:rFonts w:hint="eastAsia" w:ascii="仿宋_GB2312" w:hAnsi="等线" w:eastAsia="仿宋_GB2312" w:cs="宋体"/>
                <w:color w:val="000000"/>
                <w:kern w:val="0"/>
                <w:sz w:val="24"/>
                <w:szCs w:val="24"/>
              </w:rPr>
              <w:t>级文物保护单位目录；</w:t>
            </w:r>
            <w:r>
              <w:rPr>
                <w:rFonts w:hint="eastAsia" w:ascii="仿宋_GB2312" w:hAnsi="等线" w:eastAsia="仿宋_GB2312" w:cs="宋体"/>
                <w:color w:val="000000"/>
                <w:kern w:val="0"/>
                <w:sz w:val="24"/>
                <w:szCs w:val="24"/>
                <w:lang w:val="en-US" w:eastAsia="zh-CN"/>
              </w:rPr>
              <w:t>县</w:t>
            </w:r>
            <w:r>
              <w:rPr>
                <w:rFonts w:hint="eastAsia" w:ascii="仿宋_GB2312" w:hAnsi="等线" w:eastAsia="仿宋_GB2312" w:cs="宋体"/>
                <w:color w:val="000000"/>
                <w:kern w:val="0"/>
                <w:sz w:val="24"/>
                <w:szCs w:val="24"/>
              </w:rPr>
              <w:t>历史文化名村和历史文化街区目录；本行政区域内历史文化名村和历史文化街区保护情况监测评估结果；公共文化设施目录及有关服务信息；全民健身计划实施情况评估结果等</w:t>
            </w:r>
          </w:p>
        </w:tc>
        <w:tc>
          <w:tcPr>
            <w:tcW w:w="347" w:type="pct"/>
            <w:shd w:val="clear" w:color="auto" w:fill="auto"/>
            <w:vAlign w:val="center"/>
          </w:tcPr>
          <w:p w14:paraId="218C0385">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5D0BCF20">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《政府信息公开条例》第二十条（十五）</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《中华人民共和国文物保护法》第十三条、第十四条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 xml:space="preserve">《中华人民共和国公共文化服务保障法》第十四条、第五十七条 </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《中华人民共和国体育法》第十八条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《山东省历史文化名城名镇名村保护条例》第二十一条</w:t>
            </w:r>
          </w:p>
        </w:tc>
        <w:tc>
          <w:tcPr>
            <w:tcW w:w="324" w:type="pct"/>
            <w:shd w:val="clear" w:color="auto" w:fill="auto"/>
            <w:vAlign w:val="center"/>
          </w:tcPr>
          <w:p w14:paraId="5FD622B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w:t>
            </w:r>
            <w:r>
              <w:rPr>
                <w:rFonts w:hint="eastAsia" w:ascii="仿宋_GB2312" w:hAnsi="等线" w:eastAsia="仿宋_GB2312" w:cs="宋体"/>
                <w:color w:val="000000"/>
                <w:kern w:val="0"/>
                <w:sz w:val="24"/>
                <w:szCs w:val="24"/>
                <w:lang w:val="en-US" w:eastAsia="zh-CN"/>
              </w:rPr>
              <w:t>规定</w:t>
            </w:r>
            <w:r>
              <w:rPr>
                <w:rFonts w:hint="eastAsia" w:ascii="仿宋_GB2312" w:hAnsi="等线" w:eastAsia="仿宋_GB2312" w:cs="宋体"/>
                <w:color w:val="000000"/>
                <w:kern w:val="0"/>
                <w:sz w:val="24"/>
                <w:szCs w:val="24"/>
              </w:rPr>
              <w:t>；长期公示，定期更新</w:t>
            </w:r>
          </w:p>
        </w:tc>
        <w:tc>
          <w:tcPr>
            <w:tcW w:w="277" w:type="pct"/>
            <w:shd w:val="clear" w:color="auto" w:fill="auto"/>
            <w:vAlign w:val="center"/>
          </w:tcPr>
          <w:p w14:paraId="6FEDEC9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2A2F2379">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4A569EF6">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宣传办</w:t>
            </w:r>
          </w:p>
        </w:tc>
      </w:tr>
      <w:tr w14:paraId="077B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336" w:type="pct"/>
            <w:vMerge w:val="continue"/>
            <w:vAlign w:val="center"/>
          </w:tcPr>
          <w:p w14:paraId="41B3FD6A">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0E198248">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城市管理</w:t>
            </w:r>
          </w:p>
        </w:tc>
        <w:tc>
          <w:tcPr>
            <w:tcW w:w="966" w:type="pct"/>
            <w:shd w:val="clear" w:color="auto" w:fill="auto"/>
            <w:vAlign w:val="center"/>
          </w:tcPr>
          <w:p w14:paraId="003D8A65">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永久性绿地的确定、变更</w:t>
            </w:r>
            <w:r>
              <w:rPr>
                <w:rFonts w:hint="eastAsia" w:ascii="仿宋_GB2312" w:hAnsi="等线" w:eastAsia="仿宋_GB2312" w:cs="宋体"/>
                <w:color w:val="000000"/>
                <w:kern w:val="0"/>
                <w:sz w:val="24"/>
                <w:szCs w:val="24"/>
                <w:lang w:eastAsia="zh-CN"/>
              </w:rPr>
              <w:t>；养犬重点管理区；禁止燃放烟花爆竹区域；</w:t>
            </w:r>
            <w:r>
              <w:rPr>
                <w:rFonts w:hint="eastAsia" w:ascii="仿宋_GB2312" w:hAnsi="等线" w:eastAsia="仿宋_GB2312" w:cs="宋体"/>
                <w:color w:val="000000"/>
                <w:kern w:val="0"/>
                <w:sz w:val="24"/>
                <w:szCs w:val="24"/>
                <w:lang w:val="en-US" w:eastAsia="zh-CN"/>
              </w:rPr>
              <w:t>农贸市场管理规范</w:t>
            </w:r>
          </w:p>
        </w:tc>
        <w:tc>
          <w:tcPr>
            <w:tcW w:w="347" w:type="pct"/>
            <w:shd w:val="clear" w:color="auto" w:fill="auto"/>
            <w:vAlign w:val="center"/>
          </w:tcPr>
          <w:p w14:paraId="6D8D22C5">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08DD09F6">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rPr>
              <w:t>济宁市城市绿化条例</w:t>
            </w: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lang w:val="en-US" w:eastAsia="zh-CN"/>
              </w:rPr>
              <w:t>第二十四条</w:t>
            </w:r>
          </w:p>
          <w:p w14:paraId="6B73453A">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w:t>
            </w:r>
            <w:r>
              <w:rPr>
                <w:rFonts w:hint="default" w:ascii="仿宋_GB2312" w:hAnsi="等线" w:eastAsia="仿宋_GB2312" w:cs="宋体"/>
                <w:color w:val="000000"/>
                <w:kern w:val="0"/>
                <w:sz w:val="24"/>
                <w:szCs w:val="24"/>
                <w:lang w:val="en-US" w:eastAsia="zh-CN"/>
              </w:rPr>
              <w:t>济宁市养犬管理条例</w:t>
            </w:r>
            <w:r>
              <w:rPr>
                <w:rFonts w:hint="eastAsia" w:ascii="仿宋_GB2312" w:hAnsi="等线" w:eastAsia="仿宋_GB2312" w:cs="宋体"/>
                <w:color w:val="000000"/>
                <w:kern w:val="0"/>
                <w:sz w:val="24"/>
                <w:szCs w:val="24"/>
                <w:lang w:val="en-US" w:eastAsia="zh-CN"/>
              </w:rPr>
              <w:t>》第四条</w:t>
            </w:r>
          </w:p>
          <w:p w14:paraId="0347296A">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《济宁市烟花爆竹燃放管理条例》第十一条</w:t>
            </w:r>
          </w:p>
          <w:p w14:paraId="3CDE98D4">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《济宁市城区农贸市场管理办法》第四条</w:t>
            </w:r>
          </w:p>
        </w:tc>
        <w:tc>
          <w:tcPr>
            <w:tcW w:w="324" w:type="pct"/>
            <w:shd w:val="clear" w:color="auto" w:fill="auto"/>
            <w:vAlign w:val="center"/>
          </w:tcPr>
          <w:p w14:paraId="3E4C2F3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w:t>
            </w:r>
            <w:r>
              <w:rPr>
                <w:rFonts w:hint="eastAsia" w:ascii="仿宋_GB2312" w:hAnsi="等线" w:eastAsia="仿宋_GB2312" w:cs="宋体"/>
                <w:color w:val="000000"/>
                <w:kern w:val="0"/>
                <w:sz w:val="24"/>
                <w:szCs w:val="24"/>
                <w:lang w:val="en-US" w:eastAsia="zh-CN"/>
              </w:rPr>
              <w:t>规定</w:t>
            </w:r>
            <w:r>
              <w:rPr>
                <w:rFonts w:hint="eastAsia" w:ascii="仿宋_GB2312" w:hAnsi="等线" w:eastAsia="仿宋_GB2312" w:cs="宋体"/>
                <w:color w:val="000000"/>
                <w:kern w:val="0"/>
                <w:sz w:val="24"/>
                <w:szCs w:val="24"/>
              </w:rPr>
              <w:t>；长期公示，定期更新</w:t>
            </w:r>
          </w:p>
        </w:tc>
        <w:tc>
          <w:tcPr>
            <w:tcW w:w="277" w:type="pct"/>
            <w:shd w:val="clear" w:color="auto" w:fill="auto"/>
            <w:vAlign w:val="center"/>
          </w:tcPr>
          <w:p w14:paraId="0037274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45D00BFA">
            <w:pPr>
              <w:widowControl/>
              <w:jc w:val="left"/>
              <w:rPr>
                <w:rFonts w:ascii="Wingdings" w:hAnsi="Wingdings"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2D1F02A9">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派出所、执法大队、市场监管所</w:t>
            </w:r>
          </w:p>
        </w:tc>
      </w:tr>
      <w:tr w14:paraId="12A8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336" w:type="pct"/>
            <w:vMerge w:val="continue"/>
            <w:vAlign w:val="center"/>
          </w:tcPr>
          <w:p w14:paraId="0F698005">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54FC3B83">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河道管理</w:t>
            </w:r>
          </w:p>
        </w:tc>
        <w:tc>
          <w:tcPr>
            <w:tcW w:w="966" w:type="pct"/>
            <w:shd w:val="clear" w:color="auto" w:fill="auto"/>
            <w:vAlign w:val="center"/>
          </w:tcPr>
          <w:p w14:paraId="0561165B">
            <w:pPr>
              <w:widowControl/>
              <w:jc w:val="left"/>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rPr>
              <w:t>总河长、河长名单</w:t>
            </w:r>
            <w:r>
              <w:rPr>
                <w:rFonts w:hint="eastAsia" w:ascii="仿宋_GB2312" w:hAnsi="等线" w:eastAsia="仿宋_GB2312" w:cs="宋体"/>
                <w:color w:val="000000"/>
                <w:kern w:val="0"/>
                <w:sz w:val="24"/>
                <w:szCs w:val="24"/>
                <w:lang w:eastAsia="zh-CN"/>
              </w:rPr>
              <w:t>；河道具体管理和保护范围</w:t>
            </w:r>
          </w:p>
        </w:tc>
        <w:tc>
          <w:tcPr>
            <w:tcW w:w="347" w:type="pct"/>
            <w:shd w:val="clear" w:color="auto" w:fill="auto"/>
            <w:vAlign w:val="center"/>
          </w:tcPr>
          <w:p w14:paraId="08FEA126">
            <w:pPr>
              <w:widowControl/>
              <w:jc w:val="center"/>
              <w:rPr>
                <w:rFonts w:hint="eastAsia" w:ascii="仿宋_GB2312" w:hAnsi="等线" w:eastAsia="仿宋_GB2312" w:cs="宋体"/>
                <w:color w:val="000000"/>
                <w:kern w:val="0"/>
                <w:sz w:val="24"/>
                <w:szCs w:val="24"/>
                <w:lang w:val="en-US" w:eastAsia="zh-CN"/>
              </w:rPr>
            </w:pPr>
          </w:p>
        </w:tc>
        <w:tc>
          <w:tcPr>
            <w:tcW w:w="672" w:type="pct"/>
            <w:shd w:val="clear" w:color="auto" w:fill="auto"/>
            <w:vAlign w:val="center"/>
          </w:tcPr>
          <w:p w14:paraId="5BF670F9">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eastAsia="zh-CN"/>
              </w:rPr>
              <w:t>《济宁市河道管理办法》</w:t>
            </w:r>
            <w:r>
              <w:rPr>
                <w:rFonts w:hint="eastAsia" w:ascii="仿宋_GB2312" w:hAnsi="等线" w:eastAsia="仿宋_GB2312" w:cs="宋体"/>
                <w:color w:val="000000"/>
                <w:kern w:val="0"/>
                <w:sz w:val="24"/>
                <w:szCs w:val="24"/>
                <w:lang w:val="en-US" w:eastAsia="zh-CN"/>
              </w:rPr>
              <w:t>第七条、第十七条</w:t>
            </w:r>
          </w:p>
        </w:tc>
        <w:tc>
          <w:tcPr>
            <w:tcW w:w="324" w:type="pct"/>
            <w:shd w:val="clear" w:color="auto" w:fill="auto"/>
            <w:vAlign w:val="center"/>
          </w:tcPr>
          <w:p w14:paraId="70245B10">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w:t>
            </w:r>
            <w:r>
              <w:rPr>
                <w:rFonts w:hint="eastAsia" w:ascii="仿宋_GB2312" w:hAnsi="等线" w:eastAsia="仿宋_GB2312" w:cs="宋体"/>
                <w:color w:val="000000"/>
                <w:kern w:val="0"/>
                <w:sz w:val="24"/>
                <w:szCs w:val="24"/>
                <w:lang w:val="en-US" w:eastAsia="zh-CN"/>
              </w:rPr>
              <w:t>规定</w:t>
            </w:r>
            <w:r>
              <w:rPr>
                <w:rFonts w:hint="eastAsia" w:ascii="仿宋_GB2312" w:hAnsi="等线" w:eastAsia="仿宋_GB2312" w:cs="宋体"/>
                <w:color w:val="000000"/>
                <w:kern w:val="0"/>
                <w:sz w:val="24"/>
                <w:szCs w:val="24"/>
              </w:rPr>
              <w:t>；长期公示，定期更新</w:t>
            </w:r>
          </w:p>
        </w:tc>
        <w:tc>
          <w:tcPr>
            <w:tcW w:w="277" w:type="pct"/>
            <w:shd w:val="clear" w:color="auto" w:fill="auto"/>
            <w:vAlign w:val="center"/>
          </w:tcPr>
          <w:p w14:paraId="0B152ED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3C386ECA">
            <w:pPr>
              <w:widowControl/>
              <w:jc w:val="left"/>
              <w:rPr>
                <w:rFonts w:ascii="Wingdings" w:hAnsi="Wingdings"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6B5C67ED">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农业办</w:t>
            </w:r>
          </w:p>
        </w:tc>
      </w:tr>
      <w:tr w14:paraId="2A96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336" w:type="pct"/>
            <w:vMerge w:val="continue"/>
            <w:vAlign w:val="center"/>
          </w:tcPr>
          <w:p w14:paraId="68ECD764">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3E42A027">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营商环境</w:t>
            </w:r>
          </w:p>
        </w:tc>
        <w:tc>
          <w:tcPr>
            <w:tcW w:w="966" w:type="pct"/>
            <w:shd w:val="clear" w:color="auto" w:fill="auto"/>
            <w:vAlign w:val="center"/>
          </w:tcPr>
          <w:p w14:paraId="159798FA">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惠企政策清单</w:t>
            </w:r>
            <w:r>
              <w:rPr>
                <w:rFonts w:hint="eastAsia" w:ascii="仿宋_GB2312" w:hAnsi="等线" w:eastAsia="仿宋_GB2312" w:cs="宋体"/>
                <w:color w:val="000000"/>
                <w:kern w:val="0"/>
                <w:sz w:val="24"/>
                <w:szCs w:val="24"/>
                <w:lang w:eastAsia="zh-CN"/>
              </w:rPr>
              <w:t>；政务服务评价</w:t>
            </w:r>
            <w:r>
              <w:rPr>
                <w:rFonts w:hint="eastAsia" w:ascii="仿宋_GB2312" w:hAnsi="等线" w:eastAsia="仿宋_GB2312" w:cs="宋体"/>
                <w:color w:val="000000"/>
                <w:kern w:val="0"/>
                <w:sz w:val="24"/>
                <w:szCs w:val="24"/>
                <w:lang w:val="en-US" w:eastAsia="zh-CN"/>
              </w:rPr>
              <w:t>结果；监管事项清单</w:t>
            </w:r>
          </w:p>
        </w:tc>
        <w:tc>
          <w:tcPr>
            <w:tcW w:w="347" w:type="pct"/>
            <w:shd w:val="clear" w:color="auto" w:fill="auto"/>
            <w:vAlign w:val="center"/>
          </w:tcPr>
          <w:p w14:paraId="47352A65">
            <w:pPr>
              <w:widowControl/>
              <w:jc w:val="center"/>
              <w:rPr>
                <w:rFonts w:hint="eastAsia" w:ascii="仿宋_GB2312" w:hAnsi="等线" w:eastAsia="仿宋_GB2312" w:cs="宋体"/>
                <w:color w:val="000000"/>
                <w:kern w:val="0"/>
                <w:sz w:val="24"/>
                <w:szCs w:val="24"/>
              </w:rPr>
            </w:pPr>
          </w:p>
        </w:tc>
        <w:tc>
          <w:tcPr>
            <w:tcW w:w="672" w:type="pct"/>
            <w:shd w:val="clear" w:color="auto" w:fill="auto"/>
            <w:vAlign w:val="center"/>
          </w:tcPr>
          <w:p w14:paraId="704DEDEC">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rPr>
              <w:t>济宁市优化营商环境条例</w:t>
            </w: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lang w:val="en-US" w:eastAsia="zh-CN"/>
              </w:rPr>
              <w:t>第三十五条、第三十七条、第三十八条</w:t>
            </w:r>
          </w:p>
        </w:tc>
        <w:tc>
          <w:tcPr>
            <w:tcW w:w="324" w:type="pct"/>
            <w:shd w:val="clear" w:color="auto" w:fill="auto"/>
            <w:vAlign w:val="center"/>
          </w:tcPr>
          <w:p w14:paraId="0A8F8E8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w:t>
            </w:r>
            <w:r>
              <w:rPr>
                <w:rFonts w:hint="eastAsia" w:ascii="仿宋_GB2312" w:hAnsi="等线" w:eastAsia="仿宋_GB2312" w:cs="宋体"/>
                <w:color w:val="000000"/>
                <w:kern w:val="0"/>
                <w:sz w:val="24"/>
                <w:szCs w:val="24"/>
                <w:lang w:val="en-US" w:eastAsia="zh-CN"/>
              </w:rPr>
              <w:t>规定</w:t>
            </w:r>
            <w:r>
              <w:rPr>
                <w:rFonts w:hint="eastAsia" w:ascii="仿宋_GB2312" w:hAnsi="等线" w:eastAsia="仿宋_GB2312" w:cs="宋体"/>
                <w:color w:val="000000"/>
                <w:kern w:val="0"/>
                <w:sz w:val="24"/>
                <w:szCs w:val="24"/>
              </w:rPr>
              <w:t>；长期公示，定期更新</w:t>
            </w:r>
          </w:p>
        </w:tc>
        <w:tc>
          <w:tcPr>
            <w:tcW w:w="277" w:type="pct"/>
            <w:shd w:val="clear" w:color="auto" w:fill="auto"/>
            <w:vAlign w:val="center"/>
          </w:tcPr>
          <w:p w14:paraId="6B217D8D">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87" w:type="pct"/>
            <w:shd w:val="clear" w:color="auto" w:fill="auto"/>
            <w:vAlign w:val="center"/>
          </w:tcPr>
          <w:p w14:paraId="746861DF">
            <w:pPr>
              <w:widowControl/>
              <w:jc w:val="left"/>
              <w:rPr>
                <w:rFonts w:ascii="Wingdings" w:hAnsi="Wingdings"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45" w:type="pct"/>
            <w:shd w:val="clear" w:color="auto" w:fill="auto"/>
            <w:vAlign w:val="center"/>
          </w:tcPr>
          <w:p w14:paraId="01E64A7F">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为民服务大厅</w:t>
            </w:r>
          </w:p>
        </w:tc>
      </w:tr>
    </w:tbl>
    <w:p w14:paraId="0500436F">
      <w:pPr>
        <w:spacing w:line="600" w:lineRule="exact"/>
        <w:rPr>
          <w:rFonts w:hint="eastAsia" w:ascii="仿宋_GB2312" w:eastAsia="仿宋_GB2312"/>
          <w:sz w:val="32"/>
          <w:szCs w:val="32"/>
        </w:rPr>
      </w:pPr>
    </w:p>
    <w:sectPr>
      <w:footerReference r:id="rId3" w:type="default"/>
      <w:pgSz w:w="23811" w:h="16838"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7F016F3-7034-48BC-9860-4E2F60FDB702}"/>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E2850D5-20FE-402E-818C-1D8A235C50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138A72F-82BF-48A5-9C3D-FDF92C28DCC8}"/>
  </w:font>
  <w:font w:name="等线">
    <w:panose1 w:val="02010600030101010101"/>
    <w:charset w:val="86"/>
    <w:family w:val="auto"/>
    <w:pitch w:val="default"/>
    <w:sig w:usb0="A00002BF" w:usb1="38CF7CFA" w:usb2="00000016" w:usb3="00000000" w:csb0="0004000F" w:csb1="00000000"/>
    <w:embedRegular r:id="rId4" w:fontKey="{B63AEE13-0CC0-4ECC-9192-5D5CA924146A}"/>
  </w:font>
  <w:font w:name="仿宋_GB2312">
    <w:panose1 w:val="02010609030101010101"/>
    <w:charset w:val="86"/>
    <w:family w:val="modern"/>
    <w:pitch w:val="default"/>
    <w:sig w:usb0="00000001" w:usb1="080E0000" w:usb2="00000000" w:usb3="00000000" w:csb0="00040000" w:csb1="00000000"/>
    <w:embedRegular r:id="rId5" w:fontKey="{2683BEB8-2828-41B4-AA0A-C9277EA12DE6}"/>
  </w:font>
  <w:font w:name="方正小标宋_GBK">
    <w:panose1 w:val="03000509000000000000"/>
    <w:charset w:val="86"/>
    <w:family w:val="auto"/>
    <w:pitch w:val="default"/>
    <w:sig w:usb0="00000001" w:usb1="080E0000" w:usb2="00000000" w:usb3="00000000" w:csb0="00040000" w:csb1="00000000"/>
    <w:embedRegular r:id="rId6" w:fontKey="{5EBB8ADE-E106-4DE1-B33D-61DA581B82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3878722"/>
      <w:docPartObj>
        <w:docPartGallery w:val="autotext"/>
      </w:docPartObj>
    </w:sdtPr>
    <w:sdtEndPr>
      <w:rPr>
        <w:rFonts w:ascii="宋体" w:hAnsi="宋体" w:eastAsia="宋体"/>
        <w:sz w:val="28"/>
        <w:szCs w:val="28"/>
      </w:rPr>
    </w:sdtEndPr>
    <w:sdtContent>
      <w:p w14:paraId="3EA06DFB">
        <w:pPr>
          <w:pStyle w:val="2"/>
          <w:jc w:val="center"/>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4NzJjZWEzMGExZGJhMGU5ZGRhM2M5ZTVlZWNhZmUifQ=="/>
  </w:docVars>
  <w:rsids>
    <w:rsidRoot w:val="0098394E"/>
    <w:rsid w:val="0000169A"/>
    <w:rsid w:val="000E5588"/>
    <w:rsid w:val="00117150"/>
    <w:rsid w:val="0016125D"/>
    <w:rsid w:val="001F71B8"/>
    <w:rsid w:val="0022349B"/>
    <w:rsid w:val="00262722"/>
    <w:rsid w:val="00345CE8"/>
    <w:rsid w:val="0041642E"/>
    <w:rsid w:val="00473E90"/>
    <w:rsid w:val="004B0D8B"/>
    <w:rsid w:val="004F2B22"/>
    <w:rsid w:val="006B18BB"/>
    <w:rsid w:val="00733381"/>
    <w:rsid w:val="00767132"/>
    <w:rsid w:val="00837AC5"/>
    <w:rsid w:val="008837B9"/>
    <w:rsid w:val="00924AEF"/>
    <w:rsid w:val="0098394E"/>
    <w:rsid w:val="00BC3849"/>
    <w:rsid w:val="00BC454A"/>
    <w:rsid w:val="00C43A2D"/>
    <w:rsid w:val="00C64EAA"/>
    <w:rsid w:val="00DC36E5"/>
    <w:rsid w:val="00DF12F3"/>
    <w:rsid w:val="00E05B2E"/>
    <w:rsid w:val="00E83A5C"/>
    <w:rsid w:val="00E90DC2"/>
    <w:rsid w:val="00EC0FE2"/>
    <w:rsid w:val="00EE4A52"/>
    <w:rsid w:val="00F132D4"/>
    <w:rsid w:val="00F47EAC"/>
    <w:rsid w:val="00F610CF"/>
    <w:rsid w:val="00F74F9E"/>
    <w:rsid w:val="00FB6DF3"/>
    <w:rsid w:val="029D33DC"/>
    <w:rsid w:val="02CF6C95"/>
    <w:rsid w:val="030E6C3D"/>
    <w:rsid w:val="04A900FE"/>
    <w:rsid w:val="04C96823"/>
    <w:rsid w:val="04E47721"/>
    <w:rsid w:val="08F1563F"/>
    <w:rsid w:val="09554A23"/>
    <w:rsid w:val="0A734B3F"/>
    <w:rsid w:val="0B1177D4"/>
    <w:rsid w:val="0BF741CD"/>
    <w:rsid w:val="0C7D09BD"/>
    <w:rsid w:val="0FA933C0"/>
    <w:rsid w:val="105A40DF"/>
    <w:rsid w:val="1085333E"/>
    <w:rsid w:val="11372761"/>
    <w:rsid w:val="117B18F7"/>
    <w:rsid w:val="119157E6"/>
    <w:rsid w:val="1264785B"/>
    <w:rsid w:val="13BA45AC"/>
    <w:rsid w:val="14493927"/>
    <w:rsid w:val="144B7D94"/>
    <w:rsid w:val="147F4B63"/>
    <w:rsid w:val="16BE690E"/>
    <w:rsid w:val="16C32369"/>
    <w:rsid w:val="16FB7986"/>
    <w:rsid w:val="173B5354"/>
    <w:rsid w:val="19A73191"/>
    <w:rsid w:val="1A4062D0"/>
    <w:rsid w:val="1A787533"/>
    <w:rsid w:val="1D97461D"/>
    <w:rsid w:val="1E4A0A66"/>
    <w:rsid w:val="1F2F7DF9"/>
    <w:rsid w:val="1F4B1A6B"/>
    <w:rsid w:val="1FCA360B"/>
    <w:rsid w:val="20DB7AF0"/>
    <w:rsid w:val="21DC44CE"/>
    <w:rsid w:val="21DC4F15"/>
    <w:rsid w:val="234A06CA"/>
    <w:rsid w:val="23C92457"/>
    <w:rsid w:val="23E576A1"/>
    <w:rsid w:val="2481129D"/>
    <w:rsid w:val="24A574FD"/>
    <w:rsid w:val="250E5D48"/>
    <w:rsid w:val="25A02F8E"/>
    <w:rsid w:val="266713CC"/>
    <w:rsid w:val="27F1698F"/>
    <w:rsid w:val="290A472C"/>
    <w:rsid w:val="29A11C8E"/>
    <w:rsid w:val="2A455541"/>
    <w:rsid w:val="2C677440"/>
    <w:rsid w:val="2E1B5FB7"/>
    <w:rsid w:val="2F1856C3"/>
    <w:rsid w:val="30B5176D"/>
    <w:rsid w:val="31570390"/>
    <w:rsid w:val="318D6CC9"/>
    <w:rsid w:val="31EC688D"/>
    <w:rsid w:val="321A1078"/>
    <w:rsid w:val="328A3DB3"/>
    <w:rsid w:val="339C6F83"/>
    <w:rsid w:val="361E7DB5"/>
    <w:rsid w:val="378A5AA2"/>
    <w:rsid w:val="383D13C3"/>
    <w:rsid w:val="394C55B4"/>
    <w:rsid w:val="396271DB"/>
    <w:rsid w:val="3BA45921"/>
    <w:rsid w:val="3C067321"/>
    <w:rsid w:val="3D5934E9"/>
    <w:rsid w:val="3EE51400"/>
    <w:rsid w:val="3F1F645F"/>
    <w:rsid w:val="3F802D74"/>
    <w:rsid w:val="401732FD"/>
    <w:rsid w:val="404D3F8A"/>
    <w:rsid w:val="409D7FFF"/>
    <w:rsid w:val="40CE016E"/>
    <w:rsid w:val="4210547E"/>
    <w:rsid w:val="42B33A8A"/>
    <w:rsid w:val="43D04E31"/>
    <w:rsid w:val="441139AC"/>
    <w:rsid w:val="44942EFC"/>
    <w:rsid w:val="46875502"/>
    <w:rsid w:val="48005EE7"/>
    <w:rsid w:val="488718A9"/>
    <w:rsid w:val="489E7C99"/>
    <w:rsid w:val="48FE79D6"/>
    <w:rsid w:val="4A65541F"/>
    <w:rsid w:val="4C261319"/>
    <w:rsid w:val="4C4E54BB"/>
    <w:rsid w:val="4CAC2CB0"/>
    <w:rsid w:val="4D7C1728"/>
    <w:rsid w:val="4DD423CC"/>
    <w:rsid w:val="4E333AFB"/>
    <w:rsid w:val="4E83023D"/>
    <w:rsid w:val="4E8E586F"/>
    <w:rsid w:val="51C51AAA"/>
    <w:rsid w:val="539749E7"/>
    <w:rsid w:val="549171C8"/>
    <w:rsid w:val="56C67DFA"/>
    <w:rsid w:val="56FB4709"/>
    <w:rsid w:val="58587EAF"/>
    <w:rsid w:val="58A5034A"/>
    <w:rsid w:val="58EA5C32"/>
    <w:rsid w:val="5ABB2082"/>
    <w:rsid w:val="5BA3445B"/>
    <w:rsid w:val="5C1E2A42"/>
    <w:rsid w:val="5D4C6846"/>
    <w:rsid w:val="5D4E6620"/>
    <w:rsid w:val="5E910747"/>
    <w:rsid w:val="605816A8"/>
    <w:rsid w:val="607154CE"/>
    <w:rsid w:val="62A57D4F"/>
    <w:rsid w:val="63342F2C"/>
    <w:rsid w:val="63AD3FE1"/>
    <w:rsid w:val="63BF6C1A"/>
    <w:rsid w:val="65136591"/>
    <w:rsid w:val="656B7183"/>
    <w:rsid w:val="656D5C62"/>
    <w:rsid w:val="662B2FED"/>
    <w:rsid w:val="663C01D0"/>
    <w:rsid w:val="66566A29"/>
    <w:rsid w:val="66EB5B9A"/>
    <w:rsid w:val="67415870"/>
    <w:rsid w:val="6767497C"/>
    <w:rsid w:val="67B24074"/>
    <w:rsid w:val="67D56899"/>
    <w:rsid w:val="680D1C4F"/>
    <w:rsid w:val="68196220"/>
    <w:rsid w:val="68C161FA"/>
    <w:rsid w:val="697059D2"/>
    <w:rsid w:val="6C476D95"/>
    <w:rsid w:val="6F450822"/>
    <w:rsid w:val="6F9D7F3F"/>
    <w:rsid w:val="717107AE"/>
    <w:rsid w:val="71847896"/>
    <w:rsid w:val="71DC45DE"/>
    <w:rsid w:val="72B627CB"/>
    <w:rsid w:val="76086D93"/>
    <w:rsid w:val="77386D5F"/>
    <w:rsid w:val="779E36DC"/>
    <w:rsid w:val="79FD5087"/>
    <w:rsid w:val="7A841A0F"/>
    <w:rsid w:val="7AA31B0F"/>
    <w:rsid w:val="7B211513"/>
    <w:rsid w:val="7C3B3EC8"/>
    <w:rsid w:val="7C557640"/>
    <w:rsid w:val="7D2F0AB6"/>
    <w:rsid w:val="7D6D5D20"/>
    <w:rsid w:val="7E0646D7"/>
    <w:rsid w:val="7E3F3753"/>
    <w:rsid w:val="7EED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FollowedHyperlink"/>
    <w:basedOn w:val="5"/>
    <w:semiHidden/>
    <w:unhideWhenUsed/>
    <w:qFormat/>
    <w:uiPriority w:val="99"/>
    <w:rPr>
      <w:color w:val="954F72"/>
      <w:u w:val="single"/>
    </w:rPr>
  </w:style>
  <w:style w:type="character" w:styleId="8">
    <w:name w:val="Hyperlink"/>
    <w:basedOn w:val="5"/>
    <w:semiHidden/>
    <w:unhideWhenUsed/>
    <w:qFormat/>
    <w:uiPriority w:val="99"/>
    <w:rPr>
      <w:color w:val="0563C1"/>
      <w:u w:val="single"/>
    </w:rPr>
  </w:style>
  <w:style w:type="character" w:customStyle="1" w:styleId="9">
    <w:name w:val="页眉 字符"/>
    <w:basedOn w:val="5"/>
    <w:link w:val="3"/>
    <w:qFormat/>
    <w:uiPriority w:val="99"/>
    <w:rPr>
      <w:sz w:val="18"/>
      <w:szCs w:val="18"/>
    </w:rPr>
  </w:style>
  <w:style w:type="character" w:customStyle="1" w:styleId="10">
    <w:name w:val="页脚 字符"/>
    <w:basedOn w:val="5"/>
    <w:link w:val="2"/>
    <w:qFormat/>
    <w:uiPriority w:val="99"/>
    <w:rPr>
      <w:sz w:val="18"/>
      <w:szCs w:val="18"/>
    </w:rPr>
  </w:style>
  <w:style w:type="paragraph" w:customStyle="1" w:styleId="1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3">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4">
    <w:name w:val="font7"/>
    <w:basedOn w:val="1"/>
    <w:qFormat/>
    <w:uiPriority w:val="0"/>
    <w:pPr>
      <w:widowControl/>
      <w:spacing w:before="100" w:beforeAutospacing="1" w:after="100" w:afterAutospacing="1"/>
      <w:jc w:val="left"/>
    </w:pPr>
    <w:rPr>
      <w:rFonts w:ascii="仿宋_GB2312" w:hAnsi="宋体" w:eastAsia="仿宋_GB2312" w:cs="宋体"/>
      <w:color w:val="000000"/>
      <w:kern w:val="0"/>
      <w:sz w:val="28"/>
      <w:szCs w:val="28"/>
    </w:rPr>
  </w:style>
  <w:style w:type="paragraph" w:customStyle="1" w:styleId="15">
    <w:name w:val="font8"/>
    <w:basedOn w:val="1"/>
    <w:qFormat/>
    <w:uiPriority w:val="0"/>
    <w:pPr>
      <w:widowControl/>
      <w:spacing w:before="100" w:beforeAutospacing="1" w:after="100" w:afterAutospacing="1"/>
      <w:jc w:val="left"/>
    </w:pPr>
    <w:rPr>
      <w:rFonts w:ascii="仿宋_GB2312" w:hAnsi="宋体" w:eastAsia="仿宋_GB2312" w:cs="宋体"/>
      <w:b/>
      <w:bCs/>
      <w:color w:val="000000"/>
      <w:kern w:val="0"/>
      <w:sz w:val="28"/>
      <w:szCs w:val="28"/>
    </w:rPr>
  </w:style>
  <w:style w:type="paragraph" w:customStyle="1" w:styleId="16">
    <w:name w:val="font9"/>
    <w:basedOn w:val="1"/>
    <w:qFormat/>
    <w:uiPriority w:val="0"/>
    <w:pPr>
      <w:widowControl/>
      <w:spacing w:before="100" w:beforeAutospacing="1" w:after="100" w:afterAutospacing="1"/>
      <w:jc w:val="left"/>
    </w:pPr>
    <w:rPr>
      <w:rFonts w:ascii="仿宋_GB2312" w:hAnsi="宋体" w:eastAsia="仿宋_GB2312" w:cs="宋体"/>
      <w:color w:val="000000"/>
      <w:kern w:val="0"/>
      <w:sz w:val="28"/>
      <w:szCs w:val="28"/>
    </w:rPr>
  </w:style>
  <w:style w:type="paragraph" w:customStyle="1" w:styleId="17">
    <w:name w:val="font10"/>
    <w:basedOn w:val="1"/>
    <w:qFormat/>
    <w:uiPriority w:val="0"/>
    <w:pPr>
      <w:widowControl/>
      <w:spacing w:before="100" w:beforeAutospacing="1" w:after="100" w:afterAutospacing="1"/>
      <w:jc w:val="left"/>
    </w:pPr>
    <w:rPr>
      <w:rFonts w:ascii="Wingdings" w:hAnsi="Wingdings" w:eastAsia="宋体" w:cs="宋体"/>
      <w:color w:val="000000"/>
      <w:kern w:val="0"/>
      <w:sz w:val="28"/>
      <w:szCs w:val="28"/>
    </w:rPr>
  </w:style>
  <w:style w:type="paragraph" w:customStyle="1" w:styleId="18">
    <w:name w:val="font11"/>
    <w:basedOn w:val="1"/>
    <w:qFormat/>
    <w:uiPriority w:val="0"/>
    <w:pPr>
      <w:widowControl/>
      <w:spacing w:before="100" w:beforeAutospacing="1" w:after="100" w:afterAutospacing="1"/>
      <w:jc w:val="left"/>
    </w:pPr>
    <w:rPr>
      <w:rFonts w:ascii="Calibri" w:hAnsi="Calibri" w:eastAsia="宋体" w:cs="Calibri"/>
      <w:color w:val="000000"/>
      <w:kern w:val="0"/>
      <w:sz w:val="28"/>
      <w:szCs w:val="28"/>
    </w:rPr>
  </w:style>
  <w:style w:type="paragraph" w:customStyle="1" w:styleId="19">
    <w:name w:val="font12"/>
    <w:basedOn w:val="1"/>
    <w:qFormat/>
    <w:uiPriority w:val="0"/>
    <w:pPr>
      <w:widowControl/>
      <w:spacing w:before="100" w:beforeAutospacing="1" w:after="100" w:afterAutospacing="1"/>
      <w:jc w:val="left"/>
    </w:pPr>
    <w:rPr>
      <w:rFonts w:ascii="仿宋_GB2312" w:hAnsi="宋体" w:eastAsia="仿宋_GB2312" w:cs="宋体"/>
      <w:color w:val="000000"/>
      <w:kern w:val="0"/>
      <w:sz w:val="28"/>
      <w:szCs w:val="28"/>
      <w:u w:val="single"/>
    </w:rPr>
  </w:style>
  <w:style w:type="paragraph" w:customStyle="1" w:styleId="20">
    <w:name w:val="font13"/>
    <w:basedOn w:val="1"/>
    <w:qFormat/>
    <w:uiPriority w:val="0"/>
    <w:pPr>
      <w:widowControl/>
      <w:spacing w:before="100" w:beforeAutospacing="1" w:after="100" w:afterAutospacing="1"/>
      <w:jc w:val="left"/>
    </w:pPr>
    <w:rPr>
      <w:rFonts w:ascii="仿宋_GB2312" w:hAnsi="宋体" w:eastAsia="仿宋_GB2312" w:cs="宋体"/>
      <w:color w:val="000000"/>
      <w:kern w:val="0"/>
      <w:sz w:val="28"/>
      <w:szCs w:val="28"/>
      <w:u w:val="single"/>
    </w:rPr>
  </w:style>
  <w:style w:type="paragraph" w:customStyle="1" w:styleId="21">
    <w:name w:val="font14"/>
    <w:basedOn w:val="1"/>
    <w:qFormat/>
    <w:uiPriority w:val="0"/>
    <w:pPr>
      <w:widowControl/>
      <w:spacing w:before="100" w:beforeAutospacing="1" w:after="100" w:afterAutospacing="1"/>
      <w:jc w:val="left"/>
    </w:pPr>
    <w:rPr>
      <w:rFonts w:ascii="Calibri" w:hAnsi="Calibri" w:eastAsia="宋体" w:cs="Calibri"/>
      <w:color w:val="000000"/>
      <w:kern w:val="0"/>
      <w:sz w:val="28"/>
      <w:szCs w:val="28"/>
      <w:u w:val="single"/>
    </w:rPr>
  </w:style>
  <w:style w:type="paragraph" w:customStyle="1" w:styleId="22">
    <w:name w:val="xl64"/>
    <w:basedOn w:val="1"/>
    <w:qFormat/>
    <w:uiPriority w:val="0"/>
    <w:pPr>
      <w:widowControl/>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23">
    <w:name w:val="xl65"/>
    <w:basedOn w:val="1"/>
    <w:qFormat/>
    <w:uiPriority w:val="0"/>
    <w:pPr>
      <w:widowControl/>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8"/>
      <w:szCs w:val="2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8"/>
      <w:szCs w:val="28"/>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8"/>
      <w:szCs w:val="28"/>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8"/>
      <w:szCs w:val="28"/>
    </w:rPr>
  </w:style>
  <w:style w:type="paragraph" w:customStyle="1" w:styleId="28">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8"/>
      <w:szCs w:val="28"/>
    </w:rPr>
  </w:style>
  <w:style w:type="paragraph" w:customStyle="1" w:styleId="29">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8"/>
      <w:szCs w:val="28"/>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8"/>
      <w:szCs w:val="28"/>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8"/>
      <w:szCs w:val="28"/>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0CECE"/>
      <w:spacing w:before="100" w:beforeAutospacing="1" w:after="100" w:afterAutospacing="1"/>
      <w:jc w:val="center"/>
      <w:textAlignment w:val="center"/>
    </w:pPr>
    <w:rPr>
      <w:rFonts w:ascii="黑体" w:hAnsi="黑体" w:eastAsia="黑体" w:cs="宋体"/>
      <w:kern w:val="0"/>
      <w:sz w:val="28"/>
      <w:szCs w:val="28"/>
    </w:rPr>
  </w:style>
  <w:style w:type="paragraph" w:customStyle="1" w:styleId="33">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8"/>
      <w:szCs w:val="28"/>
    </w:rPr>
  </w:style>
  <w:style w:type="paragraph" w:customStyle="1" w:styleId="34">
    <w:name w:val="xl7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8"/>
      <w:szCs w:val="28"/>
    </w:rPr>
  </w:style>
  <w:style w:type="paragraph" w:customStyle="1" w:styleId="35">
    <w:name w:val="xl77"/>
    <w:basedOn w:val="1"/>
    <w:qFormat/>
    <w:uiPriority w:val="0"/>
    <w:pPr>
      <w:widowControl/>
      <w:pBdr>
        <w:top w:val="single" w:color="auto" w:sz="4" w:space="0"/>
        <w:left w:val="single" w:color="auto" w:sz="4" w:space="0"/>
        <w:right w:val="single" w:color="auto" w:sz="4" w:space="0"/>
      </w:pBdr>
      <w:shd w:val="clear" w:color="000000" w:fill="D0CECE"/>
      <w:spacing w:before="100" w:beforeAutospacing="1" w:after="100" w:afterAutospacing="1"/>
      <w:jc w:val="center"/>
      <w:textAlignment w:val="center"/>
    </w:pPr>
    <w:rPr>
      <w:rFonts w:ascii="黑体" w:hAnsi="黑体" w:eastAsia="黑体" w:cs="宋体"/>
      <w:kern w:val="0"/>
      <w:sz w:val="28"/>
      <w:szCs w:val="28"/>
    </w:rPr>
  </w:style>
  <w:style w:type="paragraph" w:customStyle="1" w:styleId="36">
    <w:name w:val="xl78"/>
    <w:basedOn w:val="1"/>
    <w:qFormat/>
    <w:uiPriority w:val="0"/>
    <w:pPr>
      <w:widowControl/>
      <w:pBdr>
        <w:left w:val="single" w:color="auto" w:sz="4" w:space="0"/>
        <w:bottom w:val="single" w:color="auto" w:sz="4" w:space="0"/>
        <w:right w:val="single" w:color="auto" w:sz="4" w:space="0"/>
      </w:pBdr>
      <w:shd w:val="clear" w:color="000000" w:fill="D0CECE"/>
      <w:spacing w:before="100" w:beforeAutospacing="1" w:after="100" w:afterAutospacing="1"/>
      <w:jc w:val="center"/>
      <w:textAlignment w:val="center"/>
    </w:pPr>
    <w:rPr>
      <w:rFonts w:ascii="黑体" w:hAnsi="黑体" w:eastAsia="黑体" w:cs="宋体"/>
      <w:kern w:val="0"/>
      <w:sz w:val="28"/>
      <w:szCs w:val="28"/>
    </w:rPr>
  </w:style>
  <w:style w:type="paragraph" w:styleId="3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5555</Words>
  <Characters>5588</Characters>
  <Lines>84</Lines>
  <Paragraphs>23</Paragraphs>
  <TotalTime>14</TotalTime>
  <ScaleCrop>false</ScaleCrop>
  <LinksUpToDate>false</LinksUpToDate>
  <CharactersWithSpaces>7120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2024-09-10T02:20:00Z</dcterms:created>
  <dc:creator>元华 戚</dc:creator>
  <cp:lastModifiedBy>WPS_1679053304</cp:lastModifiedBy>
  <cp:lastPrinted>2024-12-02T07:23:00Z</cp:lastPrinted>
  <dcterms:modified xsi:type="dcterms:W3CDTF">2025-03-05T01:23:27Z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7CB0653A22794D9C9C938FBE3FFEF3F5_13</vt:lpwstr>
  </property>
  <property fmtid="{D5CDD505-2E9C-101B-9397-08002B2CF9AE}" pid="4" name="KSOTemplateDocerSaveRecord">
    <vt:lpwstr>eyJoZGlkIjoiYmM2NzNiMTBhZGM2Yjc4MzM0MjQ2Njk3OTA2NTEyNjUiLCJ1c2VySWQiOiIxNDc5OTk4MDI3In0=</vt:lpwstr>
  </property>
</Properties>
</file>