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康驿镇政府（单位）受委托开展行政执法工作情况公示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为了进一步强应急管理、安全生产等行政执法工作，依据《中华人民共和国行政处罚法》等法律、法规、规章的规定，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"/>
        </w:rPr>
        <w:t>康驿镇人民政府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已与汶上县应急管理局签订行政执法委托协议书，受县应急管理局委托开展安全生产执法工作。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一、受委托执法范围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负责本辖区内安全生产行政执法工作，承担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"/>
        </w:rPr>
        <w:t>康驿镇人民政府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监管职权范围内生产经营单位的监督检查和违法行为查处工作。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二、委托执法权限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受委托单位在委托权限范围内以委托人的名义行使下列职权：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（一）行政检查权。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依法对生产经营单位开展日常监督检查。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（二）违法行为制止权。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检查中发现的应急管理、安全生产、防灾减灾等违法行为，当场予以纠正或者要求限期改正，并在规定时间内对整改情况进行复查；对检查中发现的事故隐患，责令立即排除；重大事故隐患排除前或者排除过程中无法保证安全的，应当责令从危险区域内撤出作业人员、责令停产停业或停止使用相关设施、设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（三）部分行政处罚权。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根据《中华人民共和国行政处罚法》、《安全生产违法行为行政处罚办法》等应急管理、安全生产等法律、法规、规章规定，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对生产经营单位适用简易程序的行政处罚和一般程序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对违法行为人直接给予警告、对个人处以500元以下或对生产经营单位或者其他组织处以20000元以下罚款的行政处罚权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（特殊情况下，经委托单位同意，可以适当增加行政处罚数额）。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对违法行为人拟给予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责令停产停业的应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报委托单位同意后实施。被委托单位实施的行政处罚，依法提报委托单位进行法制审核。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color w:val="000000"/>
          <w:kern w:val="2"/>
          <w:sz w:val="32"/>
          <w:szCs w:val="32"/>
          <w:lang w:val="en-US" w:eastAsia="zh-CN" w:bidi="ar"/>
        </w:rPr>
        <w:t>（四）提请查处权。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受委托单位发现违法行为超过委托权限，在取得初查证据后应当提请委托单位对违法行为人进行查处；对不属于应急管理范围的移交有关部门查处。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bCs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三、委托期限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所签订委托书经双方代表签字并加盖单位公章之日起生效，有效期至2025年8月31日止。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ODg1MDdkZTg2OTNkYjc4NzVjNWVhYmMzOTUxMTYifQ=="/>
  </w:docVars>
  <w:rsids>
    <w:rsidRoot w:val="00000000"/>
    <w:rsid w:val="029B7FC9"/>
    <w:rsid w:val="122144A9"/>
    <w:rsid w:val="234F4AB9"/>
    <w:rsid w:val="265A7866"/>
    <w:rsid w:val="276F568C"/>
    <w:rsid w:val="30A005A5"/>
    <w:rsid w:val="34E13FB8"/>
    <w:rsid w:val="432C3B8A"/>
    <w:rsid w:val="43403F8C"/>
    <w:rsid w:val="456739FA"/>
    <w:rsid w:val="47FD69E7"/>
    <w:rsid w:val="4DE8253B"/>
    <w:rsid w:val="52FB3355"/>
    <w:rsid w:val="60C86A83"/>
    <w:rsid w:val="7389338F"/>
    <w:rsid w:val="757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792</Characters>
  <Lines>0</Lines>
  <Paragraphs>0</Paragraphs>
  <TotalTime>7</TotalTime>
  <ScaleCrop>false</ScaleCrop>
  <LinksUpToDate>false</LinksUpToDate>
  <CharactersWithSpaces>792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2022-07-22T05:49:00Z</dcterms:created>
  <dc:creator>Administrator</dc:creator>
  <cp:lastModifiedBy>huxinyu</cp:lastModifiedBy>
  <dcterms:modified xsi:type="dcterms:W3CDTF">2023-09-26T01:41:55Z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CE2DDB9393564CC6AB6BD2C3CB6C3B1E_13</vt:lpwstr>
  </property>
</Properties>
</file>