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11FC" w:rsidRDefault="005111FC" w:rsidP="004E2FCA">
      <w:pPr>
        <w:spacing w:line="600" w:lineRule="exact"/>
        <w:ind w:rightChars="-50" w:right="-100"/>
        <w:rPr>
          <w:rFonts w:ascii="方正仿宋简体" w:eastAsia="方正仿宋简体"/>
          <w:b/>
          <w:color w:val="000000"/>
          <w:sz w:val="32"/>
          <w:szCs w:val="32"/>
        </w:rPr>
      </w:pPr>
    </w:p>
    <w:p w:rsidR="005111FC" w:rsidRDefault="005111FC" w:rsidP="004E2FCA">
      <w:pPr>
        <w:spacing w:line="600" w:lineRule="exact"/>
        <w:ind w:rightChars="-50" w:right="-100"/>
        <w:jc w:val="center"/>
        <w:rPr>
          <w:rFonts w:ascii="方正小标宋简体" w:eastAsia="方正小标宋简体"/>
          <w:b/>
          <w:color w:val="000000"/>
          <w:sz w:val="44"/>
          <w:szCs w:val="44"/>
        </w:rPr>
      </w:pPr>
      <w:r>
        <w:rPr>
          <w:rFonts w:ascii="方正小标宋简体" w:eastAsia="方正小标宋简体" w:hint="eastAsia"/>
          <w:b/>
          <w:color w:val="000000"/>
          <w:sz w:val="44"/>
          <w:szCs w:val="44"/>
        </w:rPr>
        <w:t>汶上县教育和体育局</w:t>
      </w:r>
    </w:p>
    <w:p w:rsidR="005111FC" w:rsidRDefault="005111FC" w:rsidP="004E2FCA">
      <w:pPr>
        <w:spacing w:line="600" w:lineRule="exact"/>
        <w:ind w:rightChars="-50" w:right="-100"/>
        <w:jc w:val="center"/>
        <w:rPr>
          <w:rFonts w:ascii="方正小标宋简体" w:eastAsia="方正小标宋简体"/>
          <w:b/>
          <w:color w:val="000000"/>
          <w:sz w:val="44"/>
          <w:szCs w:val="44"/>
        </w:rPr>
      </w:pPr>
      <w:r>
        <w:rPr>
          <w:rFonts w:ascii="方正小标宋简体" w:eastAsia="方正小标宋简体" w:hint="eastAsia"/>
          <w:b/>
          <w:color w:val="000000"/>
          <w:sz w:val="44"/>
          <w:szCs w:val="44"/>
        </w:rPr>
        <w:t>202</w:t>
      </w:r>
      <w:r w:rsidR="00FF101F">
        <w:rPr>
          <w:rFonts w:ascii="方正小标宋简体" w:eastAsia="方正小标宋简体" w:hint="eastAsia"/>
          <w:b/>
          <w:color w:val="000000"/>
          <w:sz w:val="44"/>
          <w:szCs w:val="44"/>
        </w:rPr>
        <w:t>2</w:t>
      </w:r>
      <w:r>
        <w:rPr>
          <w:rFonts w:ascii="方正小标宋简体" w:eastAsia="方正小标宋简体" w:hint="eastAsia"/>
          <w:b/>
          <w:color w:val="000000"/>
          <w:sz w:val="44"/>
          <w:szCs w:val="44"/>
        </w:rPr>
        <w:t>年政府信息公开工作年度报告</w:t>
      </w:r>
    </w:p>
    <w:p w:rsidR="005111FC" w:rsidRDefault="005111FC" w:rsidP="004E2FCA">
      <w:pPr>
        <w:spacing w:line="600" w:lineRule="exact"/>
        <w:ind w:rightChars="-50" w:right="-100" w:firstLineChars="200" w:firstLine="640"/>
        <w:rPr>
          <w:rFonts w:ascii="方正仿宋简体" w:eastAsia="方正仿宋简体"/>
          <w:b/>
          <w:color w:val="000000"/>
          <w:sz w:val="32"/>
          <w:szCs w:val="32"/>
        </w:rPr>
      </w:pPr>
    </w:p>
    <w:p w:rsidR="005111FC" w:rsidRPr="004E2FCA" w:rsidRDefault="005111FC" w:rsidP="004E2FCA">
      <w:pPr>
        <w:spacing w:line="600" w:lineRule="exact"/>
        <w:ind w:rightChars="-50" w:right="-100" w:firstLineChars="200" w:firstLine="640"/>
        <w:rPr>
          <w:rFonts w:ascii="仿宋_GB2312" w:eastAsia="仿宋_GB2312"/>
          <w:color w:val="000000"/>
          <w:sz w:val="32"/>
          <w:szCs w:val="32"/>
        </w:rPr>
      </w:pPr>
      <w:r w:rsidRPr="004E2FCA">
        <w:rPr>
          <w:rFonts w:ascii="仿宋_GB2312" w:eastAsia="仿宋_GB2312" w:hint="eastAsia"/>
          <w:color w:val="000000"/>
          <w:sz w:val="32"/>
          <w:szCs w:val="32"/>
        </w:rPr>
        <w:t>本报告由汶上县教育和体育局按照《中华人民共和国政府信息公开条例》（以下简称《条例》）和《中华人民共和国政府信息公开工作年度报告格式》（国办公开办函〔2021〕30号）要求编制。</w:t>
      </w:r>
    </w:p>
    <w:p w:rsidR="005111FC" w:rsidRPr="004E2FCA" w:rsidRDefault="005111FC" w:rsidP="004E2FCA">
      <w:pPr>
        <w:spacing w:line="600" w:lineRule="exact"/>
        <w:ind w:rightChars="-50" w:right="-100" w:firstLineChars="200" w:firstLine="640"/>
        <w:rPr>
          <w:rFonts w:ascii="仿宋_GB2312" w:eastAsia="仿宋_GB2312"/>
          <w:color w:val="000000"/>
          <w:sz w:val="32"/>
          <w:szCs w:val="32"/>
        </w:rPr>
      </w:pPr>
      <w:r w:rsidRPr="004E2FCA">
        <w:rPr>
          <w:rFonts w:ascii="仿宋_GB2312" w:eastAsia="仿宋_GB2312" w:hint="eastAsia"/>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rsidR="005111FC" w:rsidRPr="004E2FCA" w:rsidRDefault="005111FC" w:rsidP="004E2FCA">
      <w:pPr>
        <w:spacing w:line="600" w:lineRule="exact"/>
        <w:ind w:rightChars="-50" w:right="-100" w:firstLineChars="200" w:firstLine="640"/>
        <w:rPr>
          <w:rFonts w:ascii="仿宋_GB2312" w:eastAsia="仿宋_GB2312"/>
          <w:color w:val="000000"/>
          <w:sz w:val="32"/>
          <w:szCs w:val="32"/>
        </w:rPr>
      </w:pPr>
      <w:r w:rsidRPr="004E2FCA">
        <w:rPr>
          <w:rFonts w:ascii="仿宋_GB2312" w:eastAsia="仿宋_GB2312" w:hint="eastAsia"/>
          <w:color w:val="000000"/>
          <w:sz w:val="32"/>
          <w:szCs w:val="32"/>
        </w:rPr>
        <w:t>本报告所列数据的统计期限自202</w:t>
      </w:r>
      <w:r w:rsidR="00FF101F" w:rsidRPr="004E2FCA">
        <w:rPr>
          <w:rFonts w:ascii="仿宋_GB2312" w:eastAsia="仿宋_GB2312" w:hint="eastAsia"/>
          <w:color w:val="000000"/>
          <w:sz w:val="32"/>
          <w:szCs w:val="32"/>
        </w:rPr>
        <w:t>2</w:t>
      </w:r>
      <w:r w:rsidRPr="004E2FCA">
        <w:rPr>
          <w:rFonts w:ascii="仿宋_GB2312" w:eastAsia="仿宋_GB2312" w:hint="eastAsia"/>
          <w:color w:val="000000"/>
          <w:sz w:val="32"/>
          <w:szCs w:val="32"/>
        </w:rPr>
        <w:t>年1月1日起至202</w:t>
      </w:r>
      <w:r w:rsidR="00FF101F" w:rsidRPr="004E2FCA">
        <w:rPr>
          <w:rFonts w:ascii="仿宋_GB2312" w:eastAsia="仿宋_GB2312" w:hint="eastAsia"/>
          <w:color w:val="000000"/>
          <w:sz w:val="32"/>
          <w:szCs w:val="32"/>
        </w:rPr>
        <w:t>2</w:t>
      </w:r>
      <w:r w:rsidRPr="004E2FCA">
        <w:rPr>
          <w:rFonts w:ascii="仿宋_GB2312" w:eastAsia="仿宋_GB2312" w:hint="eastAsia"/>
          <w:color w:val="000000"/>
          <w:sz w:val="32"/>
          <w:szCs w:val="32"/>
        </w:rPr>
        <w:t>年12月31日止。本报告电子版可在“中国·汶上”政府门户网站（</w:t>
      </w:r>
      <w:r w:rsidR="0035657D" w:rsidRPr="0035657D">
        <w:rPr>
          <w:rStyle w:val="a8"/>
          <w:rFonts w:ascii="仿宋_GB2312" w:eastAsia="仿宋_GB2312" w:hAnsi="仿宋_GB2312" w:cs="仿宋_GB2312"/>
          <w:color w:val="auto"/>
          <w:sz w:val="32"/>
          <w:szCs w:val="32"/>
          <w:u w:val="none"/>
        </w:rPr>
        <w:t>http://www.wenshang.gov.cn/</w:t>
      </w:r>
      <w:r w:rsidRPr="004E2FCA">
        <w:rPr>
          <w:rFonts w:ascii="仿宋_GB2312" w:eastAsia="仿宋_GB2312" w:hint="eastAsia"/>
          <w:color w:val="000000"/>
          <w:sz w:val="32"/>
          <w:szCs w:val="32"/>
        </w:rPr>
        <w:t>）查阅或下载。如对本报告有疑问，请与汶上县教育和体育局联系（地址：汶上县宁民路605号，联系电话：0537-6551168）。</w:t>
      </w:r>
    </w:p>
    <w:p w:rsidR="005111FC" w:rsidRPr="004E2FCA" w:rsidRDefault="005111FC" w:rsidP="004E2FCA">
      <w:pPr>
        <w:spacing w:line="600" w:lineRule="exact"/>
        <w:ind w:rightChars="-50" w:right="-100" w:firstLineChars="200" w:firstLine="640"/>
        <w:rPr>
          <w:rFonts w:ascii="仿宋_GB2312" w:eastAsia="仿宋_GB2312"/>
          <w:color w:val="000000"/>
          <w:sz w:val="32"/>
          <w:szCs w:val="32"/>
        </w:rPr>
      </w:pPr>
      <w:r w:rsidRPr="004E2FCA">
        <w:rPr>
          <w:rFonts w:ascii="仿宋_GB2312" w:eastAsia="仿宋_GB2312" w:hint="eastAsia"/>
          <w:color w:val="000000"/>
          <w:sz w:val="32"/>
          <w:szCs w:val="32"/>
        </w:rPr>
        <w:t>一、总体情况</w:t>
      </w:r>
    </w:p>
    <w:p w:rsidR="00FF101F" w:rsidRPr="004E2FCA" w:rsidRDefault="00FF101F" w:rsidP="004E2FCA">
      <w:pPr>
        <w:widowControl/>
        <w:spacing w:line="600" w:lineRule="exact"/>
        <w:ind w:firstLine="480"/>
        <w:jc w:val="left"/>
        <w:rPr>
          <w:rFonts w:ascii="仿宋_GB2312" w:eastAsia="仿宋_GB2312" w:hAnsi="宋体" w:cs="宋体"/>
          <w:sz w:val="32"/>
          <w:szCs w:val="32"/>
        </w:rPr>
      </w:pPr>
      <w:r w:rsidRPr="004E2FCA">
        <w:rPr>
          <w:rFonts w:ascii="仿宋_GB2312" w:eastAsia="仿宋_GB2312" w:hAnsi="宋体" w:cs="宋体" w:hint="eastAsia"/>
          <w:sz w:val="32"/>
          <w:szCs w:val="32"/>
        </w:rPr>
        <w:t>2022年，汶上县教育和体育局深入贯彻落实国家、省、市、县全面推进政务公开各项决策部署，认真执行《中华人民共和国政府信息公开条例》各项规定要求，坚持“以公开为常态、不公开为例外”原则，建立健全政务公开制度体系，扎实推进决策、</w:t>
      </w:r>
      <w:r w:rsidRPr="004E2FCA">
        <w:rPr>
          <w:rFonts w:ascii="仿宋_GB2312" w:eastAsia="仿宋_GB2312" w:hAnsi="宋体" w:cs="宋体" w:hint="eastAsia"/>
          <w:sz w:val="32"/>
          <w:szCs w:val="32"/>
        </w:rPr>
        <w:lastRenderedPageBreak/>
        <w:t>执行、管理、服务、结果公开和义务教育领域信息公开，努力推动政府信息公开工作提质增效。</w:t>
      </w:r>
    </w:p>
    <w:p w:rsidR="005111FC" w:rsidRPr="004E2FCA" w:rsidRDefault="005111FC" w:rsidP="004E2FCA">
      <w:pPr>
        <w:widowControl/>
        <w:spacing w:line="600" w:lineRule="exact"/>
        <w:ind w:firstLine="645"/>
        <w:jc w:val="left"/>
        <w:rPr>
          <w:rFonts w:ascii="仿宋_GB2312" w:eastAsia="仿宋_GB2312"/>
          <w:color w:val="000000"/>
          <w:sz w:val="32"/>
          <w:szCs w:val="32"/>
        </w:rPr>
      </w:pPr>
      <w:r w:rsidRPr="004E2FCA">
        <w:rPr>
          <w:rFonts w:ascii="仿宋_GB2312" w:eastAsia="仿宋_GB2312" w:hint="eastAsia"/>
          <w:color w:val="000000"/>
          <w:sz w:val="32"/>
          <w:szCs w:val="32"/>
        </w:rPr>
        <w:t>（一）主动公开情况</w:t>
      </w:r>
    </w:p>
    <w:p w:rsidR="005111FC" w:rsidRPr="004E2FCA" w:rsidRDefault="005111FC" w:rsidP="004E2FCA">
      <w:pPr>
        <w:pStyle w:val="a5"/>
        <w:spacing w:before="0" w:beforeAutospacing="0" w:after="0" w:afterAutospacing="0" w:line="600" w:lineRule="exact"/>
        <w:ind w:firstLineChars="200" w:firstLine="640"/>
        <w:rPr>
          <w:rFonts w:ascii="仿宋_GB2312" w:eastAsia="仿宋_GB2312" w:hAnsi="仿宋_GB2312" w:cs="仿宋_GB2312"/>
          <w:sz w:val="32"/>
          <w:szCs w:val="32"/>
        </w:rPr>
      </w:pPr>
      <w:r w:rsidRPr="004E2FCA">
        <w:rPr>
          <w:rFonts w:ascii="仿宋_GB2312" w:eastAsia="仿宋_GB2312" w:hAnsi="仿宋_GB2312" w:cs="仿宋_GB2312" w:hint="eastAsia"/>
          <w:sz w:val="32"/>
          <w:szCs w:val="32"/>
        </w:rPr>
        <w:t>202</w:t>
      </w:r>
      <w:r w:rsidR="00FF101F" w:rsidRPr="004E2FCA">
        <w:rPr>
          <w:rFonts w:ascii="仿宋_GB2312" w:eastAsia="仿宋_GB2312" w:hAnsi="仿宋_GB2312" w:cs="仿宋_GB2312" w:hint="eastAsia"/>
          <w:sz w:val="32"/>
          <w:szCs w:val="32"/>
        </w:rPr>
        <w:t>2</w:t>
      </w:r>
      <w:r w:rsidRPr="004E2FCA">
        <w:rPr>
          <w:rFonts w:ascii="仿宋_GB2312" w:eastAsia="仿宋_GB2312" w:hAnsi="仿宋_GB2312" w:cs="仿宋_GB2312" w:hint="eastAsia"/>
          <w:sz w:val="32"/>
          <w:szCs w:val="32"/>
        </w:rPr>
        <w:t>年，</w:t>
      </w:r>
      <w:r w:rsidR="004E2FCA" w:rsidRPr="004E2FCA">
        <w:rPr>
          <w:rFonts w:ascii="仿宋_GB2312" w:eastAsia="仿宋_GB2312" w:hint="eastAsia"/>
          <w:sz w:val="32"/>
          <w:szCs w:val="32"/>
        </w:rPr>
        <w:t>汶上县教育和体育</w:t>
      </w:r>
      <w:r w:rsidRPr="004E2FCA">
        <w:rPr>
          <w:rFonts w:ascii="仿宋_GB2312" w:eastAsia="仿宋_GB2312" w:hAnsi="仿宋_GB2312" w:cs="仿宋_GB2312" w:hint="eastAsia"/>
          <w:sz w:val="32"/>
          <w:szCs w:val="32"/>
        </w:rPr>
        <w:t>局通过各种方式公开政府信息</w:t>
      </w:r>
      <w:r w:rsidR="00EF684A" w:rsidRPr="004E2FCA">
        <w:rPr>
          <w:rFonts w:ascii="仿宋_GB2312" w:eastAsia="仿宋_GB2312" w:hAnsi="仿宋_GB2312" w:cs="仿宋_GB2312" w:hint="eastAsia"/>
          <w:sz w:val="32"/>
          <w:szCs w:val="32"/>
        </w:rPr>
        <w:t>1391</w:t>
      </w:r>
      <w:r w:rsidR="002A340D" w:rsidRPr="004E2FCA">
        <w:rPr>
          <w:rFonts w:ascii="仿宋_GB2312" w:eastAsia="仿宋_GB2312" w:hAnsi="仿宋_GB2312" w:cs="仿宋_GB2312" w:hint="eastAsia"/>
          <w:sz w:val="32"/>
          <w:szCs w:val="32"/>
        </w:rPr>
        <w:t>条</w:t>
      </w:r>
      <w:r w:rsidRPr="004E2FCA">
        <w:rPr>
          <w:rFonts w:ascii="仿宋_GB2312" w:eastAsia="仿宋_GB2312" w:hAnsi="仿宋_GB2312" w:cs="仿宋_GB2312" w:hint="eastAsia"/>
          <w:sz w:val="32"/>
          <w:szCs w:val="32"/>
        </w:rPr>
        <w:t>，</w:t>
      </w:r>
      <w:r w:rsidR="002A340D" w:rsidRPr="004E2FCA">
        <w:rPr>
          <w:rFonts w:ascii="仿宋_GB2312" w:eastAsia="仿宋_GB2312" w:hAnsi="仿宋_GB2312" w:cs="仿宋_GB2312" w:hint="eastAsia"/>
          <w:sz w:val="32"/>
          <w:szCs w:val="32"/>
        </w:rPr>
        <w:t>其中</w:t>
      </w:r>
      <w:r w:rsidRPr="004E2FCA">
        <w:rPr>
          <w:rFonts w:ascii="仿宋_GB2312" w:eastAsia="仿宋_GB2312" w:hAnsi="仿宋_GB2312" w:cs="仿宋_GB2312" w:hint="eastAsia"/>
          <w:sz w:val="32"/>
          <w:szCs w:val="32"/>
        </w:rPr>
        <w:t>微信公众号“汶上教体”发布</w:t>
      </w:r>
      <w:r w:rsidR="002A340D" w:rsidRPr="004E2FCA">
        <w:rPr>
          <w:rFonts w:ascii="仿宋_GB2312" w:eastAsia="仿宋_GB2312" w:hAnsi="仿宋_GB2312" w:cs="仿宋_GB2312" w:hint="eastAsia"/>
          <w:sz w:val="32"/>
          <w:szCs w:val="32"/>
        </w:rPr>
        <w:t>725</w:t>
      </w:r>
      <w:r w:rsidRPr="004E2FCA">
        <w:rPr>
          <w:rFonts w:ascii="仿宋_GB2312" w:eastAsia="仿宋_GB2312" w:hAnsi="仿宋_GB2312" w:cs="仿宋_GB2312" w:hint="eastAsia"/>
          <w:sz w:val="32"/>
          <w:szCs w:val="32"/>
        </w:rPr>
        <w:t>条，政府网站发布</w:t>
      </w:r>
      <w:r w:rsidR="00EF684A" w:rsidRPr="004E2FCA">
        <w:rPr>
          <w:rFonts w:ascii="仿宋_GB2312" w:eastAsia="仿宋_GB2312" w:hAnsi="仿宋_GB2312" w:cs="仿宋_GB2312" w:hint="eastAsia"/>
          <w:sz w:val="32"/>
          <w:szCs w:val="32"/>
        </w:rPr>
        <w:t>188</w:t>
      </w:r>
      <w:r w:rsidRPr="004E2FCA">
        <w:rPr>
          <w:rFonts w:ascii="仿宋_GB2312" w:eastAsia="仿宋_GB2312" w:hAnsi="仿宋_GB2312" w:cs="仿宋_GB2312" w:hint="eastAsia"/>
          <w:sz w:val="32"/>
          <w:szCs w:val="32"/>
        </w:rPr>
        <w:t>条，</w:t>
      </w:r>
      <w:r w:rsidR="0030386C">
        <w:rPr>
          <w:rFonts w:ascii="仿宋_GB2312" w:eastAsia="仿宋_GB2312" w:hAnsi="仿宋_GB2312" w:cs="仿宋_GB2312" w:hint="eastAsia"/>
          <w:sz w:val="32"/>
          <w:szCs w:val="32"/>
        </w:rPr>
        <w:t>公共企事业单位专栏发布395条，站点导航专栏发布83条，</w:t>
      </w:r>
      <w:r w:rsidRPr="004E2FCA">
        <w:rPr>
          <w:rFonts w:ascii="仿宋_GB2312" w:eastAsia="仿宋_GB2312" w:hAnsi="仿宋_GB2312" w:cs="仿宋_GB2312" w:hint="eastAsia"/>
          <w:sz w:val="32"/>
          <w:szCs w:val="32"/>
        </w:rPr>
        <w:t>教师招聘专栏发布</w:t>
      </w:r>
      <w:r w:rsidR="004E2FCA" w:rsidRPr="004E2FCA">
        <w:rPr>
          <w:rFonts w:ascii="仿宋_GB2312" w:eastAsia="仿宋_GB2312" w:hAnsi="仿宋_GB2312" w:cs="仿宋_GB2312" w:hint="eastAsia"/>
          <w:sz w:val="32"/>
          <w:szCs w:val="32"/>
        </w:rPr>
        <w:t>43</w:t>
      </w:r>
      <w:r w:rsidRPr="004E2FCA">
        <w:rPr>
          <w:rFonts w:ascii="仿宋_GB2312" w:eastAsia="仿宋_GB2312" w:hAnsi="仿宋_GB2312" w:cs="仿宋_GB2312" w:hint="eastAsia"/>
          <w:sz w:val="32"/>
          <w:szCs w:val="32"/>
        </w:rPr>
        <w:t>条。</w:t>
      </w:r>
    </w:p>
    <w:p w:rsidR="0030386C" w:rsidRDefault="00AF2BF1" w:rsidP="0030386C">
      <w:pPr>
        <w:spacing w:line="600" w:lineRule="exact"/>
        <w:ind w:rightChars="-50" w:right="-100" w:firstLineChars="200" w:firstLine="640"/>
        <w:rPr>
          <w:rFonts w:ascii="仿宋_GB2312" w:eastAsia="仿宋_GB2312"/>
          <w:color w:val="000000"/>
          <w:sz w:val="32"/>
          <w:szCs w:val="32"/>
        </w:rPr>
      </w:pPr>
      <w:r>
        <w:rPr>
          <w:rFonts w:ascii="仿宋_GB2312" w:eastAsia="仿宋_GB2312"/>
          <w:noProof/>
          <w:color w:val="000000"/>
          <w:sz w:val="32"/>
          <w:szCs w:val="32"/>
        </w:rPr>
        <w:pict>
          <v:shapetype id="_x0000_t202" coordsize="21600,21600" o:spt="202" path="m,l,21600r21600,l21600,xe">
            <v:stroke joinstyle="miter"/>
            <v:path gradientshapeok="t" o:connecttype="rect"/>
          </v:shapetype>
          <v:shape id="_x0000_s2052" type="#_x0000_t202" style="position:absolute;left:0;text-align:left;margin-left:0;margin-top:0;width:342.75pt;height:193.95pt;z-index:251660288;mso-position-horizontal:center;mso-width-relative:margin;mso-height-relative:margin" strokecolor="white [3212]">
            <v:textbox>
              <w:txbxContent>
                <w:p w:rsidR="0030386C" w:rsidRDefault="0030386C">
                  <w:r w:rsidRPr="0030386C">
                    <w:rPr>
                      <w:noProof/>
                    </w:rPr>
                    <w:drawing>
                      <wp:inline distT="0" distB="0" distL="0" distR="0">
                        <wp:extent cx="4160520" cy="2496312"/>
                        <wp:effectExtent l="0" t="0" r="0" b="0"/>
                        <wp:docPr id="6"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txbxContent>
            </v:textbox>
          </v:shape>
        </w:pict>
      </w:r>
    </w:p>
    <w:p w:rsidR="0030386C" w:rsidRDefault="0030386C" w:rsidP="004E2FCA">
      <w:pPr>
        <w:spacing w:line="600" w:lineRule="exact"/>
        <w:ind w:rightChars="-50" w:right="-100" w:firstLineChars="200" w:firstLine="640"/>
        <w:rPr>
          <w:rFonts w:ascii="仿宋_GB2312" w:eastAsia="仿宋_GB2312"/>
          <w:color w:val="000000"/>
          <w:sz w:val="32"/>
          <w:szCs w:val="32"/>
        </w:rPr>
      </w:pPr>
    </w:p>
    <w:p w:rsidR="0030386C" w:rsidRDefault="0030386C" w:rsidP="004E2FCA">
      <w:pPr>
        <w:spacing w:line="600" w:lineRule="exact"/>
        <w:ind w:rightChars="-50" w:right="-100" w:firstLineChars="200" w:firstLine="640"/>
        <w:rPr>
          <w:rFonts w:ascii="仿宋_GB2312" w:eastAsia="仿宋_GB2312"/>
          <w:color w:val="000000"/>
          <w:sz w:val="32"/>
          <w:szCs w:val="32"/>
        </w:rPr>
      </w:pPr>
    </w:p>
    <w:p w:rsidR="0030386C" w:rsidRDefault="0030386C" w:rsidP="0030386C">
      <w:pPr>
        <w:spacing w:line="600" w:lineRule="exact"/>
        <w:ind w:rightChars="-50" w:right="-100" w:firstLineChars="200" w:firstLine="640"/>
        <w:rPr>
          <w:rFonts w:ascii="仿宋_GB2312" w:eastAsia="仿宋_GB2312"/>
          <w:color w:val="000000"/>
          <w:sz w:val="32"/>
          <w:szCs w:val="32"/>
        </w:rPr>
      </w:pPr>
    </w:p>
    <w:p w:rsidR="0030386C" w:rsidRDefault="0030386C" w:rsidP="004E2FCA">
      <w:pPr>
        <w:spacing w:line="600" w:lineRule="exact"/>
        <w:ind w:rightChars="-50" w:right="-100" w:firstLineChars="200" w:firstLine="640"/>
        <w:rPr>
          <w:rFonts w:ascii="仿宋_GB2312" w:eastAsia="仿宋_GB2312"/>
          <w:color w:val="000000"/>
          <w:sz w:val="32"/>
          <w:szCs w:val="32"/>
        </w:rPr>
      </w:pPr>
    </w:p>
    <w:p w:rsidR="0030386C" w:rsidRDefault="0030386C" w:rsidP="0030386C">
      <w:pPr>
        <w:spacing w:line="600" w:lineRule="exact"/>
        <w:ind w:rightChars="-50" w:right="-100" w:firstLineChars="200" w:firstLine="640"/>
        <w:rPr>
          <w:rFonts w:ascii="仿宋_GB2312" w:eastAsia="仿宋_GB2312"/>
          <w:color w:val="000000"/>
          <w:sz w:val="32"/>
          <w:szCs w:val="32"/>
        </w:rPr>
      </w:pPr>
    </w:p>
    <w:p w:rsidR="0030386C" w:rsidRDefault="0030386C" w:rsidP="004E2FCA">
      <w:pPr>
        <w:spacing w:line="600" w:lineRule="exact"/>
        <w:ind w:rightChars="-50" w:right="-100" w:firstLineChars="200" w:firstLine="640"/>
        <w:rPr>
          <w:rFonts w:ascii="仿宋_GB2312" w:eastAsia="仿宋_GB2312"/>
          <w:color w:val="000000"/>
          <w:sz w:val="32"/>
          <w:szCs w:val="32"/>
        </w:rPr>
      </w:pPr>
    </w:p>
    <w:p w:rsidR="005111FC" w:rsidRPr="004E2FCA" w:rsidRDefault="005111FC" w:rsidP="004E2FCA">
      <w:pPr>
        <w:spacing w:line="600" w:lineRule="exact"/>
        <w:ind w:rightChars="-50" w:right="-100" w:firstLineChars="200" w:firstLine="640"/>
        <w:rPr>
          <w:rFonts w:ascii="仿宋_GB2312" w:eastAsia="仿宋_GB2312"/>
          <w:color w:val="000000"/>
          <w:sz w:val="32"/>
          <w:szCs w:val="32"/>
        </w:rPr>
      </w:pPr>
      <w:r w:rsidRPr="004E2FCA">
        <w:rPr>
          <w:rFonts w:ascii="仿宋_GB2312" w:eastAsia="仿宋_GB2312" w:hint="eastAsia"/>
          <w:color w:val="000000"/>
          <w:sz w:val="32"/>
          <w:szCs w:val="32"/>
        </w:rPr>
        <w:t>（二）依申请公开情况</w:t>
      </w:r>
    </w:p>
    <w:p w:rsidR="005B7597" w:rsidRPr="004E2FCA" w:rsidRDefault="002A340D" w:rsidP="004E2FCA">
      <w:pPr>
        <w:spacing w:line="600" w:lineRule="exact"/>
        <w:ind w:rightChars="-50" w:right="-100" w:firstLineChars="200" w:firstLine="640"/>
        <w:rPr>
          <w:rFonts w:ascii="仿宋_GB2312" w:eastAsia="仿宋_GB2312"/>
          <w:color w:val="000000"/>
          <w:sz w:val="32"/>
          <w:szCs w:val="32"/>
        </w:rPr>
      </w:pPr>
      <w:r w:rsidRPr="004E2FCA">
        <w:rPr>
          <w:rFonts w:ascii="仿宋_GB2312" w:eastAsia="仿宋_GB2312" w:hAnsi="宋体" w:cs="宋体" w:hint="eastAsia"/>
          <w:sz w:val="32"/>
          <w:szCs w:val="32"/>
        </w:rPr>
        <w:t>2022年，汶上县教育和体育局未收到政府信息公开申请，比2021年减少1件。2021年没有依申请公开收费情况。</w:t>
      </w:r>
    </w:p>
    <w:p w:rsidR="005111FC" w:rsidRPr="004E2FCA" w:rsidRDefault="005111FC" w:rsidP="004E2FCA">
      <w:pPr>
        <w:spacing w:line="600" w:lineRule="exact"/>
        <w:ind w:rightChars="-50" w:right="-100" w:firstLineChars="200" w:firstLine="640"/>
        <w:rPr>
          <w:rFonts w:ascii="仿宋_GB2312" w:eastAsia="仿宋_GB2312"/>
          <w:color w:val="000000"/>
          <w:sz w:val="32"/>
          <w:szCs w:val="32"/>
        </w:rPr>
      </w:pPr>
      <w:r w:rsidRPr="004E2FCA">
        <w:rPr>
          <w:rFonts w:ascii="仿宋_GB2312" w:eastAsia="仿宋_GB2312" w:hint="eastAsia"/>
          <w:color w:val="000000"/>
          <w:sz w:val="32"/>
          <w:szCs w:val="32"/>
        </w:rPr>
        <w:t>（三）政府信息管理情况</w:t>
      </w:r>
    </w:p>
    <w:p w:rsidR="005163F9" w:rsidRPr="004E2FCA" w:rsidRDefault="005163F9" w:rsidP="004E2FCA">
      <w:pPr>
        <w:widowControl/>
        <w:spacing w:line="600" w:lineRule="exact"/>
        <w:ind w:firstLine="480"/>
        <w:jc w:val="left"/>
        <w:rPr>
          <w:rFonts w:ascii="仿宋_GB2312" w:eastAsia="仿宋_GB2312" w:hAnsi="宋体" w:cs="宋体"/>
          <w:sz w:val="32"/>
          <w:szCs w:val="32"/>
        </w:rPr>
      </w:pPr>
      <w:r w:rsidRPr="004E2FCA">
        <w:rPr>
          <w:rFonts w:ascii="仿宋_GB2312" w:eastAsia="仿宋_GB2312" w:hAnsi="宋体" w:cs="宋体" w:hint="eastAsia"/>
          <w:sz w:val="32"/>
          <w:szCs w:val="32"/>
        </w:rPr>
        <w:t>为做好2022年政务公开工作，7月，出台了《汶上县教育和体育局2022年政务公开工作实施方案》，编制了《义务教育领域基层政务公开标准目录（2022年度）》，更新了《汶上县教育和体育局政府信息主动公开目录》，明确今年政务公开重点内容</w:t>
      </w:r>
      <w:r w:rsidRPr="004E2FCA">
        <w:rPr>
          <w:rFonts w:ascii="仿宋_GB2312" w:eastAsia="仿宋_GB2312" w:hAnsi="宋体" w:cs="宋体" w:hint="eastAsia"/>
          <w:sz w:val="32"/>
          <w:szCs w:val="32"/>
        </w:rPr>
        <w:lastRenderedPageBreak/>
        <w:t>和形式，做到工作有计划、有安排，全面推进全县教育系统政务公开工作，及时精准发布有效信息。</w:t>
      </w:r>
    </w:p>
    <w:p w:rsidR="005163F9" w:rsidRPr="004E2FCA" w:rsidRDefault="005163F9" w:rsidP="004E2FCA">
      <w:pPr>
        <w:widowControl/>
        <w:spacing w:line="600" w:lineRule="exact"/>
        <w:ind w:firstLine="480"/>
        <w:jc w:val="left"/>
        <w:rPr>
          <w:rFonts w:ascii="仿宋_GB2312" w:eastAsia="仿宋_GB2312" w:hAnsi="宋体" w:cs="宋体"/>
          <w:sz w:val="32"/>
          <w:szCs w:val="32"/>
        </w:rPr>
      </w:pPr>
      <w:r w:rsidRPr="004E2FCA">
        <w:rPr>
          <w:rFonts w:ascii="仿宋_GB2312" w:eastAsia="仿宋_GB2312" w:hAnsi="宋体" w:cs="宋体" w:hint="eastAsia"/>
          <w:sz w:val="32"/>
          <w:szCs w:val="32"/>
        </w:rPr>
        <w:t>汶上县教育和体育局认真做好规范性文件的动态管理工作，结合工作实际，对规范性文件进行清理并及时公开清理结果，对失效的文件及时标注失效。202</w:t>
      </w:r>
      <w:r w:rsidR="00551951" w:rsidRPr="004E2FCA">
        <w:rPr>
          <w:rFonts w:ascii="仿宋_GB2312" w:eastAsia="仿宋_GB2312" w:hAnsi="宋体" w:cs="宋体" w:hint="eastAsia"/>
          <w:sz w:val="32"/>
          <w:szCs w:val="32"/>
        </w:rPr>
        <w:t>2</w:t>
      </w:r>
      <w:r w:rsidRPr="004E2FCA">
        <w:rPr>
          <w:rFonts w:ascii="仿宋_GB2312" w:eastAsia="仿宋_GB2312" w:hAnsi="宋体" w:cs="宋体" w:hint="eastAsia"/>
          <w:sz w:val="32"/>
          <w:szCs w:val="32"/>
        </w:rPr>
        <w:t>年，汶上县教育和体育局位未制发规范性文件。</w:t>
      </w:r>
    </w:p>
    <w:p w:rsidR="005111FC" w:rsidRPr="004E2FCA" w:rsidRDefault="005111FC" w:rsidP="004E2FCA">
      <w:pPr>
        <w:spacing w:line="600" w:lineRule="exact"/>
        <w:ind w:rightChars="-50" w:right="-100" w:firstLineChars="200" w:firstLine="640"/>
        <w:rPr>
          <w:rFonts w:ascii="仿宋_GB2312" w:eastAsia="仿宋_GB2312"/>
          <w:color w:val="000000"/>
          <w:sz w:val="32"/>
          <w:szCs w:val="32"/>
        </w:rPr>
      </w:pPr>
      <w:r w:rsidRPr="004E2FCA">
        <w:rPr>
          <w:rFonts w:ascii="仿宋_GB2312" w:eastAsia="仿宋_GB2312" w:hint="eastAsia"/>
          <w:color w:val="000000"/>
          <w:sz w:val="32"/>
          <w:szCs w:val="32"/>
        </w:rPr>
        <w:t>（四）政府信息公开平台建设情况</w:t>
      </w:r>
    </w:p>
    <w:p w:rsidR="00551951" w:rsidRPr="004E2FCA" w:rsidRDefault="00551951" w:rsidP="004E2FCA">
      <w:pPr>
        <w:widowControl/>
        <w:spacing w:line="600" w:lineRule="exact"/>
        <w:ind w:firstLine="480"/>
        <w:jc w:val="left"/>
        <w:rPr>
          <w:rFonts w:ascii="仿宋_GB2312" w:eastAsia="仿宋_GB2312" w:hAnsi="宋体" w:cs="宋体"/>
          <w:sz w:val="32"/>
          <w:szCs w:val="32"/>
        </w:rPr>
      </w:pPr>
      <w:r w:rsidRPr="004E2FCA">
        <w:rPr>
          <w:rFonts w:ascii="仿宋_GB2312" w:eastAsia="仿宋_GB2312" w:hAnsi="宋体" w:cs="宋体" w:hint="eastAsia"/>
          <w:sz w:val="32"/>
          <w:szCs w:val="32"/>
        </w:rPr>
        <w:t>汶上县教育和体育局把县政府门户网站、汶上教体微信公众号作为政府信息公开的主要平台，及时发布信息，主动解读政策，正面引导舆论，为教育事业发展营造良好的环境和氛围，同时设置了政府信息公开查阅场所，方面群众查询信息。</w:t>
      </w:r>
    </w:p>
    <w:p w:rsidR="005111FC" w:rsidRPr="004E2FCA" w:rsidRDefault="005111FC" w:rsidP="004E2FCA">
      <w:pPr>
        <w:spacing w:line="600" w:lineRule="exact"/>
        <w:ind w:rightChars="-50" w:right="-100" w:firstLineChars="200" w:firstLine="640"/>
        <w:rPr>
          <w:rFonts w:ascii="仿宋_GB2312" w:eastAsia="仿宋_GB2312"/>
          <w:color w:val="000000"/>
          <w:sz w:val="32"/>
          <w:szCs w:val="32"/>
        </w:rPr>
      </w:pPr>
      <w:r w:rsidRPr="004E2FCA">
        <w:rPr>
          <w:rFonts w:ascii="仿宋_GB2312" w:eastAsia="仿宋_GB2312" w:hint="eastAsia"/>
          <w:color w:val="000000"/>
          <w:sz w:val="32"/>
          <w:szCs w:val="32"/>
        </w:rPr>
        <w:t>（五）监督保障情况</w:t>
      </w:r>
    </w:p>
    <w:p w:rsidR="00551951" w:rsidRPr="004E2FCA" w:rsidRDefault="00551951" w:rsidP="004E2FCA">
      <w:pPr>
        <w:widowControl/>
        <w:spacing w:line="600" w:lineRule="exact"/>
        <w:ind w:firstLine="480"/>
        <w:jc w:val="left"/>
        <w:rPr>
          <w:rFonts w:ascii="仿宋_GB2312" w:eastAsia="仿宋_GB2312" w:hAnsi="宋体" w:cs="宋体"/>
          <w:sz w:val="32"/>
          <w:szCs w:val="32"/>
        </w:rPr>
      </w:pPr>
      <w:r w:rsidRPr="004E2FCA">
        <w:rPr>
          <w:rFonts w:ascii="仿宋_GB2312" w:eastAsia="仿宋_GB2312" w:hAnsi="宋体" w:cs="宋体" w:hint="eastAsia"/>
          <w:sz w:val="32"/>
          <w:szCs w:val="32"/>
        </w:rPr>
        <w:t>人员机构设置情况：</w:t>
      </w:r>
      <w:r w:rsidR="003904BF" w:rsidRPr="004E2FCA">
        <w:rPr>
          <w:rFonts w:ascii="仿宋_GB2312" w:eastAsia="仿宋_GB2312" w:hAnsi="宋体" w:cs="宋体" w:hint="eastAsia"/>
          <w:sz w:val="32"/>
          <w:szCs w:val="32"/>
        </w:rPr>
        <w:t>汶上县</w:t>
      </w:r>
      <w:r w:rsidRPr="004E2FCA">
        <w:rPr>
          <w:rFonts w:ascii="仿宋_GB2312" w:eastAsia="仿宋_GB2312" w:hAnsi="宋体" w:cs="宋体" w:hint="eastAsia"/>
          <w:sz w:val="32"/>
          <w:szCs w:val="32"/>
        </w:rPr>
        <w:t>教育和体育局</w:t>
      </w:r>
      <w:r w:rsidR="003904BF" w:rsidRPr="004E2FCA">
        <w:rPr>
          <w:rFonts w:ascii="仿宋_GB2312" w:eastAsia="仿宋_GB2312" w:hAnsi="宋体" w:cs="宋体" w:hint="eastAsia"/>
          <w:sz w:val="32"/>
          <w:szCs w:val="32"/>
        </w:rPr>
        <w:t>法制科</w:t>
      </w:r>
      <w:r w:rsidRPr="004E2FCA">
        <w:rPr>
          <w:rFonts w:ascii="仿宋_GB2312" w:eastAsia="仿宋_GB2312" w:hAnsi="宋体" w:cs="宋体" w:hint="eastAsia"/>
          <w:sz w:val="32"/>
          <w:szCs w:val="32"/>
        </w:rPr>
        <w:t>是</w:t>
      </w:r>
      <w:r w:rsidR="003904BF" w:rsidRPr="004E2FCA">
        <w:rPr>
          <w:rFonts w:ascii="仿宋_GB2312" w:eastAsia="仿宋_GB2312" w:hAnsi="宋体" w:cs="宋体" w:hint="eastAsia"/>
          <w:sz w:val="32"/>
          <w:szCs w:val="32"/>
        </w:rPr>
        <w:t>县</w:t>
      </w:r>
      <w:r w:rsidRPr="004E2FCA">
        <w:rPr>
          <w:rFonts w:ascii="仿宋_GB2312" w:eastAsia="仿宋_GB2312" w:hAnsi="宋体" w:cs="宋体" w:hint="eastAsia"/>
          <w:sz w:val="32"/>
          <w:szCs w:val="32"/>
        </w:rPr>
        <w:t>教育和体育局的信息公开工作机构，目前有工作人员</w:t>
      </w:r>
      <w:r w:rsidR="003904BF" w:rsidRPr="004E2FCA">
        <w:rPr>
          <w:rFonts w:ascii="仿宋_GB2312" w:eastAsia="仿宋_GB2312" w:hAnsi="宋体" w:cs="宋体" w:hint="eastAsia"/>
          <w:sz w:val="32"/>
          <w:szCs w:val="32"/>
        </w:rPr>
        <w:t>2</w:t>
      </w:r>
      <w:r w:rsidRPr="004E2FCA">
        <w:rPr>
          <w:rFonts w:ascii="仿宋_GB2312" w:eastAsia="仿宋_GB2312" w:hAnsi="宋体" w:cs="宋体" w:hint="eastAsia"/>
          <w:sz w:val="32"/>
          <w:szCs w:val="32"/>
        </w:rPr>
        <w:t>人，负责机关政务公开工作，指导全</w:t>
      </w:r>
      <w:r w:rsidR="003904BF" w:rsidRPr="004E2FCA">
        <w:rPr>
          <w:rFonts w:ascii="仿宋_GB2312" w:eastAsia="仿宋_GB2312" w:hAnsi="宋体" w:cs="宋体" w:hint="eastAsia"/>
          <w:sz w:val="32"/>
          <w:szCs w:val="32"/>
        </w:rPr>
        <w:t>县</w:t>
      </w:r>
      <w:r w:rsidRPr="004E2FCA">
        <w:rPr>
          <w:rFonts w:ascii="仿宋_GB2312" w:eastAsia="仿宋_GB2312" w:hAnsi="宋体" w:cs="宋体" w:hint="eastAsia"/>
          <w:sz w:val="32"/>
          <w:szCs w:val="32"/>
        </w:rPr>
        <w:t>教育系统政务公开工作，承担政务公开工作领导小组日常工作。</w:t>
      </w:r>
    </w:p>
    <w:p w:rsidR="00551951" w:rsidRPr="004E2FCA" w:rsidRDefault="00551951" w:rsidP="004E2FCA">
      <w:pPr>
        <w:widowControl/>
        <w:spacing w:line="600" w:lineRule="exact"/>
        <w:ind w:firstLine="480"/>
        <w:jc w:val="left"/>
        <w:rPr>
          <w:rFonts w:ascii="仿宋_GB2312" w:eastAsia="仿宋_GB2312" w:hAnsi="宋体" w:cs="宋体"/>
          <w:sz w:val="32"/>
          <w:szCs w:val="32"/>
        </w:rPr>
      </w:pPr>
      <w:r w:rsidRPr="004E2FCA">
        <w:rPr>
          <w:rFonts w:ascii="仿宋_GB2312" w:eastAsia="仿宋_GB2312" w:hAnsi="宋体" w:cs="宋体" w:hint="eastAsia"/>
          <w:sz w:val="32"/>
          <w:szCs w:val="32"/>
        </w:rPr>
        <w:t>监督指导情况：为抓好教育系统政务公开工作，</w:t>
      </w:r>
      <w:r w:rsidR="003904BF" w:rsidRPr="004E2FCA">
        <w:rPr>
          <w:rFonts w:ascii="仿宋_GB2312" w:eastAsia="仿宋_GB2312" w:hAnsi="宋体" w:cs="宋体" w:hint="eastAsia"/>
          <w:sz w:val="32"/>
          <w:szCs w:val="32"/>
        </w:rPr>
        <w:t>县</w:t>
      </w:r>
      <w:r w:rsidRPr="004E2FCA">
        <w:rPr>
          <w:rFonts w:ascii="仿宋_GB2312" w:eastAsia="仿宋_GB2312" w:hAnsi="宋体" w:cs="宋体" w:hint="eastAsia"/>
          <w:sz w:val="32"/>
          <w:szCs w:val="32"/>
        </w:rPr>
        <w:t>教育和体育局</w:t>
      </w:r>
      <w:r w:rsidR="003904BF" w:rsidRPr="004E2FCA">
        <w:rPr>
          <w:rFonts w:ascii="仿宋_GB2312" w:eastAsia="仿宋_GB2312" w:hAnsi="宋体" w:cs="宋体" w:hint="eastAsia"/>
          <w:sz w:val="32"/>
          <w:szCs w:val="32"/>
        </w:rPr>
        <w:t>领导小组定期</w:t>
      </w:r>
      <w:r w:rsidRPr="004E2FCA">
        <w:rPr>
          <w:rFonts w:ascii="仿宋_GB2312" w:eastAsia="仿宋_GB2312" w:hAnsi="宋体" w:cs="宋体" w:hint="eastAsia"/>
          <w:sz w:val="32"/>
          <w:szCs w:val="32"/>
        </w:rPr>
        <w:t>对照</w:t>
      </w:r>
      <w:r w:rsidR="003904BF" w:rsidRPr="004E2FCA">
        <w:rPr>
          <w:rFonts w:ascii="仿宋_GB2312" w:eastAsia="仿宋_GB2312" w:hAnsi="宋体" w:cs="宋体" w:hint="eastAsia"/>
          <w:sz w:val="32"/>
          <w:szCs w:val="32"/>
        </w:rPr>
        <w:t>《汶上县教育和体育局政府信息主动公开目录》、</w:t>
      </w:r>
      <w:r w:rsidRPr="004E2FCA">
        <w:rPr>
          <w:rFonts w:ascii="仿宋_GB2312" w:eastAsia="仿宋_GB2312" w:hAnsi="宋体" w:cs="宋体" w:hint="eastAsia"/>
          <w:sz w:val="32"/>
          <w:szCs w:val="32"/>
        </w:rPr>
        <w:t>《</w:t>
      </w:r>
      <w:r w:rsidR="004E2FCA" w:rsidRPr="004E2FCA">
        <w:rPr>
          <w:rFonts w:ascii="仿宋_GB2312" w:eastAsia="仿宋_GB2312" w:hint="eastAsia"/>
          <w:sz w:val="32"/>
          <w:szCs w:val="32"/>
        </w:rPr>
        <w:t>汶上县教育和体育局义务教育领域基层政务公开标准目录</w:t>
      </w:r>
      <w:r w:rsidRPr="004E2FCA">
        <w:rPr>
          <w:rFonts w:ascii="仿宋_GB2312" w:eastAsia="仿宋_GB2312" w:hAnsi="宋体" w:cs="宋体" w:hint="eastAsia"/>
          <w:sz w:val="32"/>
          <w:szCs w:val="32"/>
        </w:rPr>
        <w:t>》逐项检查落实情况，对未能及时公开的信息，提醒科室</w:t>
      </w:r>
      <w:r w:rsidR="003904BF" w:rsidRPr="004E2FCA">
        <w:rPr>
          <w:rFonts w:ascii="仿宋_GB2312" w:eastAsia="仿宋_GB2312" w:hAnsi="宋体" w:cs="宋体" w:hint="eastAsia"/>
          <w:sz w:val="32"/>
          <w:szCs w:val="32"/>
        </w:rPr>
        <w:t>站</w:t>
      </w:r>
      <w:r w:rsidRPr="004E2FCA">
        <w:rPr>
          <w:rFonts w:ascii="仿宋_GB2312" w:eastAsia="仿宋_GB2312" w:hAnsi="宋体" w:cs="宋体" w:hint="eastAsia"/>
          <w:sz w:val="32"/>
          <w:szCs w:val="32"/>
        </w:rPr>
        <w:t>提供相关信息，经审核后及时上传，确保教育领域每一项指标按时保质公开。</w:t>
      </w:r>
    </w:p>
    <w:p w:rsidR="00551951" w:rsidRPr="004E2FCA" w:rsidRDefault="00551951" w:rsidP="004E2FCA">
      <w:pPr>
        <w:widowControl/>
        <w:spacing w:line="600" w:lineRule="exact"/>
        <w:ind w:firstLine="480"/>
        <w:jc w:val="left"/>
        <w:rPr>
          <w:rFonts w:ascii="仿宋_GB2312" w:eastAsia="仿宋_GB2312" w:hAnsi="宋体" w:cs="宋体"/>
          <w:sz w:val="32"/>
          <w:szCs w:val="32"/>
        </w:rPr>
      </w:pPr>
      <w:r w:rsidRPr="004E2FCA">
        <w:rPr>
          <w:rFonts w:ascii="仿宋_GB2312" w:eastAsia="仿宋_GB2312" w:hAnsi="宋体" w:cs="宋体" w:hint="eastAsia"/>
          <w:sz w:val="32"/>
          <w:szCs w:val="32"/>
        </w:rPr>
        <w:lastRenderedPageBreak/>
        <w:t>业务培训情况：制定了《</w:t>
      </w:r>
      <w:r w:rsidR="003904BF" w:rsidRPr="004E2FCA">
        <w:rPr>
          <w:rFonts w:ascii="仿宋_GB2312" w:eastAsia="仿宋_GB2312" w:hAnsi="宋体" w:cs="宋体" w:hint="eastAsia"/>
          <w:sz w:val="32"/>
          <w:szCs w:val="32"/>
        </w:rPr>
        <w:t>汶上县教育和体育局</w:t>
      </w:r>
      <w:r w:rsidRPr="004E2FCA">
        <w:rPr>
          <w:rFonts w:ascii="仿宋_GB2312" w:eastAsia="仿宋_GB2312" w:hAnsi="宋体" w:cs="宋体" w:hint="eastAsia"/>
          <w:sz w:val="32"/>
          <w:szCs w:val="32"/>
        </w:rPr>
        <w:t>202</w:t>
      </w:r>
      <w:r w:rsidR="003904BF" w:rsidRPr="004E2FCA">
        <w:rPr>
          <w:rFonts w:ascii="仿宋_GB2312" w:eastAsia="仿宋_GB2312" w:hAnsi="宋体" w:cs="宋体" w:hint="eastAsia"/>
          <w:sz w:val="32"/>
          <w:szCs w:val="32"/>
        </w:rPr>
        <w:t>2</w:t>
      </w:r>
      <w:r w:rsidRPr="004E2FCA">
        <w:rPr>
          <w:rFonts w:ascii="仿宋_GB2312" w:eastAsia="仿宋_GB2312" w:hAnsi="宋体" w:cs="宋体" w:hint="eastAsia"/>
          <w:sz w:val="32"/>
          <w:szCs w:val="32"/>
        </w:rPr>
        <w:t>年政务公开培训计划》，按照培训计划，于</w:t>
      </w:r>
      <w:r w:rsidR="003904BF" w:rsidRPr="004E2FCA">
        <w:rPr>
          <w:rFonts w:ascii="仿宋_GB2312" w:eastAsia="仿宋_GB2312" w:hAnsi="宋体" w:cs="宋体" w:hint="eastAsia"/>
          <w:sz w:val="32"/>
          <w:szCs w:val="32"/>
        </w:rPr>
        <w:t>9</w:t>
      </w:r>
      <w:r w:rsidRPr="004E2FCA">
        <w:rPr>
          <w:rFonts w:ascii="仿宋_GB2312" w:eastAsia="仿宋_GB2312" w:hAnsi="宋体" w:cs="宋体" w:hint="eastAsia"/>
          <w:sz w:val="32"/>
          <w:szCs w:val="32"/>
        </w:rPr>
        <w:t>月1</w:t>
      </w:r>
      <w:r w:rsidR="003904BF" w:rsidRPr="004E2FCA">
        <w:rPr>
          <w:rFonts w:ascii="仿宋_GB2312" w:eastAsia="仿宋_GB2312" w:hAnsi="宋体" w:cs="宋体" w:hint="eastAsia"/>
          <w:sz w:val="32"/>
          <w:szCs w:val="32"/>
        </w:rPr>
        <w:t>4</w:t>
      </w:r>
      <w:r w:rsidRPr="004E2FCA">
        <w:rPr>
          <w:rFonts w:ascii="仿宋_GB2312" w:eastAsia="仿宋_GB2312" w:hAnsi="宋体" w:cs="宋体" w:hint="eastAsia"/>
          <w:sz w:val="32"/>
          <w:szCs w:val="32"/>
        </w:rPr>
        <w:t>日组织</w:t>
      </w:r>
      <w:r w:rsidR="003904BF" w:rsidRPr="004E2FCA">
        <w:rPr>
          <w:rFonts w:ascii="仿宋_GB2312" w:eastAsia="仿宋_GB2312" w:hAnsi="宋体" w:cs="宋体" w:hint="eastAsia"/>
          <w:sz w:val="32"/>
          <w:szCs w:val="32"/>
        </w:rPr>
        <w:t>召开了</w:t>
      </w:r>
      <w:r w:rsidRPr="004E2FCA">
        <w:rPr>
          <w:rFonts w:ascii="仿宋_GB2312" w:eastAsia="仿宋_GB2312" w:hAnsi="宋体" w:cs="宋体" w:hint="eastAsia"/>
          <w:sz w:val="32"/>
          <w:szCs w:val="32"/>
        </w:rPr>
        <w:t>政务公开相关业务培训。</w:t>
      </w:r>
    </w:p>
    <w:p w:rsidR="005111FC" w:rsidRPr="004E2FCA" w:rsidRDefault="005111FC" w:rsidP="004E2FCA">
      <w:pPr>
        <w:spacing w:line="600" w:lineRule="exact"/>
        <w:ind w:rightChars="-50" w:right="-100" w:firstLineChars="200" w:firstLine="640"/>
        <w:rPr>
          <w:rFonts w:ascii="仿宋_GB2312" w:eastAsia="仿宋_GB2312"/>
          <w:color w:val="000000"/>
          <w:sz w:val="32"/>
          <w:szCs w:val="32"/>
        </w:rPr>
      </w:pPr>
      <w:r w:rsidRPr="004E2FCA">
        <w:rPr>
          <w:rFonts w:ascii="仿宋_GB2312" w:eastAsia="仿宋_GB2312" w:hint="eastAsia"/>
          <w:color w:val="000000"/>
          <w:sz w:val="32"/>
          <w:szCs w:val="32"/>
        </w:rPr>
        <w:t>二、主动公开政府信息情况</w:t>
      </w:r>
    </w:p>
    <w:tbl>
      <w:tblPr>
        <w:tblW w:w="8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2435"/>
        <w:gridCol w:w="2133"/>
        <w:gridCol w:w="2216"/>
        <w:gridCol w:w="1989"/>
      </w:tblGrid>
      <w:tr w:rsidR="005111FC" w:rsidRPr="004E2FCA" w:rsidTr="00B03BEC">
        <w:trPr>
          <w:trHeight w:val="340"/>
          <w:jc w:val="center"/>
        </w:trPr>
        <w:tc>
          <w:tcPr>
            <w:tcW w:w="8773" w:type="dxa"/>
            <w:gridSpan w:val="4"/>
            <w:shd w:val="clear" w:color="auto" w:fill="FFFFFF"/>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宋体" w:cs="宋体" w:hint="eastAsia"/>
                <w:sz w:val="32"/>
                <w:szCs w:val="32"/>
              </w:rPr>
              <w:t>第二十条第（一）项</w:t>
            </w:r>
          </w:p>
        </w:tc>
      </w:tr>
      <w:tr w:rsidR="005111FC" w:rsidRPr="004E2FCA" w:rsidTr="00B03BEC">
        <w:trPr>
          <w:trHeight w:val="340"/>
          <w:jc w:val="center"/>
        </w:trPr>
        <w:tc>
          <w:tcPr>
            <w:tcW w:w="2435" w:type="dxa"/>
            <w:shd w:val="clear" w:color="auto" w:fill="FFFFFF"/>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宋体" w:cs="宋体" w:hint="eastAsia"/>
                <w:sz w:val="32"/>
                <w:szCs w:val="32"/>
              </w:rPr>
              <w:t>信息内容</w:t>
            </w:r>
          </w:p>
        </w:tc>
        <w:tc>
          <w:tcPr>
            <w:tcW w:w="2133" w:type="dxa"/>
            <w:shd w:val="clear" w:color="auto" w:fill="FFFFFF"/>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宋体" w:cs="宋体" w:hint="eastAsia"/>
                <w:sz w:val="32"/>
                <w:szCs w:val="32"/>
              </w:rPr>
              <w:t>本年制发件数</w:t>
            </w:r>
          </w:p>
        </w:tc>
        <w:tc>
          <w:tcPr>
            <w:tcW w:w="2216" w:type="dxa"/>
            <w:shd w:val="clear" w:color="auto" w:fill="FFFFFF"/>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宋体" w:cs="宋体" w:hint="eastAsia"/>
                <w:sz w:val="32"/>
                <w:szCs w:val="32"/>
              </w:rPr>
              <w:t>本年废止件数</w:t>
            </w:r>
          </w:p>
        </w:tc>
        <w:tc>
          <w:tcPr>
            <w:tcW w:w="1989" w:type="dxa"/>
            <w:shd w:val="clear" w:color="auto" w:fill="FFFFFF"/>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宋体" w:cs="宋体" w:hint="eastAsia"/>
                <w:sz w:val="32"/>
                <w:szCs w:val="32"/>
              </w:rPr>
              <w:t>现行有效件数</w:t>
            </w:r>
          </w:p>
        </w:tc>
      </w:tr>
      <w:tr w:rsidR="005111FC" w:rsidRPr="004E2FCA" w:rsidTr="00B03BEC">
        <w:trPr>
          <w:trHeight w:val="340"/>
          <w:jc w:val="center"/>
        </w:trPr>
        <w:tc>
          <w:tcPr>
            <w:tcW w:w="2435" w:type="dxa"/>
            <w:shd w:val="clear" w:color="auto" w:fill="FFFFFF"/>
            <w:tcMar>
              <w:left w:w="57" w:type="dxa"/>
              <w:right w:w="57" w:type="dxa"/>
            </w:tcMar>
            <w:vAlign w:val="center"/>
          </w:tcPr>
          <w:p w:rsidR="005111FC" w:rsidRPr="004E2FCA" w:rsidRDefault="005111FC" w:rsidP="004E2FCA">
            <w:pPr>
              <w:widowControl/>
              <w:spacing w:line="600" w:lineRule="exact"/>
              <w:jc w:val="left"/>
              <w:rPr>
                <w:rFonts w:ascii="仿宋_GB2312" w:eastAsia="仿宋_GB2312"/>
                <w:sz w:val="32"/>
                <w:szCs w:val="32"/>
              </w:rPr>
            </w:pPr>
            <w:r w:rsidRPr="004E2FCA">
              <w:rPr>
                <w:rFonts w:ascii="仿宋_GB2312" w:eastAsia="仿宋_GB2312" w:hAnsi="宋体" w:cs="宋体" w:hint="eastAsia"/>
                <w:sz w:val="32"/>
                <w:szCs w:val="32"/>
              </w:rPr>
              <w:t>规章</w:t>
            </w:r>
          </w:p>
        </w:tc>
        <w:tc>
          <w:tcPr>
            <w:tcW w:w="2133" w:type="dxa"/>
            <w:shd w:val="clear" w:color="auto" w:fill="FFFFFF"/>
            <w:tcMar>
              <w:left w:w="57" w:type="dxa"/>
              <w:right w:w="57" w:type="dxa"/>
            </w:tcMar>
            <w:vAlign w:val="center"/>
          </w:tcPr>
          <w:p w:rsidR="005111FC" w:rsidRPr="004E2FCA" w:rsidRDefault="005111FC" w:rsidP="004E2FCA">
            <w:pPr>
              <w:widowControl/>
              <w:spacing w:line="600" w:lineRule="exact"/>
              <w:jc w:val="left"/>
              <w:rPr>
                <w:rFonts w:ascii="仿宋_GB2312" w:eastAsia="仿宋_GB2312"/>
                <w:sz w:val="32"/>
                <w:szCs w:val="32"/>
              </w:rPr>
            </w:pPr>
            <w:r w:rsidRPr="004E2FCA">
              <w:rPr>
                <w:rFonts w:ascii="仿宋_GB2312" w:eastAsia="仿宋_GB2312" w:hAnsi="宋体" w:cs="宋体" w:hint="eastAsia"/>
                <w:sz w:val="32"/>
                <w:szCs w:val="32"/>
              </w:rPr>
              <w:t xml:space="preserve">　　0</w:t>
            </w:r>
          </w:p>
        </w:tc>
        <w:tc>
          <w:tcPr>
            <w:tcW w:w="2216" w:type="dxa"/>
            <w:shd w:val="clear" w:color="auto" w:fill="FFFFFF"/>
            <w:tcMar>
              <w:left w:w="57" w:type="dxa"/>
              <w:right w:w="57" w:type="dxa"/>
            </w:tcMar>
            <w:vAlign w:val="center"/>
          </w:tcPr>
          <w:p w:rsidR="005111FC" w:rsidRPr="004E2FCA" w:rsidRDefault="005111FC" w:rsidP="004E2FCA">
            <w:pPr>
              <w:widowControl/>
              <w:spacing w:line="600" w:lineRule="exact"/>
              <w:jc w:val="left"/>
              <w:rPr>
                <w:rFonts w:ascii="仿宋_GB2312" w:eastAsia="仿宋_GB2312"/>
                <w:sz w:val="32"/>
                <w:szCs w:val="32"/>
              </w:rPr>
            </w:pPr>
            <w:r w:rsidRPr="004E2FCA">
              <w:rPr>
                <w:rFonts w:ascii="仿宋_GB2312" w:eastAsia="仿宋_GB2312" w:hAnsi="宋体" w:cs="宋体" w:hint="eastAsia"/>
                <w:sz w:val="32"/>
                <w:szCs w:val="32"/>
              </w:rPr>
              <w:t> </w:t>
            </w:r>
            <w:r w:rsidRPr="004E2FCA">
              <w:rPr>
                <w:rFonts w:ascii="仿宋_GB2312" w:eastAsia="仿宋_GB2312" w:hAnsi="宋体" w:cs="宋体" w:hint="eastAsia"/>
                <w:sz w:val="32"/>
                <w:szCs w:val="32"/>
              </w:rPr>
              <w:t xml:space="preserve">　0</w:t>
            </w:r>
          </w:p>
        </w:tc>
        <w:tc>
          <w:tcPr>
            <w:tcW w:w="1989" w:type="dxa"/>
            <w:shd w:val="clear" w:color="auto" w:fill="FFFFFF"/>
            <w:tcMar>
              <w:left w:w="57" w:type="dxa"/>
              <w:right w:w="57" w:type="dxa"/>
            </w:tcMar>
            <w:vAlign w:val="center"/>
          </w:tcPr>
          <w:p w:rsidR="005111FC" w:rsidRPr="004E2FCA" w:rsidRDefault="005111FC" w:rsidP="004E2FCA">
            <w:pPr>
              <w:widowControl/>
              <w:spacing w:line="600" w:lineRule="exact"/>
              <w:jc w:val="left"/>
              <w:rPr>
                <w:rFonts w:ascii="仿宋_GB2312" w:eastAsia="仿宋_GB2312"/>
                <w:sz w:val="32"/>
                <w:szCs w:val="32"/>
              </w:rPr>
            </w:pPr>
            <w:r w:rsidRPr="004E2FCA">
              <w:rPr>
                <w:rFonts w:ascii="仿宋_GB2312" w:eastAsia="仿宋_GB2312" w:hAnsi="Calibri" w:cs="Calibri" w:hint="eastAsia"/>
                <w:sz w:val="32"/>
                <w:szCs w:val="32"/>
              </w:rPr>
              <w:t> </w:t>
            </w:r>
            <w:r w:rsidRPr="004E2FCA">
              <w:rPr>
                <w:rFonts w:ascii="仿宋_GB2312" w:eastAsia="仿宋_GB2312" w:hAnsi="Calibri" w:cs="Calibri" w:hint="eastAsia"/>
                <w:sz w:val="32"/>
                <w:szCs w:val="32"/>
              </w:rPr>
              <w:t>0</w:t>
            </w:r>
          </w:p>
        </w:tc>
      </w:tr>
      <w:tr w:rsidR="005111FC" w:rsidRPr="004E2FCA" w:rsidTr="00B03BEC">
        <w:trPr>
          <w:trHeight w:val="340"/>
          <w:jc w:val="center"/>
        </w:trPr>
        <w:tc>
          <w:tcPr>
            <w:tcW w:w="2435" w:type="dxa"/>
            <w:shd w:val="clear" w:color="auto" w:fill="FFFFFF"/>
            <w:tcMar>
              <w:left w:w="57" w:type="dxa"/>
              <w:right w:w="57" w:type="dxa"/>
            </w:tcMar>
            <w:vAlign w:val="center"/>
          </w:tcPr>
          <w:p w:rsidR="005111FC" w:rsidRPr="004E2FCA" w:rsidRDefault="005111FC" w:rsidP="004E2FCA">
            <w:pPr>
              <w:widowControl/>
              <w:spacing w:line="600" w:lineRule="exact"/>
              <w:jc w:val="left"/>
              <w:rPr>
                <w:rFonts w:ascii="仿宋_GB2312" w:eastAsia="仿宋_GB2312"/>
                <w:sz w:val="32"/>
                <w:szCs w:val="32"/>
              </w:rPr>
            </w:pPr>
            <w:r w:rsidRPr="004E2FCA">
              <w:rPr>
                <w:rFonts w:ascii="仿宋_GB2312" w:eastAsia="仿宋_GB2312" w:hAnsi="宋体" w:cs="宋体" w:hint="eastAsia"/>
                <w:sz w:val="32"/>
                <w:szCs w:val="32"/>
              </w:rPr>
              <w:t>行政规范性文件</w:t>
            </w:r>
          </w:p>
        </w:tc>
        <w:tc>
          <w:tcPr>
            <w:tcW w:w="2133" w:type="dxa"/>
            <w:shd w:val="clear" w:color="auto" w:fill="FFFFFF"/>
            <w:tcMar>
              <w:left w:w="57" w:type="dxa"/>
              <w:right w:w="57" w:type="dxa"/>
            </w:tcMar>
            <w:vAlign w:val="center"/>
          </w:tcPr>
          <w:p w:rsidR="005111FC" w:rsidRPr="004E2FCA" w:rsidRDefault="005111FC" w:rsidP="004E2FCA">
            <w:pPr>
              <w:widowControl/>
              <w:spacing w:line="600" w:lineRule="exact"/>
              <w:jc w:val="left"/>
              <w:rPr>
                <w:rFonts w:ascii="仿宋_GB2312" w:eastAsia="仿宋_GB2312"/>
                <w:sz w:val="32"/>
                <w:szCs w:val="32"/>
              </w:rPr>
            </w:pPr>
            <w:r w:rsidRPr="004E2FCA">
              <w:rPr>
                <w:rFonts w:ascii="仿宋_GB2312" w:eastAsia="仿宋_GB2312" w:hAnsi="宋体" w:cs="宋体" w:hint="eastAsia"/>
                <w:sz w:val="32"/>
                <w:szCs w:val="32"/>
              </w:rPr>
              <w:t xml:space="preserve">　　0</w:t>
            </w:r>
          </w:p>
        </w:tc>
        <w:tc>
          <w:tcPr>
            <w:tcW w:w="2216" w:type="dxa"/>
            <w:shd w:val="clear" w:color="auto" w:fill="FFFFFF"/>
            <w:tcMar>
              <w:left w:w="57" w:type="dxa"/>
              <w:right w:w="57" w:type="dxa"/>
            </w:tcMar>
            <w:vAlign w:val="center"/>
          </w:tcPr>
          <w:p w:rsidR="005111FC" w:rsidRPr="004E2FCA" w:rsidRDefault="005111FC" w:rsidP="004E2FCA">
            <w:pPr>
              <w:widowControl/>
              <w:spacing w:line="600" w:lineRule="exact"/>
              <w:jc w:val="left"/>
              <w:rPr>
                <w:rFonts w:ascii="仿宋_GB2312" w:eastAsia="仿宋_GB2312"/>
                <w:sz w:val="32"/>
                <w:szCs w:val="32"/>
              </w:rPr>
            </w:pPr>
            <w:r w:rsidRPr="004E2FCA">
              <w:rPr>
                <w:rFonts w:ascii="仿宋_GB2312" w:eastAsia="仿宋_GB2312" w:hAnsi="宋体" w:cs="宋体" w:hint="eastAsia"/>
                <w:sz w:val="32"/>
                <w:szCs w:val="32"/>
              </w:rPr>
              <w:t> </w:t>
            </w:r>
            <w:r w:rsidRPr="004E2FCA">
              <w:rPr>
                <w:rFonts w:ascii="仿宋_GB2312" w:eastAsia="仿宋_GB2312" w:hAnsi="宋体" w:cs="宋体" w:hint="eastAsia"/>
                <w:sz w:val="32"/>
                <w:szCs w:val="32"/>
              </w:rPr>
              <w:t xml:space="preserve">　0</w:t>
            </w:r>
          </w:p>
        </w:tc>
        <w:tc>
          <w:tcPr>
            <w:tcW w:w="1989" w:type="dxa"/>
            <w:shd w:val="clear" w:color="auto" w:fill="FFFFFF"/>
            <w:tcMar>
              <w:left w:w="57" w:type="dxa"/>
              <w:right w:w="57" w:type="dxa"/>
            </w:tcMar>
            <w:vAlign w:val="center"/>
          </w:tcPr>
          <w:p w:rsidR="005111FC" w:rsidRPr="004E2FCA" w:rsidRDefault="005111FC" w:rsidP="004E2FCA">
            <w:pPr>
              <w:widowControl/>
              <w:spacing w:line="600" w:lineRule="exact"/>
              <w:jc w:val="left"/>
              <w:rPr>
                <w:rFonts w:ascii="仿宋_GB2312" w:eastAsia="仿宋_GB2312"/>
                <w:sz w:val="32"/>
                <w:szCs w:val="32"/>
              </w:rPr>
            </w:pPr>
            <w:r w:rsidRPr="004E2FCA">
              <w:rPr>
                <w:rFonts w:ascii="仿宋_GB2312" w:eastAsia="仿宋_GB2312" w:hAnsi="Calibri" w:cs="Calibri" w:hint="eastAsia"/>
                <w:sz w:val="32"/>
                <w:szCs w:val="32"/>
              </w:rPr>
              <w:t> </w:t>
            </w:r>
            <w:r w:rsidRPr="004E2FCA">
              <w:rPr>
                <w:rFonts w:ascii="仿宋_GB2312" w:eastAsia="仿宋_GB2312" w:hAnsi="Calibri" w:cs="Calibri" w:hint="eastAsia"/>
                <w:sz w:val="32"/>
                <w:szCs w:val="32"/>
              </w:rPr>
              <w:t>0</w:t>
            </w:r>
          </w:p>
        </w:tc>
      </w:tr>
      <w:tr w:rsidR="005111FC" w:rsidRPr="004E2FCA" w:rsidTr="00B03BEC">
        <w:trPr>
          <w:trHeight w:val="340"/>
          <w:jc w:val="center"/>
        </w:trPr>
        <w:tc>
          <w:tcPr>
            <w:tcW w:w="8773" w:type="dxa"/>
            <w:gridSpan w:val="4"/>
            <w:shd w:val="clear" w:color="auto" w:fill="FFFFFF"/>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宋体" w:cs="宋体" w:hint="eastAsia"/>
                <w:sz w:val="32"/>
                <w:szCs w:val="32"/>
              </w:rPr>
              <w:t>第二十条第（五）项</w:t>
            </w:r>
          </w:p>
        </w:tc>
      </w:tr>
      <w:tr w:rsidR="005111FC" w:rsidRPr="004E2FCA" w:rsidTr="00B03BEC">
        <w:trPr>
          <w:trHeight w:val="340"/>
          <w:jc w:val="center"/>
        </w:trPr>
        <w:tc>
          <w:tcPr>
            <w:tcW w:w="2435" w:type="dxa"/>
            <w:shd w:val="clear" w:color="auto" w:fill="FFFFFF"/>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宋体" w:cs="宋体" w:hint="eastAsia"/>
                <w:sz w:val="32"/>
                <w:szCs w:val="32"/>
              </w:rPr>
              <w:t>信息内容</w:t>
            </w:r>
          </w:p>
        </w:tc>
        <w:tc>
          <w:tcPr>
            <w:tcW w:w="6338" w:type="dxa"/>
            <w:gridSpan w:val="3"/>
            <w:shd w:val="clear" w:color="auto" w:fill="FFFFFF"/>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宋体" w:cs="宋体" w:hint="eastAsia"/>
                <w:sz w:val="32"/>
                <w:szCs w:val="32"/>
              </w:rPr>
              <w:t>本年处理决定数量</w:t>
            </w:r>
          </w:p>
        </w:tc>
      </w:tr>
      <w:tr w:rsidR="005111FC" w:rsidRPr="004E2FCA" w:rsidTr="00B03BEC">
        <w:trPr>
          <w:trHeight w:val="340"/>
          <w:jc w:val="center"/>
        </w:trPr>
        <w:tc>
          <w:tcPr>
            <w:tcW w:w="2435" w:type="dxa"/>
            <w:shd w:val="clear" w:color="auto" w:fill="FFFFFF"/>
            <w:tcMar>
              <w:left w:w="57" w:type="dxa"/>
              <w:right w:w="57" w:type="dxa"/>
            </w:tcMar>
            <w:vAlign w:val="center"/>
          </w:tcPr>
          <w:p w:rsidR="005111FC" w:rsidRPr="004E2FCA" w:rsidRDefault="005111FC" w:rsidP="004E2FCA">
            <w:pPr>
              <w:widowControl/>
              <w:spacing w:line="600" w:lineRule="exact"/>
              <w:jc w:val="left"/>
              <w:rPr>
                <w:rFonts w:ascii="仿宋_GB2312" w:eastAsia="仿宋_GB2312"/>
                <w:sz w:val="32"/>
                <w:szCs w:val="32"/>
              </w:rPr>
            </w:pPr>
            <w:r w:rsidRPr="004E2FCA">
              <w:rPr>
                <w:rFonts w:ascii="仿宋_GB2312" w:eastAsia="仿宋_GB2312" w:hAnsi="宋体" w:cs="宋体" w:hint="eastAsia"/>
                <w:sz w:val="32"/>
                <w:szCs w:val="32"/>
              </w:rPr>
              <w:t>行政许可</w:t>
            </w:r>
          </w:p>
        </w:tc>
        <w:tc>
          <w:tcPr>
            <w:tcW w:w="6338" w:type="dxa"/>
            <w:gridSpan w:val="3"/>
            <w:shd w:val="clear" w:color="auto" w:fill="FFFFFF"/>
            <w:tcMar>
              <w:left w:w="57" w:type="dxa"/>
              <w:right w:w="57" w:type="dxa"/>
            </w:tcMar>
            <w:vAlign w:val="center"/>
          </w:tcPr>
          <w:p w:rsidR="005111FC" w:rsidRPr="004E2FCA" w:rsidRDefault="005111FC" w:rsidP="004E2FCA">
            <w:pPr>
              <w:widowControl/>
              <w:spacing w:line="600" w:lineRule="exact"/>
              <w:jc w:val="left"/>
              <w:rPr>
                <w:rFonts w:ascii="仿宋_GB2312" w:eastAsia="仿宋_GB2312"/>
                <w:sz w:val="32"/>
                <w:szCs w:val="32"/>
              </w:rPr>
            </w:pPr>
            <w:r w:rsidRPr="004E2FCA">
              <w:rPr>
                <w:rFonts w:ascii="仿宋_GB2312" w:eastAsia="仿宋_GB2312" w:hAnsi="Calibri" w:cs="Calibri" w:hint="eastAsia"/>
                <w:sz w:val="32"/>
                <w:szCs w:val="32"/>
              </w:rPr>
              <w:t> </w:t>
            </w:r>
            <w:r w:rsidRPr="004E2FCA">
              <w:rPr>
                <w:rFonts w:ascii="仿宋_GB2312" w:eastAsia="仿宋_GB2312" w:hAnsi="Calibri" w:cs="Calibri" w:hint="eastAsia"/>
                <w:sz w:val="32"/>
                <w:szCs w:val="32"/>
              </w:rPr>
              <w:t>0</w:t>
            </w:r>
          </w:p>
        </w:tc>
      </w:tr>
      <w:tr w:rsidR="005111FC" w:rsidRPr="004E2FCA" w:rsidTr="00B03BEC">
        <w:trPr>
          <w:trHeight w:val="340"/>
          <w:jc w:val="center"/>
        </w:trPr>
        <w:tc>
          <w:tcPr>
            <w:tcW w:w="8773" w:type="dxa"/>
            <w:gridSpan w:val="4"/>
            <w:shd w:val="clear" w:color="auto" w:fill="FFFFFF"/>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宋体" w:cs="宋体" w:hint="eastAsia"/>
                <w:sz w:val="32"/>
                <w:szCs w:val="32"/>
              </w:rPr>
              <w:t>第二十条第（六）项</w:t>
            </w:r>
          </w:p>
        </w:tc>
      </w:tr>
      <w:tr w:rsidR="005111FC" w:rsidRPr="004E2FCA" w:rsidTr="00B03BEC">
        <w:trPr>
          <w:trHeight w:val="340"/>
          <w:jc w:val="center"/>
        </w:trPr>
        <w:tc>
          <w:tcPr>
            <w:tcW w:w="2435" w:type="dxa"/>
            <w:shd w:val="clear" w:color="auto" w:fill="FFFFFF"/>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宋体" w:cs="宋体" w:hint="eastAsia"/>
                <w:sz w:val="32"/>
                <w:szCs w:val="32"/>
              </w:rPr>
              <w:t>信息内容</w:t>
            </w:r>
          </w:p>
        </w:tc>
        <w:tc>
          <w:tcPr>
            <w:tcW w:w="6338" w:type="dxa"/>
            <w:gridSpan w:val="3"/>
            <w:shd w:val="clear" w:color="auto" w:fill="FFFFFF"/>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宋体" w:cs="宋体" w:hint="eastAsia"/>
                <w:sz w:val="32"/>
                <w:szCs w:val="32"/>
              </w:rPr>
              <w:t>本年处理决定数量</w:t>
            </w:r>
          </w:p>
        </w:tc>
      </w:tr>
      <w:tr w:rsidR="005111FC" w:rsidRPr="004E2FCA" w:rsidTr="00B03BEC">
        <w:trPr>
          <w:trHeight w:val="340"/>
          <w:jc w:val="center"/>
        </w:trPr>
        <w:tc>
          <w:tcPr>
            <w:tcW w:w="2435" w:type="dxa"/>
            <w:shd w:val="clear" w:color="auto" w:fill="FFFFFF"/>
            <w:tcMar>
              <w:left w:w="57" w:type="dxa"/>
              <w:right w:w="57" w:type="dxa"/>
            </w:tcMar>
            <w:vAlign w:val="center"/>
          </w:tcPr>
          <w:p w:rsidR="005111FC" w:rsidRPr="004E2FCA" w:rsidRDefault="005111FC" w:rsidP="004E2FCA">
            <w:pPr>
              <w:widowControl/>
              <w:spacing w:line="600" w:lineRule="exact"/>
              <w:jc w:val="left"/>
              <w:rPr>
                <w:rFonts w:ascii="仿宋_GB2312" w:eastAsia="仿宋_GB2312"/>
                <w:sz w:val="32"/>
                <w:szCs w:val="32"/>
              </w:rPr>
            </w:pPr>
            <w:r w:rsidRPr="004E2FCA">
              <w:rPr>
                <w:rFonts w:ascii="仿宋_GB2312" w:eastAsia="仿宋_GB2312" w:hAnsi="宋体" w:cs="宋体" w:hint="eastAsia"/>
                <w:sz w:val="32"/>
                <w:szCs w:val="32"/>
              </w:rPr>
              <w:t>行政处罚</w:t>
            </w:r>
          </w:p>
        </w:tc>
        <w:tc>
          <w:tcPr>
            <w:tcW w:w="6338" w:type="dxa"/>
            <w:gridSpan w:val="3"/>
            <w:shd w:val="clear" w:color="auto" w:fill="FFFFFF"/>
            <w:tcMar>
              <w:left w:w="57" w:type="dxa"/>
              <w:right w:w="57" w:type="dxa"/>
            </w:tcMar>
            <w:vAlign w:val="center"/>
          </w:tcPr>
          <w:p w:rsidR="005111FC" w:rsidRPr="004E2FCA" w:rsidRDefault="005111FC" w:rsidP="004E2FCA">
            <w:pPr>
              <w:widowControl/>
              <w:spacing w:line="600" w:lineRule="exact"/>
              <w:jc w:val="left"/>
              <w:rPr>
                <w:rFonts w:ascii="仿宋_GB2312" w:eastAsia="仿宋_GB2312"/>
                <w:sz w:val="32"/>
                <w:szCs w:val="32"/>
              </w:rPr>
            </w:pPr>
            <w:r w:rsidRPr="004E2FCA">
              <w:rPr>
                <w:rFonts w:ascii="仿宋_GB2312" w:eastAsia="仿宋_GB2312" w:hAnsi="宋体" w:cs="宋体" w:hint="eastAsia"/>
                <w:sz w:val="32"/>
                <w:szCs w:val="32"/>
              </w:rPr>
              <w:t xml:space="preserve">　0</w:t>
            </w:r>
          </w:p>
        </w:tc>
      </w:tr>
      <w:tr w:rsidR="005111FC" w:rsidRPr="004E2FCA" w:rsidTr="00B03BEC">
        <w:trPr>
          <w:trHeight w:val="340"/>
          <w:jc w:val="center"/>
        </w:trPr>
        <w:tc>
          <w:tcPr>
            <w:tcW w:w="2435" w:type="dxa"/>
            <w:shd w:val="clear" w:color="auto" w:fill="FFFFFF"/>
            <w:tcMar>
              <w:left w:w="57" w:type="dxa"/>
              <w:right w:w="57" w:type="dxa"/>
            </w:tcMar>
            <w:vAlign w:val="center"/>
          </w:tcPr>
          <w:p w:rsidR="005111FC" w:rsidRPr="004E2FCA" w:rsidRDefault="005111FC" w:rsidP="004E2FCA">
            <w:pPr>
              <w:widowControl/>
              <w:spacing w:line="600" w:lineRule="exact"/>
              <w:jc w:val="left"/>
              <w:rPr>
                <w:rFonts w:ascii="仿宋_GB2312" w:eastAsia="仿宋_GB2312"/>
                <w:sz w:val="32"/>
                <w:szCs w:val="32"/>
              </w:rPr>
            </w:pPr>
            <w:r w:rsidRPr="004E2FCA">
              <w:rPr>
                <w:rFonts w:ascii="仿宋_GB2312" w:eastAsia="仿宋_GB2312" w:hAnsi="宋体" w:cs="宋体" w:hint="eastAsia"/>
                <w:sz w:val="32"/>
                <w:szCs w:val="32"/>
              </w:rPr>
              <w:t>行政强制</w:t>
            </w:r>
          </w:p>
        </w:tc>
        <w:tc>
          <w:tcPr>
            <w:tcW w:w="6338" w:type="dxa"/>
            <w:gridSpan w:val="3"/>
            <w:shd w:val="clear" w:color="auto" w:fill="FFFFFF"/>
            <w:tcMar>
              <w:left w:w="57" w:type="dxa"/>
              <w:right w:w="57" w:type="dxa"/>
            </w:tcMar>
            <w:vAlign w:val="center"/>
          </w:tcPr>
          <w:p w:rsidR="005111FC" w:rsidRPr="004E2FCA" w:rsidRDefault="005111FC" w:rsidP="004E2FCA">
            <w:pPr>
              <w:widowControl/>
              <w:spacing w:line="600" w:lineRule="exact"/>
              <w:jc w:val="left"/>
              <w:rPr>
                <w:rFonts w:ascii="仿宋_GB2312" w:eastAsia="仿宋_GB2312"/>
                <w:sz w:val="32"/>
                <w:szCs w:val="32"/>
              </w:rPr>
            </w:pPr>
            <w:r w:rsidRPr="004E2FCA">
              <w:rPr>
                <w:rFonts w:ascii="仿宋_GB2312" w:eastAsia="仿宋_GB2312" w:hAnsi="宋体" w:cs="宋体" w:hint="eastAsia"/>
                <w:sz w:val="32"/>
                <w:szCs w:val="32"/>
              </w:rPr>
              <w:t xml:space="preserve">　0</w:t>
            </w:r>
          </w:p>
        </w:tc>
      </w:tr>
      <w:tr w:rsidR="005111FC" w:rsidRPr="004E2FCA" w:rsidTr="00B03BEC">
        <w:trPr>
          <w:trHeight w:val="340"/>
          <w:jc w:val="center"/>
        </w:trPr>
        <w:tc>
          <w:tcPr>
            <w:tcW w:w="8773" w:type="dxa"/>
            <w:gridSpan w:val="4"/>
            <w:shd w:val="clear" w:color="auto" w:fill="FFFFFF"/>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宋体" w:cs="宋体" w:hint="eastAsia"/>
                <w:sz w:val="32"/>
                <w:szCs w:val="32"/>
              </w:rPr>
              <w:t>第二十条第（八）项</w:t>
            </w:r>
          </w:p>
        </w:tc>
      </w:tr>
      <w:tr w:rsidR="005111FC" w:rsidRPr="004E2FCA" w:rsidTr="00B03BEC">
        <w:trPr>
          <w:trHeight w:val="340"/>
          <w:jc w:val="center"/>
        </w:trPr>
        <w:tc>
          <w:tcPr>
            <w:tcW w:w="2435" w:type="dxa"/>
            <w:shd w:val="clear" w:color="auto" w:fill="FFFFFF"/>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宋体" w:cs="宋体" w:hint="eastAsia"/>
                <w:sz w:val="32"/>
                <w:szCs w:val="32"/>
              </w:rPr>
              <w:t>信息内容</w:t>
            </w:r>
          </w:p>
        </w:tc>
        <w:tc>
          <w:tcPr>
            <w:tcW w:w="6338" w:type="dxa"/>
            <w:gridSpan w:val="3"/>
            <w:shd w:val="clear" w:color="auto" w:fill="FFFFFF"/>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宋体" w:cs="宋体" w:hint="eastAsia"/>
                <w:sz w:val="32"/>
                <w:szCs w:val="32"/>
              </w:rPr>
              <w:t>本年收费金额（单位：万元）</w:t>
            </w:r>
          </w:p>
        </w:tc>
      </w:tr>
      <w:tr w:rsidR="005111FC" w:rsidRPr="004E2FCA" w:rsidTr="00B03BEC">
        <w:trPr>
          <w:trHeight w:val="340"/>
          <w:jc w:val="center"/>
        </w:trPr>
        <w:tc>
          <w:tcPr>
            <w:tcW w:w="2435" w:type="dxa"/>
            <w:shd w:val="clear" w:color="auto" w:fill="FFFFFF"/>
            <w:tcMar>
              <w:left w:w="57" w:type="dxa"/>
              <w:right w:w="57" w:type="dxa"/>
            </w:tcMar>
            <w:vAlign w:val="center"/>
          </w:tcPr>
          <w:p w:rsidR="005111FC" w:rsidRPr="004E2FCA" w:rsidRDefault="005111FC" w:rsidP="004E2FCA">
            <w:pPr>
              <w:widowControl/>
              <w:spacing w:line="600" w:lineRule="exact"/>
              <w:jc w:val="left"/>
              <w:rPr>
                <w:rFonts w:ascii="仿宋_GB2312" w:eastAsia="仿宋_GB2312"/>
                <w:sz w:val="32"/>
                <w:szCs w:val="32"/>
              </w:rPr>
            </w:pPr>
            <w:r w:rsidRPr="004E2FCA">
              <w:rPr>
                <w:rFonts w:ascii="仿宋_GB2312" w:eastAsia="仿宋_GB2312" w:hAnsi="宋体" w:cs="宋体" w:hint="eastAsia"/>
                <w:sz w:val="32"/>
                <w:szCs w:val="32"/>
              </w:rPr>
              <w:t>行政事业性收费</w:t>
            </w:r>
          </w:p>
        </w:tc>
        <w:tc>
          <w:tcPr>
            <w:tcW w:w="6338" w:type="dxa"/>
            <w:gridSpan w:val="3"/>
            <w:shd w:val="clear" w:color="auto" w:fill="FFFFFF"/>
            <w:tcMar>
              <w:left w:w="57" w:type="dxa"/>
              <w:right w:w="57" w:type="dxa"/>
            </w:tcMar>
            <w:vAlign w:val="center"/>
          </w:tcPr>
          <w:p w:rsidR="005111FC" w:rsidRPr="004E2FCA" w:rsidRDefault="003904BF" w:rsidP="004E2FCA">
            <w:pPr>
              <w:spacing w:line="600" w:lineRule="exact"/>
              <w:rPr>
                <w:rFonts w:ascii="仿宋_GB2312" w:eastAsia="仿宋_GB2312"/>
                <w:sz w:val="32"/>
                <w:szCs w:val="32"/>
              </w:rPr>
            </w:pPr>
            <w:r w:rsidRPr="004E2FCA">
              <w:rPr>
                <w:rFonts w:ascii="仿宋_GB2312" w:eastAsia="仿宋_GB2312" w:hint="eastAsia"/>
                <w:sz w:val="32"/>
                <w:szCs w:val="32"/>
              </w:rPr>
              <w:t>52</w:t>
            </w:r>
          </w:p>
        </w:tc>
      </w:tr>
    </w:tbl>
    <w:p w:rsidR="005111FC" w:rsidRPr="004E2FCA" w:rsidRDefault="005111FC" w:rsidP="004E2FCA">
      <w:pPr>
        <w:spacing w:line="600" w:lineRule="exact"/>
        <w:ind w:firstLineChars="200" w:firstLine="640"/>
        <w:rPr>
          <w:rFonts w:ascii="仿宋_GB2312" w:eastAsia="仿宋_GB2312"/>
          <w:sz w:val="32"/>
          <w:szCs w:val="32"/>
        </w:rPr>
      </w:pPr>
      <w:r w:rsidRPr="004E2FCA">
        <w:rPr>
          <w:rFonts w:ascii="仿宋_GB2312" w:eastAsia="仿宋_GB2312" w:hint="eastAsia"/>
          <w:sz w:val="32"/>
          <w:szCs w:val="32"/>
        </w:rPr>
        <w:t>三、收到和处理政府信息公开申请情况</w:t>
      </w:r>
    </w:p>
    <w:tbl>
      <w:tblPr>
        <w:tblW w:w="88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768"/>
        <w:gridCol w:w="942"/>
        <w:gridCol w:w="2878"/>
        <w:gridCol w:w="791"/>
        <w:gridCol w:w="599"/>
        <w:gridCol w:w="590"/>
        <w:gridCol w:w="598"/>
        <w:gridCol w:w="571"/>
        <w:gridCol w:w="559"/>
        <w:gridCol w:w="521"/>
      </w:tblGrid>
      <w:tr w:rsidR="005111FC" w:rsidRPr="004E2FCA" w:rsidTr="00B03BEC">
        <w:trPr>
          <w:jc w:val="center"/>
        </w:trPr>
        <w:tc>
          <w:tcPr>
            <w:tcW w:w="4588" w:type="dxa"/>
            <w:gridSpan w:val="3"/>
            <w:vMerge w:val="restart"/>
            <w:tcMar>
              <w:left w:w="108" w:type="dxa"/>
              <w:right w:w="108"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楷体" w:cs="楷体" w:hint="eastAsia"/>
                <w:sz w:val="32"/>
                <w:szCs w:val="32"/>
              </w:rPr>
              <w:t>（本列数据的勾稽关系为：第一项加第二项之和，等于第三项加</w:t>
            </w:r>
            <w:r w:rsidRPr="004E2FCA">
              <w:rPr>
                <w:rFonts w:ascii="仿宋_GB2312" w:eastAsia="仿宋_GB2312" w:hAnsi="楷体" w:cs="楷体" w:hint="eastAsia"/>
                <w:sz w:val="32"/>
                <w:szCs w:val="32"/>
              </w:rPr>
              <w:lastRenderedPageBreak/>
              <w:t>第四项之和）</w:t>
            </w:r>
          </w:p>
        </w:tc>
        <w:tc>
          <w:tcPr>
            <w:tcW w:w="4229" w:type="dxa"/>
            <w:gridSpan w:val="7"/>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宋体" w:cs="宋体" w:hint="eastAsia"/>
                <w:sz w:val="32"/>
                <w:szCs w:val="32"/>
              </w:rPr>
              <w:lastRenderedPageBreak/>
              <w:t>申请人情况</w:t>
            </w:r>
          </w:p>
        </w:tc>
      </w:tr>
      <w:tr w:rsidR="005111FC" w:rsidRPr="004E2FCA" w:rsidTr="00B03BEC">
        <w:trPr>
          <w:jc w:val="center"/>
        </w:trPr>
        <w:tc>
          <w:tcPr>
            <w:tcW w:w="4588" w:type="dxa"/>
            <w:gridSpan w:val="3"/>
            <w:vMerge/>
            <w:tcMar>
              <w:left w:w="108" w:type="dxa"/>
              <w:right w:w="108" w:type="dxa"/>
            </w:tcMar>
            <w:vAlign w:val="center"/>
          </w:tcPr>
          <w:p w:rsidR="005111FC" w:rsidRPr="004E2FCA" w:rsidRDefault="005111FC" w:rsidP="004E2FCA">
            <w:pPr>
              <w:spacing w:line="600" w:lineRule="exact"/>
              <w:jc w:val="center"/>
              <w:rPr>
                <w:rFonts w:ascii="仿宋_GB2312" w:eastAsia="仿宋_GB2312"/>
                <w:sz w:val="32"/>
                <w:szCs w:val="32"/>
              </w:rPr>
            </w:pPr>
          </w:p>
        </w:tc>
        <w:tc>
          <w:tcPr>
            <w:tcW w:w="791" w:type="dxa"/>
            <w:vMerge w:val="restart"/>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宋体" w:cs="宋体" w:hint="eastAsia"/>
                <w:sz w:val="32"/>
                <w:szCs w:val="32"/>
              </w:rPr>
              <w:t>自然</w:t>
            </w:r>
            <w:r w:rsidRPr="004E2FCA">
              <w:rPr>
                <w:rFonts w:ascii="仿宋_GB2312" w:eastAsia="仿宋_GB2312" w:hAnsi="宋体" w:cs="宋体" w:hint="eastAsia"/>
                <w:sz w:val="32"/>
                <w:szCs w:val="32"/>
              </w:rPr>
              <w:lastRenderedPageBreak/>
              <w:t>人</w:t>
            </w:r>
          </w:p>
        </w:tc>
        <w:tc>
          <w:tcPr>
            <w:tcW w:w="2917" w:type="dxa"/>
            <w:gridSpan w:val="5"/>
            <w:tcMar>
              <w:left w:w="108" w:type="dxa"/>
              <w:right w:w="108"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宋体" w:cs="宋体" w:hint="eastAsia"/>
                <w:sz w:val="32"/>
                <w:szCs w:val="32"/>
              </w:rPr>
              <w:lastRenderedPageBreak/>
              <w:t>法人或其他组织</w:t>
            </w:r>
          </w:p>
        </w:tc>
        <w:tc>
          <w:tcPr>
            <w:tcW w:w="521" w:type="dxa"/>
            <w:vMerge w:val="restart"/>
            <w:tcMar>
              <w:left w:w="108" w:type="dxa"/>
              <w:right w:w="108"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宋体" w:cs="宋体" w:hint="eastAsia"/>
                <w:sz w:val="32"/>
                <w:szCs w:val="32"/>
              </w:rPr>
              <w:t>总</w:t>
            </w:r>
            <w:r w:rsidRPr="004E2FCA">
              <w:rPr>
                <w:rFonts w:ascii="仿宋_GB2312" w:eastAsia="仿宋_GB2312" w:hAnsi="宋体" w:cs="宋体" w:hint="eastAsia"/>
                <w:sz w:val="32"/>
                <w:szCs w:val="32"/>
              </w:rPr>
              <w:lastRenderedPageBreak/>
              <w:t>计</w:t>
            </w:r>
          </w:p>
        </w:tc>
      </w:tr>
      <w:tr w:rsidR="005111FC" w:rsidRPr="004E2FCA" w:rsidTr="00B03BEC">
        <w:trPr>
          <w:jc w:val="center"/>
        </w:trPr>
        <w:tc>
          <w:tcPr>
            <w:tcW w:w="4588" w:type="dxa"/>
            <w:gridSpan w:val="3"/>
            <w:vMerge/>
            <w:tcMar>
              <w:left w:w="108" w:type="dxa"/>
              <w:right w:w="108" w:type="dxa"/>
            </w:tcMar>
            <w:vAlign w:val="center"/>
          </w:tcPr>
          <w:p w:rsidR="005111FC" w:rsidRPr="004E2FCA" w:rsidRDefault="005111FC" w:rsidP="004E2FCA">
            <w:pPr>
              <w:spacing w:line="600" w:lineRule="exact"/>
              <w:rPr>
                <w:rFonts w:ascii="仿宋_GB2312" w:eastAsia="仿宋_GB2312"/>
                <w:sz w:val="32"/>
                <w:szCs w:val="32"/>
              </w:rPr>
            </w:pPr>
          </w:p>
        </w:tc>
        <w:tc>
          <w:tcPr>
            <w:tcW w:w="791" w:type="dxa"/>
            <w:vMerge/>
            <w:tcMar>
              <w:left w:w="57" w:type="dxa"/>
              <w:right w:w="57" w:type="dxa"/>
            </w:tcMar>
            <w:vAlign w:val="center"/>
          </w:tcPr>
          <w:p w:rsidR="005111FC" w:rsidRPr="004E2FCA" w:rsidRDefault="005111FC" w:rsidP="004E2FCA">
            <w:pPr>
              <w:spacing w:line="600" w:lineRule="exact"/>
              <w:rPr>
                <w:rFonts w:ascii="仿宋_GB2312" w:eastAsia="仿宋_GB2312"/>
                <w:sz w:val="32"/>
                <w:szCs w:val="32"/>
              </w:rPr>
            </w:pPr>
          </w:p>
        </w:tc>
        <w:tc>
          <w:tcPr>
            <w:tcW w:w="599" w:type="dxa"/>
            <w:tcMar>
              <w:left w:w="108" w:type="dxa"/>
              <w:right w:w="108"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宋体" w:cs="宋体" w:hint="eastAsia"/>
                <w:sz w:val="32"/>
                <w:szCs w:val="32"/>
              </w:rPr>
              <w:t>商业</w:t>
            </w:r>
          </w:p>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宋体" w:cs="宋体" w:hint="eastAsia"/>
                <w:sz w:val="32"/>
                <w:szCs w:val="32"/>
              </w:rPr>
              <w:t>企业</w:t>
            </w:r>
          </w:p>
        </w:tc>
        <w:tc>
          <w:tcPr>
            <w:tcW w:w="590" w:type="dxa"/>
            <w:tcMar>
              <w:left w:w="108" w:type="dxa"/>
              <w:right w:w="108"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宋体" w:cs="宋体" w:hint="eastAsia"/>
                <w:sz w:val="32"/>
                <w:szCs w:val="32"/>
              </w:rPr>
              <w:t>科研</w:t>
            </w:r>
          </w:p>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宋体" w:cs="宋体" w:hint="eastAsia"/>
                <w:sz w:val="32"/>
                <w:szCs w:val="32"/>
              </w:rPr>
              <w:t>机构</w:t>
            </w:r>
          </w:p>
        </w:tc>
        <w:tc>
          <w:tcPr>
            <w:tcW w:w="598" w:type="dxa"/>
            <w:tcMar>
              <w:left w:w="108" w:type="dxa"/>
              <w:right w:w="108"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宋体" w:cs="宋体" w:hint="eastAsia"/>
                <w:sz w:val="32"/>
                <w:szCs w:val="32"/>
              </w:rPr>
              <w:t>社会公益组织</w:t>
            </w:r>
          </w:p>
        </w:tc>
        <w:tc>
          <w:tcPr>
            <w:tcW w:w="571" w:type="dxa"/>
            <w:tcMar>
              <w:left w:w="108" w:type="dxa"/>
              <w:right w:w="108"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宋体" w:cs="宋体" w:hint="eastAsia"/>
                <w:sz w:val="32"/>
                <w:szCs w:val="32"/>
              </w:rPr>
              <w:t>法律服务机构</w:t>
            </w:r>
          </w:p>
        </w:tc>
        <w:tc>
          <w:tcPr>
            <w:tcW w:w="559" w:type="dxa"/>
            <w:tcMar>
              <w:left w:w="108" w:type="dxa"/>
              <w:right w:w="108"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宋体" w:cs="宋体" w:hint="eastAsia"/>
                <w:sz w:val="32"/>
                <w:szCs w:val="32"/>
              </w:rPr>
              <w:t>其他</w:t>
            </w:r>
          </w:p>
        </w:tc>
        <w:tc>
          <w:tcPr>
            <w:tcW w:w="521" w:type="dxa"/>
            <w:vMerge/>
            <w:tcMar>
              <w:left w:w="108" w:type="dxa"/>
              <w:right w:w="108" w:type="dxa"/>
            </w:tcMar>
            <w:vAlign w:val="center"/>
          </w:tcPr>
          <w:p w:rsidR="005111FC" w:rsidRPr="004E2FCA" w:rsidRDefault="005111FC" w:rsidP="004E2FCA">
            <w:pPr>
              <w:spacing w:line="600" w:lineRule="exact"/>
              <w:rPr>
                <w:rFonts w:ascii="仿宋_GB2312" w:eastAsia="仿宋_GB2312"/>
                <w:sz w:val="32"/>
                <w:szCs w:val="32"/>
              </w:rPr>
            </w:pPr>
          </w:p>
        </w:tc>
      </w:tr>
      <w:tr w:rsidR="005111FC" w:rsidRPr="004E2FCA" w:rsidTr="00A54790">
        <w:trPr>
          <w:trHeight w:val="424"/>
          <w:jc w:val="center"/>
        </w:trPr>
        <w:tc>
          <w:tcPr>
            <w:tcW w:w="4588" w:type="dxa"/>
            <w:gridSpan w:val="3"/>
            <w:tcMar>
              <w:left w:w="57" w:type="dxa"/>
              <w:right w:w="57" w:type="dxa"/>
            </w:tcMar>
            <w:vAlign w:val="center"/>
          </w:tcPr>
          <w:p w:rsidR="005111FC" w:rsidRPr="004E2FCA" w:rsidRDefault="005111FC" w:rsidP="004E2FCA">
            <w:pPr>
              <w:widowControl/>
              <w:spacing w:line="600" w:lineRule="exact"/>
              <w:jc w:val="left"/>
              <w:rPr>
                <w:rFonts w:ascii="仿宋_GB2312" w:eastAsia="仿宋_GB2312"/>
                <w:sz w:val="32"/>
                <w:szCs w:val="32"/>
              </w:rPr>
            </w:pPr>
            <w:r w:rsidRPr="004E2FCA">
              <w:rPr>
                <w:rFonts w:ascii="仿宋_GB2312" w:eastAsia="仿宋_GB2312" w:hAnsi="宋体" w:cs="宋体" w:hint="eastAsia"/>
                <w:sz w:val="32"/>
                <w:szCs w:val="32"/>
              </w:rPr>
              <w:lastRenderedPageBreak/>
              <w:t>一、本年新收政府信息公开申请数量</w:t>
            </w:r>
          </w:p>
        </w:tc>
        <w:tc>
          <w:tcPr>
            <w:tcW w:w="791" w:type="dxa"/>
            <w:tcMar>
              <w:left w:w="57" w:type="dxa"/>
              <w:right w:w="57" w:type="dxa"/>
            </w:tcMar>
            <w:vAlign w:val="center"/>
          </w:tcPr>
          <w:p w:rsidR="005111FC" w:rsidRPr="004E2FCA" w:rsidRDefault="003904BF"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99"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90"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98"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71"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59"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21" w:type="dxa"/>
            <w:tcMar>
              <w:left w:w="57" w:type="dxa"/>
              <w:right w:w="57" w:type="dxa"/>
            </w:tcMar>
            <w:vAlign w:val="center"/>
          </w:tcPr>
          <w:p w:rsidR="005111FC" w:rsidRPr="004E2FCA" w:rsidRDefault="003904BF"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r>
      <w:tr w:rsidR="005111FC" w:rsidRPr="004E2FCA" w:rsidTr="00A54790">
        <w:trPr>
          <w:trHeight w:val="396"/>
          <w:jc w:val="center"/>
        </w:trPr>
        <w:tc>
          <w:tcPr>
            <w:tcW w:w="4588" w:type="dxa"/>
            <w:gridSpan w:val="3"/>
            <w:tcMar>
              <w:left w:w="57" w:type="dxa"/>
              <w:right w:w="57" w:type="dxa"/>
            </w:tcMar>
            <w:vAlign w:val="center"/>
          </w:tcPr>
          <w:p w:rsidR="005111FC" w:rsidRPr="004E2FCA" w:rsidRDefault="005111FC" w:rsidP="004E2FCA">
            <w:pPr>
              <w:widowControl/>
              <w:spacing w:line="600" w:lineRule="exact"/>
              <w:jc w:val="left"/>
              <w:rPr>
                <w:rFonts w:ascii="仿宋_GB2312" w:eastAsia="仿宋_GB2312"/>
                <w:sz w:val="32"/>
                <w:szCs w:val="32"/>
              </w:rPr>
            </w:pPr>
            <w:r w:rsidRPr="004E2FCA">
              <w:rPr>
                <w:rFonts w:ascii="仿宋_GB2312" w:eastAsia="仿宋_GB2312" w:hAnsi="宋体" w:cs="宋体" w:hint="eastAsia"/>
                <w:sz w:val="32"/>
                <w:szCs w:val="32"/>
              </w:rPr>
              <w:t>二、上年结转政府信息公开申请数量</w:t>
            </w:r>
          </w:p>
        </w:tc>
        <w:tc>
          <w:tcPr>
            <w:tcW w:w="791"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99"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90"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98"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71"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59"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21"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r>
      <w:tr w:rsidR="005111FC" w:rsidRPr="004E2FCA" w:rsidTr="00A54790">
        <w:trPr>
          <w:jc w:val="center"/>
        </w:trPr>
        <w:tc>
          <w:tcPr>
            <w:tcW w:w="768" w:type="dxa"/>
            <w:vMerge w:val="restart"/>
            <w:tcMar>
              <w:left w:w="57" w:type="dxa"/>
              <w:right w:w="57" w:type="dxa"/>
            </w:tcMar>
            <w:vAlign w:val="center"/>
          </w:tcPr>
          <w:p w:rsidR="005111FC" w:rsidRPr="004E2FCA" w:rsidRDefault="005111FC" w:rsidP="004E2FCA">
            <w:pPr>
              <w:widowControl/>
              <w:spacing w:line="600" w:lineRule="exact"/>
              <w:jc w:val="left"/>
              <w:rPr>
                <w:rFonts w:ascii="仿宋_GB2312" w:eastAsia="仿宋_GB2312"/>
                <w:sz w:val="32"/>
                <w:szCs w:val="32"/>
              </w:rPr>
            </w:pPr>
            <w:r w:rsidRPr="004E2FCA">
              <w:rPr>
                <w:rFonts w:ascii="仿宋_GB2312" w:eastAsia="仿宋_GB2312" w:hAnsi="宋体" w:cs="宋体" w:hint="eastAsia"/>
                <w:sz w:val="32"/>
                <w:szCs w:val="32"/>
              </w:rPr>
              <w:t>三、本年度办理结果</w:t>
            </w:r>
          </w:p>
        </w:tc>
        <w:tc>
          <w:tcPr>
            <w:tcW w:w="3820" w:type="dxa"/>
            <w:gridSpan w:val="2"/>
            <w:tcMar>
              <w:left w:w="57" w:type="dxa"/>
              <w:right w:w="57" w:type="dxa"/>
            </w:tcMar>
            <w:vAlign w:val="center"/>
          </w:tcPr>
          <w:p w:rsidR="005111FC" w:rsidRPr="004E2FCA" w:rsidRDefault="005111FC" w:rsidP="004E2FCA">
            <w:pPr>
              <w:widowControl/>
              <w:spacing w:line="600" w:lineRule="exact"/>
              <w:jc w:val="left"/>
              <w:rPr>
                <w:rFonts w:ascii="仿宋_GB2312" w:eastAsia="仿宋_GB2312"/>
                <w:sz w:val="32"/>
                <w:szCs w:val="32"/>
              </w:rPr>
            </w:pPr>
            <w:r w:rsidRPr="004E2FCA">
              <w:rPr>
                <w:rFonts w:ascii="仿宋_GB2312" w:eastAsia="仿宋_GB2312" w:hAnsi="宋体" w:cs="宋体" w:hint="eastAsia"/>
                <w:sz w:val="32"/>
                <w:szCs w:val="32"/>
              </w:rPr>
              <w:t>（一）予以公开</w:t>
            </w:r>
          </w:p>
        </w:tc>
        <w:tc>
          <w:tcPr>
            <w:tcW w:w="791" w:type="dxa"/>
            <w:tcMar>
              <w:left w:w="57" w:type="dxa"/>
              <w:right w:w="57" w:type="dxa"/>
            </w:tcMar>
            <w:vAlign w:val="center"/>
          </w:tcPr>
          <w:p w:rsidR="005111FC" w:rsidRPr="004E2FCA" w:rsidRDefault="003904BF"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99"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90"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98"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71"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59"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21" w:type="dxa"/>
            <w:tcMar>
              <w:left w:w="57" w:type="dxa"/>
              <w:right w:w="57" w:type="dxa"/>
            </w:tcMar>
            <w:vAlign w:val="center"/>
          </w:tcPr>
          <w:p w:rsidR="005111FC" w:rsidRPr="004E2FCA" w:rsidRDefault="003904BF"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r>
      <w:tr w:rsidR="005111FC" w:rsidRPr="004E2FCA" w:rsidTr="00A54790">
        <w:trPr>
          <w:trHeight w:val="708"/>
          <w:jc w:val="center"/>
        </w:trPr>
        <w:tc>
          <w:tcPr>
            <w:tcW w:w="768" w:type="dxa"/>
            <w:vMerge/>
            <w:tcMar>
              <w:left w:w="57" w:type="dxa"/>
              <w:right w:w="57" w:type="dxa"/>
            </w:tcMar>
            <w:vAlign w:val="center"/>
          </w:tcPr>
          <w:p w:rsidR="005111FC" w:rsidRPr="004E2FCA" w:rsidRDefault="005111FC" w:rsidP="004E2FCA">
            <w:pPr>
              <w:spacing w:line="600" w:lineRule="exact"/>
              <w:rPr>
                <w:rFonts w:ascii="仿宋_GB2312" w:eastAsia="仿宋_GB2312"/>
                <w:sz w:val="32"/>
                <w:szCs w:val="32"/>
              </w:rPr>
            </w:pPr>
          </w:p>
        </w:tc>
        <w:tc>
          <w:tcPr>
            <w:tcW w:w="3820" w:type="dxa"/>
            <w:gridSpan w:val="2"/>
            <w:tcMar>
              <w:left w:w="57" w:type="dxa"/>
              <w:right w:w="57" w:type="dxa"/>
            </w:tcMar>
            <w:vAlign w:val="center"/>
          </w:tcPr>
          <w:p w:rsidR="005111FC" w:rsidRPr="004E2FCA" w:rsidRDefault="005111FC" w:rsidP="004E2FCA">
            <w:pPr>
              <w:widowControl/>
              <w:spacing w:line="600" w:lineRule="exact"/>
              <w:jc w:val="left"/>
              <w:rPr>
                <w:rFonts w:ascii="仿宋_GB2312" w:eastAsia="仿宋_GB2312"/>
                <w:sz w:val="32"/>
                <w:szCs w:val="32"/>
              </w:rPr>
            </w:pPr>
            <w:r w:rsidRPr="004E2FCA">
              <w:rPr>
                <w:rFonts w:ascii="仿宋_GB2312" w:eastAsia="仿宋_GB2312" w:hAnsi="宋体" w:cs="宋体" w:hint="eastAsia"/>
                <w:sz w:val="32"/>
                <w:szCs w:val="32"/>
              </w:rPr>
              <w:t>（二）部分公开</w:t>
            </w:r>
            <w:r w:rsidRPr="004E2FCA">
              <w:rPr>
                <w:rFonts w:ascii="仿宋_GB2312" w:eastAsia="仿宋_GB2312" w:hAnsi="楷体" w:cs="楷体" w:hint="eastAsia"/>
                <w:sz w:val="32"/>
                <w:szCs w:val="32"/>
              </w:rPr>
              <w:t>（区分处理的，只计这一情形，不计其他情形）</w:t>
            </w:r>
          </w:p>
        </w:tc>
        <w:tc>
          <w:tcPr>
            <w:tcW w:w="791"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99"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90"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98"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71"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59"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21"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r>
      <w:tr w:rsidR="005111FC" w:rsidRPr="004E2FCA" w:rsidTr="00A54790">
        <w:trPr>
          <w:trHeight w:val="340"/>
          <w:jc w:val="center"/>
        </w:trPr>
        <w:tc>
          <w:tcPr>
            <w:tcW w:w="768" w:type="dxa"/>
            <w:vMerge/>
            <w:tcMar>
              <w:left w:w="57" w:type="dxa"/>
              <w:right w:w="57" w:type="dxa"/>
            </w:tcMar>
            <w:vAlign w:val="center"/>
          </w:tcPr>
          <w:p w:rsidR="005111FC" w:rsidRPr="004E2FCA" w:rsidRDefault="005111FC" w:rsidP="004E2FCA">
            <w:pPr>
              <w:spacing w:line="600" w:lineRule="exact"/>
              <w:rPr>
                <w:rFonts w:ascii="仿宋_GB2312" w:eastAsia="仿宋_GB2312"/>
                <w:sz w:val="32"/>
                <w:szCs w:val="32"/>
              </w:rPr>
            </w:pPr>
          </w:p>
        </w:tc>
        <w:tc>
          <w:tcPr>
            <w:tcW w:w="942" w:type="dxa"/>
            <w:vMerge w:val="restart"/>
            <w:tcMar>
              <w:left w:w="57" w:type="dxa"/>
              <w:right w:w="57" w:type="dxa"/>
            </w:tcMar>
            <w:vAlign w:val="center"/>
          </w:tcPr>
          <w:p w:rsidR="005111FC" w:rsidRPr="004E2FCA" w:rsidRDefault="005111FC" w:rsidP="004E2FCA">
            <w:pPr>
              <w:widowControl/>
              <w:spacing w:line="600" w:lineRule="exact"/>
              <w:jc w:val="left"/>
              <w:rPr>
                <w:rFonts w:ascii="仿宋_GB2312" w:eastAsia="仿宋_GB2312"/>
                <w:sz w:val="32"/>
                <w:szCs w:val="32"/>
              </w:rPr>
            </w:pPr>
            <w:r w:rsidRPr="004E2FCA">
              <w:rPr>
                <w:rFonts w:ascii="仿宋_GB2312" w:eastAsia="仿宋_GB2312" w:hAnsi="宋体" w:cs="宋体" w:hint="eastAsia"/>
                <w:sz w:val="32"/>
                <w:szCs w:val="32"/>
              </w:rPr>
              <w:t>（三）不予公开</w:t>
            </w:r>
          </w:p>
        </w:tc>
        <w:tc>
          <w:tcPr>
            <w:tcW w:w="2878" w:type="dxa"/>
            <w:tcMar>
              <w:left w:w="57" w:type="dxa"/>
              <w:right w:w="57" w:type="dxa"/>
            </w:tcMar>
          </w:tcPr>
          <w:p w:rsidR="005111FC" w:rsidRPr="004E2FCA" w:rsidRDefault="005111FC" w:rsidP="004E2FCA">
            <w:pPr>
              <w:widowControl/>
              <w:spacing w:line="600" w:lineRule="exact"/>
              <w:jc w:val="left"/>
              <w:rPr>
                <w:rFonts w:ascii="仿宋_GB2312" w:eastAsia="仿宋_GB2312"/>
                <w:sz w:val="32"/>
                <w:szCs w:val="32"/>
              </w:rPr>
            </w:pPr>
            <w:r w:rsidRPr="004E2FCA">
              <w:rPr>
                <w:rFonts w:ascii="仿宋_GB2312" w:eastAsia="仿宋_GB2312" w:hAnsi="宋体" w:cs="宋体" w:hint="eastAsia"/>
                <w:sz w:val="32"/>
                <w:szCs w:val="32"/>
              </w:rPr>
              <w:t>1.属于国家秘密</w:t>
            </w:r>
          </w:p>
        </w:tc>
        <w:tc>
          <w:tcPr>
            <w:tcW w:w="791"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99"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90"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98"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71"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59"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21"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r>
      <w:tr w:rsidR="005111FC" w:rsidRPr="004E2FCA" w:rsidTr="00A54790">
        <w:trPr>
          <w:trHeight w:val="340"/>
          <w:jc w:val="center"/>
        </w:trPr>
        <w:tc>
          <w:tcPr>
            <w:tcW w:w="768" w:type="dxa"/>
            <w:vMerge/>
            <w:tcMar>
              <w:left w:w="57" w:type="dxa"/>
              <w:right w:w="57" w:type="dxa"/>
            </w:tcMar>
            <w:vAlign w:val="center"/>
          </w:tcPr>
          <w:p w:rsidR="005111FC" w:rsidRPr="004E2FCA" w:rsidRDefault="005111FC" w:rsidP="004E2FCA">
            <w:pPr>
              <w:spacing w:line="600" w:lineRule="exact"/>
              <w:rPr>
                <w:rFonts w:ascii="仿宋_GB2312" w:eastAsia="仿宋_GB2312"/>
                <w:sz w:val="32"/>
                <w:szCs w:val="32"/>
              </w:rPr>
            </w:pPr>
          </w:p>
        </w:tc>
        <w:tc>
          <w:tcPr>
            <w:tcW w:w="942" w:type="dxa"/>
            <w:vMerge/>
            <w:tcMar>
              <w:left w:w="57" w:type="dxa"/>
              <w:right w:w="57" w:type="dxa"/>
            </w:tcMar>
            <w:vAlign w:val="center"/>
          </w:tcPr>
          <w:p w:rsidR="005111FC" w:rsidRPr="004E2FCA" w:rsidRDefault="005111FC" w:rsidP="004E2FCA">
            <w:pPr>
              <w:spacing w:line="600" w:lineRule="exact"/>
              <w:rPr>
                <w:rFonts w:ascii="仿宋_GB2312" w:eastAsia="仿宋_GB2312"/>
                <w:sz w:val="32"/>
                <w:szCs w:val="32"/>
              </w:rPr>
            </w:pPr>
          </w:p>
        </w:tc>
        <w:tc>
          <w:tcPr>
            <w:tcW w:w="2878" w:type="dxa"/>
            <w:tcMar>
              <w:left w:w="57" w:type="dxa"/>
              <w:right w:w="57" w:type="dxa"/>
            </w:tcMar>
          </w:tcPr>
          <w:p w:rsidR="005111FC" w:rsidRPr="004E2FCA" w:rsidRDefault="005111FC" w:rsidP="004E2FCA">
            <w:pPr>
              <w:widowControl/>
              <w:spacing w:line="600" w:lineRule="exact"/>
              <w:jc w:val="left"/>
              <w:rPr>
                <w:rFonts w:ascii="仿宋_GB2312" w:eastAsia="仿宋_GB2312"/>
                <w:sz w:val="32"/>
                <w:szCs w:val="32"/>
              </w:rPr>
            </w:pPr>
            <w:r w:rsidRPr="004E2FCA">
              <w:rPr>
                <w:rFonts w:ascii="仿宋_GB2312" w:eastAsia="仿宋_GB2312" w:hAnsi="宋体" w:cs="宋体" w:hint="eastAsia"/>
                <w:sz w:val="32"/>
                <w:szCs w:val="32"/>
              </w:rPr>
              <w:t>2.其他法律行政法规禁止公开</w:t>
            </w:r>
          </w:p>
        </w:tc>
        <w:tc>
          <w:tcPr>
            <w:tcW w:w="791"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99"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90"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98"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71"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59"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21"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r>
      <w:tr w:rsidR="005111FC" w:rsidRPr="004E2FCA" w:rsidTr="00A54790">
        <w:trPr>
          <w:trHeight w:val="340"/>
          <w:jc w:val="center"/>
        </w:trPr>
        <w:tc>
          <w:tcPr>
            <w:tcW w:w="768" w:type="dxa"/>
            <w:vMerge/>
            <w:tcMar>
              <w:left w:w="57" w:type="dxa"/>
              <w:right w:w="57" w:type="dxa"/>
            </w:tcMar>
            <w:vAlign w:val="center"/>
          </w:tcPr>
          <w:p w:rsidR="005111FC" w:rsidRPr="004E2FCA" w:rsidRDefault="005111FC" w:rsidP="004E2FCA">
            <w:pPr>
              <w:spacing w:line="600" w:lineRule="exact"/>
              <w:rPr>
                <w:rFonts w:ascii="仿宋_GB2312" w:eastAsia="仿宋_GB2312"/>
                <w:sz w:val="32"/>
                <w:szCs w:val="32"/>
              </w:rPr>
            </w:pPr>
          </w:p>
        </w:tc>
        <w:tc>
          <w:tcPr>
            <w:tcW w:w="942" w:type="dxa"/>
            <w:vMerge/>
            <w:tcMar>
              <w:left w:w="57" w:type="dxa"/>
              <w:right w:w="57" w:type="dxa"/>
            </w:tcMar>
            <w:vAlign w:val="center"/>
          </w:tcPr>
          <w:p w:rsidR="005111FC" w:rsidRPr="004E2FCA" w:rsidRDefault="005111FC" w:rsidP="004E2FCA">
            <w:pPr>
              <w:spacing w:line="600" w:lineRule="exact"/>
              <w:rPr>
                <w:rFonts w:ascii="仿宋_GB2312" w:eastAsia="仿宋_GB2312"/>
                <w:sz w:val="32"/>
                <w:szCs w:val="32"/>
              </w:rPr>
            </w:pPr>
          </w:p>
        </w:tc>
        <w:tc>
          <w:tcPr>
            <w:tcW w:w="2878" w:type="dxa"/>
            <w:tcMar>
              <w:left w:w="57" w:type="dxa"/>
              <w:right w:w="57" w:type="dxa"/>
            </w:tcMar>
          </w:tcPr>
          <w:p w:rsidR="005111FC" w:rsidRPr="004E2FCA" w:rsidRDefault="005111FC" w:rsidP="004E2FCA">
            <w:pPr>
              <w:widowControl/>
              <w:spacing w:line="600" w:lineRule="exact"/>
              <w:jc w:val="left"/>
              <w:rPr>
                <w:rFonts w:ascii="仿宋_GB2312" w:eastAsia="仿宋_GB2312"/>
                <w:sz w:val="32"/>
                <w:szCs w:val="32"/>
              </w:rPr>
            </w:pPr>
            <w:r w:rsidRPr="004E2FCA">
              <w:rPr>
                <w:rFonts w:ascii="仿宋_GB2312" w:eastAsia="仿宋_GB2312" w:hAnsi="宋体" w:cs="宋体" w:hint="eastAsia"/>
                <w:sz w:val="32"/>
                <w:szCs w:val="32"/>
              </w:rPr>
              <w:t>3.危及“三安全一稳定”</w:t>
            </w:r>
          </w:p>
        </w:tc>
        <w:tc>
          <w:tcPr>
            <w:tcW w:w="791"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99"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90"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98"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71"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59"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21"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r>
      <w:tr w:rsidR="005111FC" w:rsidRPr="004E2FCA" w:rsidTr="00A54790">
        <w:trPr>
          <w:trHeight w:val="340"/>
          <w:jc w:val="center"/>
        </w:trPr>
        <w:tc>
          <w:tcPr>
            <w:tcW w:w="768" w:type="dxa"/>
            <w:vMerge/>
            <w:tcMar>
              <w:left w:w="57" w:type="dxa"/>
              <w:right w:w="57" w:type="dxa"/>
            </w:tcMar>
            <w:vAlign w:val="center"/>
          </w:tcPr>
          <w:p w:rsidR="005111FC" w:rsidRPr="004E2FCA" w:rsidRDefault="005111FC" w:rsidP="004E2FCA">
            <w:pPr>
              <w:spacing w:line="600" w:lineRule="exact"/>
              <w:rPr>
                <w:rFonts w:ascii="仿宋_GB2312" w:eastAsia="仿宋_GB2312"/>
                <w:sz w:val="32"/>
                <w:szCs w:val="32"/>
              </w:rPr>
            </w:pPr>
          </w:p>
        </w:tc>
        <w:tc>
          <w:tcPr>
            <w:tcW w:w="942" w:type="dxa"/>
            <w:vMerge/>
            <w:tcMar>
              <w:left w:w="57" w:type="dxa"/>
              <w:right w:w="57" w:type="dxa"/>
            </w:tcMar>
            <w:vAlign w:val="center"/>
          </w:tcPr>
          <w:p w:rsidR="005111FC" w:rsidRPr="004E2FCA" w:rsidRDefault="005111FC" w:rsidP="004E2FCA">
            <w:pPr>
              <w:spacing w:line="600" w:lineRule="exact"/>
              <w:rPr>
                <w:rFonts w:ascii="仿宋_GB2312" w:eastAsia="仿宋_GB2312"/>
                <w:sz w:val="32"/>
                <w:szCs w:val="32"/>
              </w:rPr>
            </w:pPr>
          </w:p>
        </w:tc>
        <w:tc>
          <w:tcPr>
            <w:tcW w:w="2878" w:type="dxa"/>
            <w:tcMar>
              <w:left w:w="57" w:type="dxa"/>
              <w:right w:w="57" w:type="dxa"/>
            </w:tcMar>
          </w:tcPr>
          <w:p w:rsidR="005111FC" w:rsidRPr="004E2FCA" w:rsidRDefault="005111FC" w:rsidP="004E2FCA">
            <w:pPr>
              <w:widowControl/>
              <w:spacing w:line="600" w:lineRule="exact"/>
              <w:jc w:val="left"/>
              <w:rPr>
                <w:rFonts w:ascii="仿宋_GB2312" w:eastAsia="仿宋_GB2312"/>
                <w:sz w:val="32"/>
                <w:szCs w:val="32"/>
              </w:rPr>
            </w:pPr>
            <w:r w:rsidRPr="004E2FCA">
              <w:rPr>
                <w:rFonts w:ascii="仿宋_GB2312" w:eastAsia="仿宋_GB2312" w:hAnsi="宋体" w:cs="宋体" w:hint="eastAsia"/>
                <w:sz w:val="32"/>
                <w:szCs w:val="32"/>
              </w:rPr>
              <w:t>4.保护第三方合法权益</w:t>
            </w:r>
          </w:p>
        </w:tc>
        <w:tc>
          <w:tcPr>
            <w:tcW w:w="791"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99"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90"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98"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71"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59"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21"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r>
      <w:tr w:rsidR="005111FC" w:rsidRPr="004E2FCA" w:rsidTr="00A54790">
        <w:trPr>
          <w:trHeight w:val="340"/>
          <w:jc w:val="center"/>
        </w:trPr>
        <w:tc>
          <w:tcPr>
            <w:tcW w:w="768" w:type="dxa"/>
            <w:vMerge/>
            <w:tcMar>
              <w:left w:w="57" w:type="dxa"/>
              <w:right w:w="57" w:type="dxa"/>
            </w:tcMar>
            <w:vAlign w:val="center"/>
          </w:tcPr>
          <w:p w:rsidR="005111FC" w:rsidRPr="004E2FCA" w:rsidRDefault="005111FC" w:rsidP="004E2FCA">
            <w:pPr>
              <w:spacing w:line="600" w:lineRule="exact"/>
              <w:rPr>
                <w:rFonts w:ascii="仿宋_GB2312" w:eastAsia="仿宋_GB2312"/>
                <w:sz w:val="32"/>
                <w:szCs w:val="32"/>
              </w:rPr>
            </w:pPr>
          </w:p>
        </w:tc>
        <w:tc>
          <w:tcPr>
            <w:tcW w:w="942" w:type="dxa"/>
            <w:vMerge/>
            <w:tcMar>
              <w:left w:w="57" w:type="dxa"/>
              <w:right w:w="57" w:type="dxa"/>
            </w:tcMar>
            <w:vAlign w:val="center"/>
          </w:tcPr>
          <w:p w:rsidR="005111FC" w:rsidRPr="004E2FCA" w:rsidRDefault="005111FC" w:rsidP="004E2FCA">
            <w:pPr>
              <w:spacing w:line="600" w:lineRule="exact"/>
              <w:rPr>
                <w:rFonts w:ascii="仿宋_GB2312" w:eastAsia="仿宋_GB2312"/>
                <w:sz w:val="32"/>
                <w:szCs w:val="32"/>
              </w:rPr>
            </w:pPr>
          </w:p>
        </w:tc>
        <w:tc>
          <w:tcPr>
            <w:tcW w:w="2878" w:type="dxa"/>
            <w:tcMar>
              <w:left w:w="57" w:type="dxa"/>
              <w:right w:w="57" w:type="dxa"/>
            </w:tcMar>
          </w:tcPr>
          <w:p w:rsidR="005111FC" w:rsidRPr="004E2FCA" w:rsidRDefault="005111FC" w:rsidP="004E2FCA">
            <w:pPr>
              <w:widowControl/>
              <w:spacing w:line="600" w:lineRule="exact"/>
              <w:jc w:val="left"/>
              <w:rPr>
                <w:rFonts w:ascii="仿宋_GB2312" w:eastAsia="仿宋_GB2312"/>
                <w:sz w:val="32"/>
                <w:szCs w:val="32"/>
              </w:rPr>
            </w:pPr>
            <w:r w:rsidRPr="004E2FCA">
              <w:rPr>
                <w:rFonts w:ascii="仿宋_GB2312" w:eastAsia="仿宋_GB2312" w:hAnsi="宋体" w:cs="宋体" w:hint="eastAsia"/>
                <w:sz w:val="32"/>
                <w:szCs w:val="32"/>
              </w:rPr>
              <w:t>5.属于三类内部事</w:t>
            </w:r>
            <w:r w:rsidRPr="004E2FCA">
              <w:rPr>
                <w:rFonts w:ascii="仿宋_GB2312" w:eastAsia="仿宋_GB2312" w:hAnsi="宋体" w:cs="宋体" w:hint="eastAsia"/>
                <w:sz w:val="32"/>
                <w:szCs w:val="32"/>
              </w:rPr>
              <w:lastRenderedPageBreak/>
              <w:t>务信息</w:t>
            </w:r>
          </w:p>
        </w:tc>
        <w:tc>
          <w:tcPr>
            <w:tcW w:w="791"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lastRenderedPageBreak/>
              <w:t>0</w:t>
            </w:r>
          </w:p>
        </w:tc>
        <w:tc>
          <w:tcPr>
            <w:tcW w:w="599"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90"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98"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71"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59"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21"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r>
      <w:tr w:rsidR="005111FC" w:rsidRPr="004E2FCA" w:rsidTr="00A54790">
        <w:trPr>
          <w:trHeight w:val="340"/>
          <w:jc w:val="center"/>
        </w:trPr>
        <w:tc>
          <w:tcPr>
            <w:tcW w:w="768" w:type="dxa"/>
            <w:vMerge/>
            <w:tcMar>
              <w:left w:w="57" w:type="dxa"/>
              <w:right w:w="57" w:type="dxa"/>
            </w:tcMar>
            <w:vAlign w:val="center"/>
          </w:tcPr>
          <w:p w:rsidR="005111FC" w:rsidRPr="004E2FCA" w:rsidRDefault="005111FC" w:rsidP="004E2FCA">
            <w:pPr>
              <w:spacing w:line="600" w:lineRule="exact"/>
              <w:rPr>
                <w:rFonts w:ascii="仿宋_GB2312" w:eastAsia="仿宋_GB2312"/>
                <w:sz w:val="32"/>
                <w:szCs w:val="32"/>
              </w:rPr>
            </w:pPr>
          </w:p>
        </w:tc>
        <w:tc>
          <w:tcPr>
            <w:tcW w:w="942" w:type="dxa"/>
            <w:vMerge/>
            <w:tcMar>
              <w:left w:w="57" w:type="dxa"/>
              <w:right w:w="57" w:type="dxa"/>
            </w:tcMar>
            <w:vAlign w:val="center"/>
          </w:tcPr>
          <w:p w:rsidR="005111FC" w:rsidRPr="004E2FCA" w:rsidRDefault="005111FC" w:rsidP="004E2FCA">
            <w:pPr>
              <w:spacing w:line="600" w:lineRule="exact"/>
              <w:rPr>
                <w:rFonts w:ascii="仿宋_GB2312" w:eastAsia="仿宋_GB2312"/>
                <w:sz w:val="32"/>
                <w:szCs w:val="32"/>
              </w:rPr>
            </w:pPr>
          </w:p>
        </w:tc>
        <w:tc>
          <w:tcPr>
            <w:tcW w:w="2878" w:type="dxa"/>
            <w:tcMar>
              <w:left w:w="57" w:type="dxa"/>
              <w:right w:w="57" w:type="dxa"/>
            </w:tcMar>
          </w:tcPr>
          <w:p w:rsidR="005111FC" w:rsidRPr="004E2FCA" w:rsidRDefault="005111FC" w:rsidP="004E2FCA">
            <w:pPr>
              <w:widowControl/>
              <w:spacing w:line="600" w:lineRule="exact"/>
              <w:jc w:val="left"/>
              <w:rPr>
                <w:rFonts w:ascii="仿宋_GB2312" w:eastAsia="仿宋_GB2312"/>
                <w:sz w:val="32"/>
                <w:szCs w:val="32"/>
              </w:rPr>
            </w:pPr>
            <w:r w:rsidRPr="004E2FCA">
              <w:rPr>
                <w:rFonts w:ascii="仿宋_GB2312" w:eastAsia="仿宋_GB2312" w:hAnsi="宋体" w:cs="宋体" w:hint="eastAsia"/>
                <w:sz w:val="32"/>
                <w:szCs w:val="32"/>
              </w:rPr>
              <w:t>6.属于四类过程性信息</w:t>
            </w:r>
          </w:p>
        </w:tc>
        <w:tc>
          <w:tcPr>
            <w:tcW w:w="791"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99"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90"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98"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71"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59"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21"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r>
      <w:tr w:rsidR="005111FC" w:rsidRPr="004E2FCA" w:rsidTr="00A54790">
        <w:trPr>
          <w:trHeight w:val="340"/>
          <w:jc w:val="center"/>
        </w:trPr>
        <w:tc>
          <w:tcPr>
            <w:tcW w:w="768" w:type="dxa"/>
            <w:vMerge/>
            <w:tcMar>
              <w:left w:w="57" w:type="dxa"/>
              <w:right w:w="57" w:type="dxa"/>
            </w:tcMar>
            <w:vAlign w:val="center"/>
          </w:tcPr>
          <w:p w:rsidR="005111FC" w:rsidRPr="004E2FCA" w:rsidRDefault="005111FC" w:rsidP="004E2FCA">
            <w:pPr>
              <w:spacing w:line="600" w:lineRule="exact"/>
              <w:rPr>
                <w:rFonts w:ascii="仿宋_GB2312" w:eastAsia="仿宋_GB2312"/>
                <w:sz w:val="32"/>
                <w:szCs w:val="32"/>
              </w:rPr>
            </w:pPr>
          </w:p>
        </w:tc>
        <w:tc>
          <w:tcPr>
            <w:tcW w:w="942" w:type="dxa"/>
            <w:vMerge/>
            <w:tcMar>
              <w:left w:w="57" w:type="dxa"/>
              <w:right w:w="57" w:type="dxa"/>
            </w:tcMar>
            <w:vAlign w:val="center"/>
          </w:tcPr>
          <w:p w:rsidR="005111FC" w:rsidRPr="004E2FCA" w:rsidRDefault="005111FC" w:rsidP="004E2FCA">
            <w:pPr>
              <w:spacing w:line="600" w:lineRule="exact"/>
              <w:rPr>
                <w:rFonts w:ascii="仿宋_GB2312" w:eastAsia="仿宋_GB2312"/>
                <w:sz w:val="32"/>
                <w:szCs w:val="32"/>
              </w:rPr>
            </w:pPr>
          </w:p>
        </w:tc>
        <w:tc>
          <w:tcPr>
            <w:tcW w:w="2878" w:type="dxa"/>
            <w:tcMar>
              <w:left w:w="57" w:type="dxa"/>
              <w:right w:w="57" w:type="dxa"/>
            </w:tcMar>
          </w:tcPr>
          <w:p w:rsidR="005111FC" w:rsidRPr="004E2FCA" w:rsidRDefault="005111FC" w:rsidP="004E2FCA">
            <w:pPr>
              <w:widowControl/>
              <w:spacing w:line="600" w:lineRule="exact"/>
              <w:jc w:val="left"/>
              <w:rPr>
                <w:rFonts w:ascii="仿宋_GB2312" w:eastAsia="仿宋_GB2312"/>
                <w:sz w:val="32"/>
                <w:szCs w:val="32"/>
              </w:rPr>
            </w:pPr>
            <w:r w:rsidRPr="004E2FCA">
              <w:rPr>
                <w:rFonts w:ascii="仿宋_GB2312" w:eastAsia="仿宋_GB2312" w:hAnsi="宋体" w:cs="宋体" w:hint="eastAsia"/>
                <w:sz w:val="32"/>
                <w:szCs w:val="32"/>
              </w:rPr>
              <w:t>7.属于行政执法案卷</w:t>
            </w:r>
          </w:p>
        </w:tc>
        <w:tc>
          <w:tcPr>
            <w:tcW w:w="791"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99"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90"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98"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71"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59"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21"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r>
      <w:tr w:rsidR="005111FC" w:rsidRPr="004E2FCA" w:rsidTr="00A54790">
        <w:trPr>
          <w:trHeight w:val="340"/>
          <w:jc w:val="center"/>
        </w:trPr>
        <w:tc>
          <w:tcPr>
            <w:tcW w:w="768" w:type="dxa"/>
            <w:vMerge/>
            <w:tcMar>
              <w:left w:w="57" w:type="dxa"/>
              <w:right w:w="57" w:type="dxa"/>
            </w:tcMar>
            <w:vAlign w:val="center"/>
          </w:tcPr>
          <w:p w:rsidR="005111FC" w:rsidRPr="004E2FCA" w:rsidRDefault="005111FC" w:rsidP="004E2FCA">
            <w:pPr>
              <w:spacing w:line="600" w:lineRule="exact"/>
              <w:rPr>
                <w:rFonts w:ascii="仿宋_GB2312" w:eastAsia="仿宋_GB2312"/>
                <w:sz w:val="32"/>
                <w:szCs w:val="32"/>
              </w:rPr>
            </w:pPr>
          </w:p>
        </w:tc>
        <w:tc>
          <w:tcPr>
            <w:tcW w:w="942" w:type="dxa"/>
            <w:vMerge/>
            <w:tcMar>
              <w:left w:w="57" w:type="dxa"/>
              <w:right w:w="57" w:type="dxa"/>
            </w:tcMar>
            <w:vAlign w:val="center"/>
          </w:tcPr>
          <w:p w:rsidR="005111FC" w:rsidRPr="004E2FCA" w:rsidRDefault="005111FC" w:rsidP="004E2FCA">
            <w:pPr>
              <w:spacing w:line="600" w:lineRule="exact"/>
              <w:rPr>
                <w:rFonts w:ascii="仿宋_GB2312" w:eastAsia="仿宋_GB2312"/>
                <w:sz w:val="32"/>
                <w:szCs w:val="32"/>
              </w:rPr>
            </w:pPr>
          </w:p>
        </w:tc>
        <w:tc>
          <w:tcPr>
            <w:tcW w:w="2878" w:type="dxa"/>
            <w:tcMar>
              <w:left w:w="57" w:type="dxa"/>
              <w:right w:w="57" w:type="dxa"/>
            </w:tcMar>
          </w:tcPr>
          <w:p w:rsidR="005111FC" w:rsidRPr="004E2FCA" w:rsidRDefault="005111FC" w:rsidP="004E2FCA">
            <w:pPr>
              <w:widowControl/>
              <w:spacing w:line="600" w:lineRule="exact"/>
              <w:jc w:val="left"/>
              <w:rPr>
                <w:rFonts w:ascii="仿宋_GB2312" w:eastAsia="仿宋_GB2312"/>
                <w:sz w:val="32"/>
                <w:szCs w:val="32"/>
              </w:rPr>
            </w:pPr>
            <w:r w:rsidRPr="004E2FCA">
              <w:rPr>
                <w:rFonts w:ascii="仿宋_GB2312" w:eastAsia="仿宋_GB2312" w:hAnsi="宋体" w:cs="宋体" w:hint="eastAsia"/>
                <w:sz w:val="32"/>
                <w:szCs w:val="32"/>
              </w:rPr>
              <w:t>8.属于行政查询事项</w:t>
            </w:r>
          </w:p>
        </w:tc>
        <w:tc>
          <w:tcPr>
            <w:tcW w:w="791"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99"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90"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98"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71"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59"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21"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r>
      <w:tr w:rsidR="005111FC" w:rsidRPr="004E2FCA" w:rsidTr="00A54790">
        <w:trPr>
          <w:trHeight w:val="340"/>
          <w:jc w:val="center"/>
        </w:trPr>
        <w:tc>
          <w:tcPr>
            <w:tcW w:w="768" w:type="dxa"/>
            <w:vMerge/>
            <w:tcMar>
              <w:left w:w="57" w:type="dxa"/>
              <w:right w:w="57" w:type="dxa"/>
            </w:tcMar>
            <w:vAlign w:val="center"/>
          </w:tcPr>
          <w:p w:rsidR="005111FC" w:rsidRPr="004E2FCA" w:rsidRDefault="005111FC" w:rsidP="004E2FCA">
            <w:pPr>
              <w:spacing w:line="600" w:lineRule="exact"/>
              <w:rPr>
                <w:rFonts w:ascii="仿宋_GB2312" w:eastAsia="仿宋_GB2312"/>
                <w:sz w:val="32"/>
                <w:szCs w:val="32"/>
              </w:rPr>
            </w:pPr>
          </w:p>
        </w:tc>
        <w:tc>
          <w:tcPr>
            <w:tcW w:w="942" w:type="dxa"/>
            <w:vMerge w:val="restart"/>
            <w:tcMar>
              <w:left w:w="57" w:type="dxa"/>
              <w:right w:w="57" w:type="dxa"/>
            </w:tcMar>
            <w:vAlign w:val="center"/>
          </w:tcPr>
          <w:p w:rsidR="005111FC" w:rsidRPr="004E2FCA" w:rsidRDefault="005111FC" w:rsidP="004E2FCA">
            <w:pPr>
              <w:widowControl/>
              <w:spacing w:line="600" w:lineRule="exact"/>
              <w:jc w:val="left"/>
              <w:rPr>
                <w:rFonts w:ascii="仿宋_GB2312" w:eastAsia="仿宋_GB2312"/>
                <w:sz w:val="32"/>
                <w:szCs w:val="32"/>
              </w:rPr>
            </w:pPr>
            <w:r w:rsidRPr="004E2FCA">
              <w:rPr>
                <w:rFonts w:ascii="仿宋_GB2312" w:eastAsia="仿宋_GB2312" w:hAnsi="宋体" w:cs="宋体" w:hint="eastAsia"/>
                <w:sz w:val="32"/>
                <w:szCs w:val="32"/>
              </w:rPr>
              <w:t>（四）无法提供</w:t>
            </w:r>
          </w:p>
        </w:tc>
        <w:tc>
          <w:tcPr>
            <w:tcW w:w="2878" w:type="dxa"/>
            <w:tcMar>
              <w:left w:w="57" w:type="dxa"/>
              <w:right w:w="57" w:type="dxa"/>
            </w:tcMar>
          </w:tcPr>
          <w:p w:rsidR="005111FC" w:rsidRPr="004E2FCA" w:rsidRDefault="005111FC" w:rsidP="004E2FCA">
            <w:pPr>
              <w:widowControl/>
              <w:spacing w:line="600" w:lineRule="exact"/>
              <w:jc w:val="left"/>
              <w:rPr>
                <w:rFonts w:ascii="仿宋_GB2312" w:eastAsia="仿宋_GB2312"/>
                <w:sz w:val="32"/>
                <w:szCs w:val="32"/>
              </w:rPr>
            </w:pPr>
            <w:r w:rsidRPr="004E2FCA">
              <w:rPr>
                <w:rFonts w:ascii="仿宋_GB2312" w:eastAsia="仿宋_GB2312" w:hAnsi="宋体" w:cs="宋体" w:hint="eastAsia"/>
                <w:sz w:val="32"/>
                <w:szCs w:val="32"/>
              </w:rPr>
              <w:t>1.本机关不掌握相关政府信息</w:t>
            </w:r>
          </w:p>
        </w:tc>
        <w:tc>
          <w:tcPr>
            <w:tcW w:w="791"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99"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90"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98"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71"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59"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21"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r>
      <w:tr w:rsidR="005111FC" w:rsidRPr="004E2FCA" w:rsidTr="00A54790">
        <w:trPr>
          <w:trHeight w:val="340"/>
          <w:jc w:val="center"/>
        </w:trPr>
        <w:tc>
          <w:tcPr>
            <w:tcW w:w="768" w:type="dxa"/>
            <w:vMerge/>
            <w:tcMar>
              <w:left w:w="57" w:type="dxa"/>
              <w:right w:w="57" w:type="dxa"/>
            </w:tcMar>
            <w:vAlign w:val="center"/>
          </w:tcPr>
          <w:p w:rsidR="005111FC" w:rsidRPr="004E2FCA" w:rsidRDefault="005111FC" w:rsidP="004E2FCA">
            <w:pPr>
              <w:spacing w:line="600" w:lineRule="exact"/>
              <w:rPr>
                <w:rFonts w:ascii="仿宋_GB2312" w:eastAsia="仿宋_GB2312"/>
                <w:sz w:val="32"/>
                <w:szCs w:val="32"/>
              </w:rPr>
            </w:pPr>
          </w:p>
        </w:tc>
        <w:tc>
          <w:tcPr>
            <w:tcW w:w="942" w:type="dxa"/>
            <w:vMerge/>
            <w:tcMar>
              <w:left w:w="57" w:type="dxa"/>
              <w:right w:w="57" w:type="dxa"/>
            </w:tcMar>
            <w:vAlign w:val="center"/>
          </w:tcPr>
          <w:p w:rsidR="005111FC" w:rsidRPr="004E2FCA" w:rsidRDefault="005111FC" w:rsidP="004E2FCA">
            <w:pPr>
              <w:spacing w:line="600" w:lineRule="exact"/>
              <w:rPr>
                <w:rFonts w:ascii="仿宋_GB2312" w:eastAsia="仿宋_GB2312"/>
                <w:sz w:val="32"/>
                <w:szCs w:val="32"/>
              </w:rPr>
            </w:pPr>
          </w:p>
        </w:tc>
        <w:tc>
          <w:tcPr>
            <w:tcW w:w="2878" w:type="dxa"/>
            <w:tcMar>
              <w:left w:w="57" w:type="dxa"/>
              <w:right w:w="57" w:type="dxa"/>
            </w:tcMar>
          </w:tcPr>
          <w:p w:rsidR="005111FC" w:rsidRPr="004E2FCA" w:rsidRDefault="005111FC" w:rsidP="004E2FCA">
            <w:pPr>
              <w:widowControl/>
              <w:spacing w:line="600" w:lineRule="exact"/>
              <w:jc w:val="left"/>
              <w:rPr>
                <w:rFonts w:ascii="仿宋_GB2312" w:eastAsia="仿宋_GB2312"/>
                <w:sz w:val="32"/>
                <w:szCs w:val="32"/>
              </w:rPr>
            </w:pPr>
            <w:r w:rsidRPr="004E2FCA">
              <w:rPr>
                <w:rFonts w:ascii="仿宋_GB2312" w:eastAsia="仿宋_GB2312" w:hAnsi="宋体" w:cs="宋体" w:hint="eastAsia"/>
                <w:sz w:val="32"/>
                <w:szCs w:val="32"/>
              </w:rPr>
              <w:t>2.没有现成信息需要另行制作</w:t>
            </w:r>
          </w:p>
        </w:tc>
        <w:tc>
          <w:tcPr>
            <w:tcW w:w="791"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99"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90"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98"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71"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59"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21"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r>
      <w:tr w:rsidR="005111FC" w:rsidRPr="004E2FCA" w:rsidTr="00B03BEC">
        <w:trPr>
          <w:trHeight w:val="340"/>
          <w:jc w:val="center"/>
        </w:trPr>
        <w:tc>
          <w:tcPr>
            <w:tcW w:w="768" w:type="dxa"/>
            <w:vMerge/>
            <w:tcMar>
              <w:left w:w="57" w:type="dxa"/>
              <w:right w:w="57" w:type="dxa"/>
            </w:tcMar>
            <w:vAlign w:val="center"/>
          </w:tcPr>
          <w:p w:rsidR="005111FC" w:rsidRPr="004E2FCA" w:rsidRDefault="005111FC" w:rsidP="004E2FCA">
            <w:pPr>
              <w:spacing w:line="600" w:lineRule="exact"/>
              <w:rPr>
                <w:rFonts w:ascii="仿宋_GB2312" w:eastAsia="仿宋_GB2312"/>
                <w:sz w:val="32"/>
                <w:szCs w:val="32"/>
              </w:rPr>
            </w:pPr>
          </w:p>
        </w:tc>
        <w:tc>
          <w:tcPr>
            <w:tcW w:w="942" w:type="dxa"/>
            <w:vMerge/>
            <w:tcMar>
              <w:left w:w="57" w:type="dxa"/>
              <w:right w:w="57" w:type="dxa"/>
            </w:tcMar>
            <w:vAlign w:val="center"/>
          </w:tcPr>
          <w:p w:rsidR="005111FC" w:rsidRPr="004E2FCA" w:rsidRDefault="005111FC" w:rsidP="004E2FCA">
            <w:pPr>
              <w:spacing w:line="600" w:lineRule="exact"/>
              <w:rPr>
                <w:rFonts w:ascii="仿宋_GB2312" w:eastAsia="仿宋_GB2312"/>
                <w:sz w:val="32"/>
                <w:szCs w:val="32"/>
              </w:rPr>
            </w:pPr>
          </w:p>
        </w:tc>
        <w:tc>
          <w:tcPr>
            <w:tcW w:w="2878" w:type="dxa"/>
            <w:tcMar>
              <w:left w:w="57" w:type="dxa"/>
              <w:right w:w="57" w:type="dxa"/>
            </w:tcMar>
          </w:tcPr>
          <w:p w:rsidR="005111FC" w:rsidRPr="004E2FCA" w:rsidRDefault="005111FC" w:rsidP="004E2FCA">
            <w:pPr>
              <w:widowControl/>
              <w:spacing w:line="600" w:lineRule="exact"/>
              <w:jc w:val="left"/>
              <w:rPr>
                <w:rFonts w:ascii="仿宋_GB2312" w:eastAsia="仿宋_GB2312"/>
                <w:sz w:val="32"/>
                <w:szCs w:val="32"/>
              </w:rPr>
            </w:pPr>
            <w:r w:rsidRPr="004E2FCA">
              <w:rPr>
                <w:rFonts w:ascii="仿宋_GB2312" w:eastAsia="仿宋_GB2312" w:hAnsi="宋体" w:cs="宋体" w:hint="eastAsia"/>
                <w:sz w:val="32"/>
                <w:szCs w:val="32"/>
              </w:rPr>
              <w:t>3.补正后申请内容仍不明确</w:t>
            </w:r>
          </w:p>
        </w:tc>
        <w:tc>
          <w:tcPr>
            <w:tcW w:w="791"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99"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90"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98"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71"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59"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21"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r>
      <w:tr w:rsidR="005111FC" w:rsidRPr="004E2FCA" w:rsidTr="00B03BEC">
        <w:trPr>
          <w:jc w:val="center"/>
        </w:trPr>
        <w:tc>
          <w:tcPr>
            <w:tcW w:w="768" w:type="dxa"/>
            <w:vMerge w:val="restart"/>
            <w:tcMar>
              <w:left w:w="57" w:type="dxa"/>
              <w:right w:w="57" w:type="dxa"/>
            </w:tcMar>
            <w:vAlign w:val="center"/>
          </w:tcPr>
          <w:p w:rsidR="005111FC" w:rsidRPr="004E2FCA" w:rsidRDefault="005111FC" w:rsidP="004E2FCA">
            <w:pPr>
              <w:spacing w:line="600" w:lineRule="exact"/>
              <w:rPr>
                <w:rFonts w:ascii="仿宋_GB2312" w:eastAsia="仿宋_GB2312"/>
                <w:sz w:val="32"/>
                <w:szCs w:val="32"/>
              </w:rPr>
            </w:pPr>
          </w:p>
        </w:tc>
        <w:tc>
          <w:tcPr>
            <w:tcW w:w="942" w:type="dxa"/>
            <w:vMerge w:val="restart"/>
            <w:tcMar>
              <w:left w:w="57" w:type="dxa"/>
              <w:right w:w="57" w:type="dxa"/>
            </w:tcMar>
            <w:vAlign w:val="center"/>
          </w:tcPr>
          <w:p w:rsidR="005111FC" w:rsidRPr="004E2FCA" w:rsidRDefault="005111FC" w:rsidP="004E2FCA">
            <w:pPr>
              <w:widowControl/>
              <w:spacing w:line="600" w:lineRule="exact"/>
              <w:jc w:val="left"/>
              <w:rPr>
                <w:rFonts w:ascii="仿宋_GB2312" w:eastAsia="仿宋_GB2312"/>
                <w:sz w:val="32"/>
                <w:szCs w:val="32"/>
              </w:rPr>
            </w:pPr>
            <w:r w:rsidRPr="004E2FCA">
              <w:rPr>
                <w:rFonts w:ascii="仿宋_GB2312" w:eastAsia="仿宋_GB2312" w:hAnsi="宋体" w:cs="宋体" w:hint="eastAsia"/>
                <w:sz w:val="32"/>
                <w:szCs w:val="32"/>
              </w:rPr>
              <w:t>（五）不予处理</w:t>
            </w:r>
          </w:p>
        </w:tc>
        <w:tc>
          <w:tcPr>
            <w:tcW w:w="2878" w:type="dxa"/>
            <w:tcMar>
              <w:left w:w="57" w:type="dxa"/>
              <w:right w:w="57" w:type="dxa"/>
            </w:tcMar>
          </w:tcPr>
          <w:p w:rsidR="005111FC" w:rsidRPr="004E2FCA" w:rsidRDefault="005111FC" w:rsidP="004E2FCA">
            <w:pPr>
              <w:widowControl/>
              <w:spacing w:line="600" w:lineRule="exact"/>
              <w:jc w:val="left"/>
              <w:rPr>
                <w:rFonts w:ascii="仿宋_GB2312" w:eastAsia="仿宋_GB2312"/>
                <w:sz w:val="32"/>
                <w:szCs w:val="32"/>
              </w:rPr>
            </w:pPr>
            <w:r w:rsidRPr="004E2FCA">
              <w:rPr>
                <w:rFonts w:ascii="仿宋_GB2312" w:eastAsia="仿宋_GB2312" w:hAnsi="宋体" w:cs="宋体" w:hint="eastAsia"/>
                <w:sz w:val="32"/>
                <w:szCs w:val="32"/>
              </w:rPr>
              <w:t>1.信访举报投诉类申请</w:t>
            </w:r>
          </w:p>
        </w:tc>
        <w:tc>
          <w:tcPr>
            <w:tcW w:w="791"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99"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90"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98"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71"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59"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21"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r>
      <w:tr w:rsidR="005111FC" w:rsidRPr="004E2FCA" w:rsidTr="00B03BEC">
        <w:trPr>
          <w:jc w:val="center"/>
        </w:trPr>
        <w:tc>
          <w:tcPr>
            <w:tcW w:w="768" w:type="dxa"/>
            <w:vMerge/>
            <w:tcMar>
              <w:left w:w="57" w:type="dxa"/>
              <w:right w:w="57" w:type="dxa"/>
            </w:tcMar>
            <w:vAlign w:val="center"/>
          </w:tcPr>
          <w:p w:rsidR="005111FC" w:rsidRPr="004E2FCA" w:rsidRDefault="005111FC" w:rsidP="004E2FCA">
            <w:pPr>
              <w:spacing w:line="600" w:lineRule="exact"/>
              <w:rPr>
                <w:rFonts w:ascii="仿宋_GB2312" w:eastAsia="仿宋_GB2312"/>
                <w:sz w:val="32"/>
                <w:szCs w:val="32"/>
              </w:rPr>
            </w:pPr>
          </w:p>
        </w:tc>
        <w:tc>
          <w:tcPr>
            <w:tcW w:w="942" w:type="dxa"/>
            <w:vMerge/>
            <w:tcMar>
              <w:left w:w="57" w:type="dxa"/>
              <w:right w:w="57" w:type="dxa"/>
            </w:tcMar>
            <w:vAlign w:val="center"/>
          </w:tcPr>
          <w:p w:rsidR="005111FC" w:rsidRPr="004E2FCA" w:rsidRDefault="005111FC" w:rsidP="004E2FCA">
            <w:pPr>
              <w:spacing w:line="600" w:lineRule="exact"/>
              <w:rPr>
                <w:rFonts w:ascii="仿宋_GB2312" w:eastAsia="仿宋_GB2312"/>
                <w:sz w:val="32"/>
                <w:szCs w:val="32"/>
              </w:rPr>
            </w:pPr>
          </w:p>
        </w:tc>
        <w:tc>
          <w:tcPr>
            <w:tcW w:w="2878" w:type="dxa"/>
            <w:tcMar>
              <w:left w:w="57" w:type="dxa"/>
              <w:right w:w="57" w:type="dxa"/>
            </w:tcMar>
          </w:tcPr>
          <w:p w:rsidR="005111FC" w:rsidRPr="004E2FCA" w:rsidRDefault="005111FC" w:rsidP="004E2FCA">
            <w:pPr>
              <w:widowControl/>
              <w:spacing w:line="600" w:lineRule="exact"/>
              <w:jc w:val="left"/>
              <w:rPr>
                <w:rFonts w:ascii="仿宋_GB2312" w:eastAsia="仿宋_GB2312"/>
                <w:sz w:val="32"/>
                <w:szCs w:val="32"/>
              </w:rPr>
            </w:pPr>
            <w:r w:rsidRPr="004E2FCA">
              <w:rPr>
                <w:rFonts w:ascii="仿宋_GB2312" w:eastAsia="仿宋_GB2312" w:hAnsi="宋体" w:cs="宋体" w:hint="eastAsia"/>
                <w:sz w:val="32"/>
                <w:szCs w:val="32"/>
              </w:rPr>
              <w:t>2.重复申请</w:t>
            </w:r>
          </w:p>
        </w:tc>
        <w:tc>
          <w:tcPr>
            <w:tcW w:w="791"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99"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90"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98"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71"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59"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21"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r>
      <w:tr w:rsidR="005111FC" w:rsidRPr="004E2FCA" w:rsidTr="00B03BEC">
        <w:trPr>
          <w:jc w:val="center"/>
        </w:trPr>
        <w:tc>
          <w:tcPr>
            <w:tcW w:w="768" w:type="dxa"/>
            <w:vMerge/>
            <w:tcMar>
              <w:left w:w="57" w:type="dxa"/>
              <w:right w:w="57" w:type="dxa"/>
            </w:tcMar>
            <w:vAlign w:val="center"/>
          </w:tcPr>
          <w:p w:rsidR="005111FC" w:rsidRPr="004E2FCA" w:rsidRDefault="005111FC" w:rsidP="004E2FCA">
            <w:pPr>
              <w:spacing w:line="600" w:lineRule="exact"/>
              <w:rPr>
                <w:rFonts w:ascii="仿宋_GB2312" w:eastAsia="仿宋_GB2312"/>
                <w:sz w:val="32"/>
                <w:szCs w:val="32"/>
              </w:rPr>
            </w:pPr>
          </w:p>
        </w:tc>
        <w:tc>
          <w:tcPr>
            <w:tcW w:w="942" w:type="dxa"/>
            <w:vMerge/>
            <w:tcMar>
              <w:left w:w="57" w:type="dxa"/>
              <w:right w:w="57" w:type="dxa"/>
            </w:tcMar>
            <w:vAlign w:val="center"/>
          </w:tcPr>
          <w:p w:rsidR="005111FC" w:rsidRPr="004E2FCA" w:rsidRDefault="005111FC" w:rsidP="004E2FCA">
            <w:pPr>
              <w:spacing w:line="600" w:lineRule="exact"/>
              <w:rPr>
                <w:rFonts w:ascii="仿宋_GB2312" w:eastAsia="仿宋_GB2312"/>
                <w:sz w:val="32"/>
                <w:szCs w:val="32"/>
              </w:rPr>
            </w:pPr>
          </w:p>
        </w:tc>
        <w:tc>
          <w:tcPr>
            <w:tcW w:w="2878" w:type="dxa"/>
            <w:tcMar>
              <w:left w:w="57" w:type="dxa"/>
              <w:right w:w="57" w:type="dxa"/>
            </w:tcMar>
          </w:tcPr>
          <w:p w:rsidR="005111FC" w:rsidRPr="004E2FCA" w:rsidRDefault="005111FC" w:rsidP="004E2FCA">
            <w:pPr>
              <w:widowControl/>
              <w:spacing w:line="600" w:lineRule="exact"/>
              <w:jc w:val="left"/>
              <w:rPr>
                <w:rFonts w:ascii="仿宋_GB2312" w:eastAsia="仿宋_GB2312"/>
                <w:sz w:val="32"/>
                <w:szCs w:val="32"/>
              </w:rPr>
            </w:pPr>
            <w:r w:rsidRPr="004E2FCA">
              <w:rPr>
                <w:rFonts w:ascii="仿宋_GB2312" w:eastAsia="仿宋_GB2312" w:hAnsi="宋体" w:cs="宋体" w:hint="eastAsia"/>
                <w:sz w:val="32"/>
                <w:szCs w:val="32"/>
              </w:rPr>
              <w:t>3.要求提供公开出版物</w:t>
            </w:r>
          </w:p>
        </w:tc>
        <w:tc>
          <w:tcPr>
            <w:tcW w:w="791"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99"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90"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98"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71"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59"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21"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r>
      <w:tr w:rsidR="005111FC" w:rsidRPr="004E2FCA" w:rsidTr="00B03BEC">
        <w:trPr>
          <w:jc w:val="center"/>
        </w:trPr>
        <w:tc>
          <w:tcPr>
            <w:tcW w:w="768" w:type="dxa"/>
            <w:vMerge/>
            <w:tcMar>
              <w:left w:w="57" w:type="dxa"/>
              <w:right w:w="57" w:type="dxa"/>
            </w:tcMar>
            <w:vAlign w:val="center"/>
          </w:tcPr>
          <w:p w:rsidR="005111FC" w:rsidRPr="004E2FCA" w:rsidRDefault="005111FC" w:rsidP="004E2FCA">
            <w:pPr>
              <w:spacing w:line="600" w:lineRule="exact"/>
              <w:rPr>
                <w:rFonts w:ascii="仿宋_GB2312" w:eastAsia="仿宋_GB2312"/>
                <w:sz w:val="32"/>
                <w:szCs w:val="32"/>
              </w:rPr>
            </w:pPr>
          </w:p>
        </w:tc>
        <w:tc>
          <w:tcPr>
            <w:tcW w:w="942" w:type="dxa"/>
            <w:vMerge/>
            <w:tcMar>
              <w:left w:w="57" w:type="dxa"/>
              <w:right w:w="57" w:type="dxa"/>
            </w:tcMar>
            <w:vAlign w:val="center"/>
          </w:tcPr>
          <w:p w:rsidR="005111FC" w:rsidRPr="004E2FCA" w:rsidRDefault="005111FC" w:rsidP="004E2FCA">
            <w:pPr>
              <w:spacing w:line="600" w:lineRule="exact"/>
              <w:rPr>
                <w:rFonts w:ascii="仿宋_GB2312" w:eastAsia="仿宋_GB2312"/>
                <w:sz w:val="32"/>
                <w:szCs w:val="32"/>
              </w:rPr>
            </w:pPr>
          </w:p>
        </w:tc>
        <w:tc>
          <w:tcPr>
            <w:tcW w:w="2878" w:type="dxa"/>
            <w:tcMar>
              <w:left w:w="57" w:type="dxa"/>
              <w:right w:w="57" w:type="dxa"/>
            </w:tcMar>
          </w:tcPr>
          <w:p w:rsidR="005111FC" w:rsidRPr="004E2FCA" w:rsidRDefault="005111FC" w:rsidP="004E2FCA">
            <w:pPr>
              <w:widowControl/>
              <w:spacing w:line="600" w:lineRule="exact"/>
              <w:jc w:val="left"/>
              <w:rPr>
                <w:rFonts w:ascii="仿宋_GB2312" w:eastAsia="仿宋_GB2312"/>
                <w:sz w:val="32"/>
                <w:szCs w:val="32"/>
              </w:rPr>
            </w:pPr>
            <w:r w:rsidRPr="004E2FCA">
              <w:rPr>
                <w:rFonts w:ascii="仿宋_GB2312" w:eastAsia="仿宋_GB2312" w:hAnsi="宋体" w:cs="宋体" w:hint="eastAsia"/>
                <w:sz w:val="32"/>
                <w:szCs w:val="32"/>
              </w:rPr>
              <w:t>4.无正当理由大量反复申请</w:t>
            </w:r>
          </w:p>
        </w:tc>
        <w:tc>
          <w:tcPr>
            <w:tcW w:w="791"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99"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90"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98"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71"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59"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21"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r>
      <w:tr w:rsidR="005111FC" w:rsidRPr="004E2FCA" w:rsidTr="00B03BEC">
        <w:trPr>
          <w:trHeight w:val="779"/>
          <w:jc w:val="center"/>
        </w:trPr>
        <w:tc>
          <w:tcPr>
            <w:tcW w:w="768" w:type="dxa"/>
            <w:vMerge/>
            <w:tcMar>
              <w:left w:w="57" w:type="dxa"/>
              <w:right w:w="57" w:type="dxa"/>
            </w:tcMar>
            <w:vAlign w:val="center"/>
          </w:tcPr>
          <w:p w:rsidR="005111FC" w:rsidRPr="004E2FCA" w:rsidRDefault="005111FC" w:rsidP="004E2FCA">
            <w:pPr>
              <w:spacing w:line="600" w:lineRule="exact"/>
              <w:rPr>
                <w:rFonts w:ascii="仿宋_GB2312" w:eastAsia="仿宋_GB2312"/>
                <w:sz w:val="32"/>
                <w:szCs w:val="32"/>
              </w:rPr>
            </w:pPr>
          </w:p>
        </w:tc>
        <w:tc>
          <w:tcPr>
            <w:tcW w:w="942" w:type="dxa"/>
            <w:vMerge/>
            <w:tcMar>
              <w:left w:w="57" w:type="dxa"/>
              <w:right w:w="57" w:type="dxa"/>
            </w:tcMar>
            <w:vAlign w:val="center"/>
          </w:tcPr>
          <w:p w:rsidR="005111FC" w:rsidRPr="004E2FCA" w:rsidRDefault="005111FC" w:rsidP="004E2FCA">
            <w:pPr>
              <w:spacing w:line="600" w:lineRule="exact"/>
              <w:rPr>
                <w:rFonts w:ascii="仿宋_GB2312" w:eastAsia="仿宋_GB2312"/>
                <w:sz w:val="32"/>
                <w:szCs w:val="32"/>
              </w:rPr>
            </w:pPr>
          </w:p>
        </w:tc>
        <w:tc>
          <w:tcPr>
            <w:tcW w:w="2878" w:type="dxa"/>
            <w:tcMar>
              <w:left w:w="57" w:type="dxa"/>
              <w:right w:w="57" w:type="dxa"/>
            </w:tcMar>
            <w:vAlign w:val="center"/>
          </w:tcPr>
          <w:p w:rsidR="005111FC" w:rsidRPr="004E2FCA" w:rsidRDefault="005111FC" w:rsidP="004E2FCA">
            <w:pPr>
              <w:widowControl/>
              <w:spacing w:line="600" w:lineRule="exact"/>
              <w:rPr>
                <w:rFonts w:ascii="仿宋_GB2312" w:eastAsia="仿宋_GB2312"/>
                <w:sz w:val="32"/>
                <w:szCs w:val="32"/>
              </w:rPr>
            </w:pPr>
            <w:r w:rsidRPr="004E2FCA">
              <w:rPr>
                <w:rFonts w:ascii="仿宋_GB2312" w:eastAsia="仿宋_GB2312" w:hAnsi="宋体" w:cs="宋体" w:hint="eastAsia"/>
                <w:sz w:val="32"/>
                <w:szCs w:val="32"/>
              </w:rPr>
              <w:t>5.要求行政机关确认或重新出具已获</w:t>
            </w:r>
            <w:r w:rsidRPr="004E2FCA">
              <w:rPr>
                <w:rFonts w:ascii="仿宋_GB2312" w:eastAsia="仿宋_GB2312" w:hAnsi="宋体" w:cs="宋体" w:hint="eastAsia"/>
                <w:sz w:val="32"/>
                <w:szCs w:val="32"/>
              </w:rPr>
              <w:lastRenderedPageBreak/>
              <w:t>取信息</w:t>
            </w:r>
          </w:p>
        </w:tc>
        <w:tc>
          <w:tcPr>
            <w:tcW w:w="791"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lastRenderedPageBreak/>
              <w:t>0</w:t>
            </w:r>
          </w:p>
        </w:tc>
        <w:tc>
          <w:tcPr>
            <w:tcW w:w="599"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90"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98"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71"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59"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21"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r>
      <w:tr w:rsidR="005111FC" w:rsidRPr="004E2FCA" w:rsidTr="00B03BEC">
        <w:trPr>
          <w:jc w:val="center"/>
        </w:trPr>
        <w:tc>
          <w:tcPr>
            <w:tcW w:w="768" w:type="dxa"/>
            <w:vMerge/>
            <w:tcMar>
              <w:left w:w="57" w:type="dxa"/>
              <w:right w:w="57" w:type="dxa"/>
            </w:tcMar>
            <w:vAlign w:val="center"/>
          </w:tcPr>
          <w:p w:rsidR="005111FC" w:rsidRPr="004E2FCA" w:rsidRDefault="005111FC" w:rsidP="004E2FCA">
            <w:pPr>
              <w:spacing w:line="600" w:lineRule="exact"/>
              <w:rPr>
                <w:rFonts w:ascii="仿宋_GB2312" w:eastAsia="仿宋_GB2312"/>
                <w:sz w:val="32"/>
                <w:szCs w:val="32"/>
              </w:rPr>
            </w:pPr>
          </w:p>
        </w:tc>
        <w:tc>
          <w:tcPr>
            <w:tcW w:w="942" w:type="dxa"/>
            <w:vMerge w:val="restart"/>
            <w:tcMar>
              <w:left w:w="57" w:type="dxa"/>
              <w:right w:w="57" w:type="dxa"/>
            </w:tcMar>
            <w:vAlign w:val="center"/>
          </w:tcPr>
          <w:p w:rsidR="005111FC" w:rsidRPr="004E2FCA" w:rsidRDefault="005111FC" w:rsidP="004E2FCA">
            <w:pPr>
              <w:widowControl/>
              <w:spacing w:line="600" w:lineRule="exact"/>
              <w:jc w:val="left"/>
              <w:rPr>
                <w:rFonts w:ascii="仿宋_GB2312" w:eastAsia="仿宋_GB2312"/>
                <w:sz w:val="32"/>
                <w:szCs w:val="32"/>
              </w:rPr>
            </w:pPr>
            <w:r w:rsidRPr="004E2FCA">
              <w:rPr>
                <w:rFonts w:ascii="仿宋_GB2312" w:eastAsia="仿宋_GB2312" w:hAnsi="宋体" w:cs="宋体" w:hint="eastAsia"/>
                <w:sz w:val="32"/>
                <w:szCs w:val="32"/>
              </w:rPr>
              <w:t>（六）其他处理</w:t>
            </w:r>
          </w:p>
        </w:tc>
        <w:tc>
          <w:tcPr>
            <w:tcW w:w="2878" w:type="dxa"/>
            <w:tcMar>
              <w:left w:w="57" w:type="dxa"/>
              <w:right w:w="57" w:type="dxa"/>
            </w:tcMar>
            <w:vAlign w:val="center"/>
          </w:tcPr>
          <w:p w:rsidR="005111FC" w:rsidRPr="004E2FCA" w:rsidRDefault="005111FC" w:rsidP="004E2FCA">
            <w:pPr>
              <w:widowControl/>
              <w:spacing w:line="600" w:lineRule="exact"/>
              <w:rPr>
                <w:rFonts w:ascii="仿宋_GB2312" w:eastAsia="仿宋_GB2312"/>
                <w:sz w:val="32"/>
                <w:szCs w:val="32"/>
              </w:rPr>
            </w:pPr>
            <w:r w:rsidRPr="004E2FCA">
              <w:rPr>
                <w:rFonts w:ascii="仿宋_GB2312" w:eastAsia="仿宋_GB2312" w:hAnsi="宋体" w:cs="宋体" w:hint="eastAsia"/>
                <w:sz w:val="32"/>
                <w:szCs w:val="32"/>
              </w:rPr>
              <w:t>1.申请人无正当理由逾期不补正、行政机关不再处理其政府信息公开申请</w:t>
            </w:r>
          </w:p>
        </w:tc>
        <w:tc>
          <w:tcPr>
            <w:tcW w:w="791"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99"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90"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98"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71"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59"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21"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r>
      <w:tr w:rsidR="005111FC" w:rsidRPr="004E2FCA" w:rsidTr="00B03BEC">
        <w:trPr>
          <w:jc w:val="center"/>
        </w:trPr>
        <w:tc>
          <w:tcPr>
            <w:tcW w:w="768" w:type="dxa"/>
            <w:vMerge/>
            <w:tcMar>
              <w:left w:w="57" w:type="dxa"/>
              <w:right w:w="57" w:type="dxa"/>
            </w:tcMar>
            <w:vAlign w:val="center"/>
          </w:tcPr>
          <w:p w:rsidR="005111FC" w:rsidRPr="004E2FCA" w:rsidRDefault="005111FC" w:rsidP="004E2FCA">
            <w:pPr>
              <w:spacing w:line="600" w:lineRule="exact"/>
              <w:rPr>
                <w:rFonts w:ascii="仿宋_GB2312" w:eastAsia="仿宋_GB2312"/>
                <w:sz w:val="32"/>
                <w:szCs w:val="32"/>
              </w:rPr>
            </w:pPr>
          </w:p>
        </w:tc>
        <w:tc>
          <w:tcPr>
            <w:tcW w:w="942" w:type="dxa"/>
            <w:vMerge/>
            <w:tcMar>
              <w:left w:w="57" w:type="dxa"/>
              <w:right w:w="57" w:type="dxa"/>
            </w:tcMar>
            <w:vAlign w:val="center"/>
          </w:tcPr>
          <w:p w:rsidR="005111FC" w:rsidRPr="004E2FCA" w:rsidRDefault="005111FC" w:rsidP="004E2FCA">
            <w:pPr>
              <w:spacing w:line="600" w:lineRule="exact"/>
              <w:rPr>
                <w:rFonts w:ascii="仿宋_GB2312" w:eastAsia="仿宋_GB2312"/>
                <w:sz w:val="32"/>
                <w:szCs w:val="32"/>
              </w:rPr>
            </w:pPr>
          </w:p>
        </w:tc>
        <w:tc>
          <w:tcPr>
            <w:tcW w:w="2878" w:type="dxa"/>
            <w:tcMar>
              <w:left w:w="57" w:type="dxa"/>
              <w:right w:w="57" w:type="dxa"/>
            </w:tcMar>
            <w:vAlign w:val="center"/>
          </w:tcPr>
          <w:p w:rsidR="005111FC" w:rsidRPr="004E2FCA" w:rsidRDefault="005111FC" w:rsidP="004E2FCA">
            <w:pPr>
              <w:widowControl/>
              <w:spacing w:line="600" w:lineRule="exact"/>
              <w:rPr>
                <w:rFonts w:ascii="仿宋_GB2312" w:eastAsia="仿宋_GB2312"/>
                <w:sz w:val="32"/>
                <w:szCs w:val="32"/>
              </w:rPr>
            </w:pPr>
            <w:r w:rsidRPr="004E2FCA">
              <w:rPr>
                <w:rFonts w:ascii="仿宋_GB2312" w:eastAsia="仿宋_GB2312" w:hAnsi="宋体" w:cs="宋体" w:hint="eastAsia"/>
                <w:sz w:val="32"/>
                <w:szCs w:val="32"/>
              </w:rPr>
              <w:t>2.申请人逾期未按收费通知要求缴纳费用、行政机关不再处理其政府信息公开申请</w:t>
            </w:r>
          </w:p>
        </w:tc>
        <w:tc>
          <w:tcPr>
            <w:tcW w:w="791"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99"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90"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98"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71"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59"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21"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r>
      <w:tr w:rsidR="005111FC" w:rsidRPr="004E2FCA" w:rsidTr="00B03BEC">
        <w:trPr>
          <w:jc w:val="center"/>
        </w:trPr>
        <w:tc>
          <w:tcPr>
            <w:tcW w:w="768" w:type="dxa"/>
            <w:vMerge/>
            <w:tcMar>
              <w:left w:w="57" w:type="dxa"/>
              <w:right w:w="57" w:type="dxa"/>
            </w:tcMar>
            <w:vAlign w:val="center"/>
          </w:tcPr>
          <w:p w:rsidR="005111FC" w:rsidRPr="004E2FCA" w:rsidRDefault="005111FC" w:rsidP="004E2FCA">
            <w:pPr>
              <w:spacing w:line="600" w:lineRule="exact"/>
              <w:rPr>
                <w:rFonts w:ascii="仿宋_GB2312" w:eastAsia="仿宋_GB2312"/>
                <w:sz w:val="32"/>
                <w:szCs w:val="32"/>
              </w:rPr>
            </w:pPr>
          </w:p>
        </w:tc>
        <w:tc>
          <w:tcPr>
            <w:tcW w:w="942" w:type="dxa"/>
            <w:vMerge/>
            <w:tcMar>
              <w:left w:w="57" w:type="dxa"/>
              <w:right w:w="57" w:type="dxa"/>
            </w:tcMar>
            <w:vAlign w:val="center"/>
          </w:tcPr>
          <w:p w:rsidR="005111FC" w:rsidRPr="004E2FCA" w:rsidRDefault="005111FC" w:rsidP="004E2FCA">
            <w:pPr>
              <w:spacing w:line="600" w:lineRule="exact"/>
              <w:rPr>
                <w:rFonts w:ascii="仿宋_GB2312" w:eastAsia="仿宋_GB2312"/>
                <w:sz w:val="32"/>
                <w:szCs w:val="32"/>
              </w:rPr>
            </w:pPr>
          </w:p>
        </w:tc>
        <w:tc>
          <w:tcPr>
            <w:tcW w:w="2878" w:type="dxa"/>
            <w:tcMar>
              <w:left w:w="57" w:type="dxa"/>
              <w:right w:w="57" w:type="dxa"/>
            </w:tcMar>
            <w:vAlign w:val="center"/>
          </w:tcPr>
          <w:p w:rsidR="005111FC" w:rsidRPr="004E2FCA" w:rsidRDefault="005111FC" w:rsidP="004E2FCA">
            <w:pPr>
              <w:widowControl/>
              <w:spacing w:line="600" w:lineRule="exact"/>
              <w:jc w:val="left"/>
              <w:rPr>
                <w:rFonts w:ascii="仿宋_GB2312" w:eastAsia="仿宋_GB2312"/>
                <w:sz w:val="32"/>
                <w:szCs w:val="32"/>
              </w:rPr>
            </w:pPr>
            <w:r w:rsidRPr="004E2FCA">
              <w:rPr>
                <w:rFonts w:ascii="仿宋_GB2312" w:eastAsia="仿宋_GB2312" w:hAnsi="宋体" w:cs="宋体" w:hint="eastAsia"/>
                <w:sz w:val="32"/>
                <w:szCs w:val="32"/>
              </w:rPr>
              <w:t>3.其他</w:t>
            </w:r>
          </w:p>
        </w:tc>
        <w:tc>
          <w:tcPr>
            <w:tcW w:w="791"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99"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90"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98"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71"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59"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21"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r>
      <w:tr w:rsidR="005111FC" w:rsidRPr="004E2FCA" w:rsidTr="00B03BEC">
        <w:trPr>
          <w:jc w:val="center"/>
        </w:trPr>
        <w:tc>
          <w:tcPr>
            <w:tcW w:w="768" w:type="dxa"/>
            <w:vMerge/>
            <w:tcMar>
              <w:left w:w="57" w:type="dxa"/>
              <w:right w:w="57" w:type="dxa"/>
            </w:tcMar>
            <w:vAlign w:val="center"/>
          </w:tcPr>
          <w:p w:rsidR="005111FC" w:rsidRPr="004E2FCA" w:rsidRDefault="005111FC" w:rsidP="004E2FCA">
            <w:pPr>
              <w:spacing w:line="600" w:lineRule="exact"/>
              <w:rPr>
                <w:rFonts w:ascii="仿宋_GB2312" w:eastAsia="仿宋_GB2312"/>
                <w:sz w:val="32"/>
                <w:szCs w:val="32"/>
              </w:rPr>
            </w:pPr>
          </w:p>
        </w:tc>
        <w:tc>
          <w:tcPr>
            <w:tcW w:w="3820" w:type="dxa"/>
            <w:gridSpan w:val="2"/>
            <w:tcMar>
              <w:left w:w="57" w:type="dxa"/>
              <w:right w:w="57" w:type="dxa"/>
            </w:tcMar>
            <w:vAlign w:val="center"/>
          </w:tcPr>
          <w:p w:rsidR="005111FC" w:rsidRPr="004E2FCA" w:rsidRDefault="005111FC" w:rsidP="004E2FCA">
            <w:pPr>
              <w:widowControl/>
              <w:spacing w:line="600" w:lineRule="exact"/>
              <w:jc w:val="left"/>
              <w:rPr>
                <w:rFonts w:ascii="仿宋_GB2312" w:eastAsia="仿宋_GB2312"/>
                <w:sz w:val="32"/>
                <w:szCs w:val="32"/>
              </w:rPr>
            </w:pPr>
            <w:r w:rsidRPr="004E2FCA">
              <w:rPr>
                <w:rFonts w:ascii="仿宋_GB2312" w:eastAsia="仿宋_GB2312" w:hAnsi="宋体" w:cs="宋体" w:hint="eastAsia"/>
                <w:sz w:val="32"/>
                <w:szCs w:val="32"/>
              </w:rPr>
              <w:t>（七）总计</w:t>
            </w:r>
          </w:p>
        </w:tc>
        <w:tc>
          <w:tcPr>
            <w:tcW w:w="791"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 </w:t>
            </w:r>
            <w:r w:rsidRPr="004E2FCA">
              <w:rPr>
                <w:rFonts w:ascii="仿宋_GB2312" w:eastAsia="仿宋_GB2312" w:hAnsi="Calibri" w:cs="Calibri" w:hint="eastAsia"/>
                <w:sz w:val="32"/>
                <w:szCs w:val="32"/>
              </w:rPr>
              <w:t>1</w:t>
            </w:r>
          </w:p>
        </w:tc>
        <w:tc>
          <w:tcPr>
            <w:tcW w:w="599"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 </w:t>
            </w:r>
            <w:r w:rsidRPr="004E2FCA">
              <w:rPr>
                <w:rFonts w:ascii="仿宋_GB2312" w:eastAsia="仿宋_GB2312" w:hAnsi="Calibri" w:cs="Calibri" w:hint="eastAsia"/>
                <w:sz w:val="32"/>
                <w:szCs w:val="32"/>
              </w:rPr>
              <w:t>0</w:t>
            </w:r>
          </w:p>
        </w:tc>
        <w:tc>
          <w:tcPr>
            <w:tcW w:w="590"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 </w:t>
            </w:r>
            <w:r w:rsidRPr="004E2FCA">
              <w:rPr>
                <w:rFonts w:ascii="仿宋_GB2312" w:eastAsia="仿宋_GB2312" w:hAnsi="Calibri" w:cs="Calibri" w:hint="eastAsia"/>
                <w:sz w:val="32"/>
                <w:szCs w:val="32"/>
              </w:rPr>
              <w:t>0</w:t>
            </w:r>
          </w:p>
        </w:tc>
        <w:tc>
          <w:tcPr>
            <w:tcW w:w="598"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r w:rsidRPr="004E2FCA">
              <w:rPr>
                <w:rFonts w:ascii="仿宋_GB2312" w:eastAsia="仿宋_GB2312" w:hAnsi="Calibri" w:cs="Calibri" w:hint="eastAsia"/>
                <w:sz w:val="32"/>
                <w:szCs w:val="32"/>
              </w:rPr>
              <w:t> </w:t>
            </w:r>
          </w:p>
        </w:tc>
        <w:tc>
          <w:tcPr>
            <w:tcW w:w="571"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 </w:t>
            </w:r>
            <w:r w:rsidRPr="004E2FCA">
              <w:rPr>
                <w:rFonts w:ascii="仿宋_GB2312" w:eastAsia="仿宋_GB2312" w:hAnsi="Calibri" w:cs="Calibri" w:hint="eastAsia"/>
                <w:sz w:val="32"/>
                <w:szCs w:val="32"/>
              </w:rPr>
              <w:t>0</w:t>
            </w:r>
          </w:p>
        </w:tc>
        <w:tc>
          <w:tcPr>
            <w:tcW w:w="559"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r w:rsidRPr="004E2FCA">
              <w:rPr>
                <w:rFonts w:ascii="仿宋_GB2312" w:eastAsia="仿宋_GB2312" w:hAnsi="Calibri" w:cs="Calibri" w:hint="eastAsia"/>
                <w:sz w:val="32"/>
                <w:szCs w:val="32"/>
              </w:rPr>
              <w:t> </w:t>
            </w:r>
          </w:p>
        </w:tc>
        <w:tc>
          <w:tcPr>
            <w:tcW w:w="521" w:type="dxa"/>
            <w:tcMar>
              <w:left w:w="57" w:type="dxa"/>
              <w:right w:w="57" w:type="dxa"/>
            </w:tcMa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1</w:t>
            </w:r>
            <w:r w:rsidRPr="004E2FCA">
              <w:rPr>
                <w:rFonts w:ascii="仿宋_GB2312" w:eastAsia="仿宋_GB2312" w:hAnsi="Calibri" w:cs="Calibri" w:hint="eastAsia"/>
                <w:sz w:val="32"/>
                <w:szCs w:val="32"/>
              </w:rPr>
              <w:t> </w:t>
            </w:r>
          </w:p>
        </w:tc>
      </w:tr>
      <w:tr w:rsidR="005111FC" w:rsidRPr="004E2FCA" w:rsidTr="00B03BEC">
        <w:trPr>
          <w:jc w:val="center"/>
        </w:trPr>
        <w:tc>
          <w:tcPr>
            <w:tcW w:w="4588" w:type="dxa"/>
            <w:gridSpan w:val="3"/>
            <w:tcMar>
              <w:left w:w="57" w:type="dxa"/>
              <w:right w:w="57" w:type="dxa"/>
            </w:tcMar>
            <w:vAlign w:val="center"/>
          </w:tcPr>
          <w:p w:rsidR="005111FC" w:rsidRPr="004E2FCA" w:rsidRDefault="005111FC" w:rsidP="004E2FCA">
            <w:pPr>
              <w:widowControl/>
              <w:spacing w:line="600" w:lineRule="exact"/>
              <w:jc w:val="left"/>
              <w:rPr>
                <w:rFonts w:ascii="仿宋_GB2312" w:eastAsia="仿宋_GB2312"/>
                <w:sz w:val="32"/>
                <w:szCs w:val="32"/>
              </w:rPr>
            </w:pPr>
            <w:r w:rsidRPr="004E2FCA">
              <w:rPr>
                <w:rFonts w:ascii="仿宋_GB2312" w:eastAsia="仿宋_GB2312" w:hAnsi="宋体" w:cs="宋体" w:hint="eastAsia"/>
                <w:sz w:val="32"/>
                <w:szCs w:val="32"/>
              </w:rPr>
              <w:t>四、结转下年度继续办理</w:t>
            </w:r>
          </w:p>
        </w:tc>
        <w:tc>
          <w:tcPr>
            <w:tcW w:w="791"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99"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90"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98"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71"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59"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c>
          <w:tcPr>
            <w:tcW w:w="521" w:type="dxa"/>
            <w:tcMar>
              <w:left w:w="57" w:type="dxa"/>
              <w:right w:w="57" w:type="dxa"/>
            </w:tcMar>
            <w:vAlign w:val="center"/>
          </w:tcPr>
          <w:p w:rsidR="005111FC" w:rsidRPr="004E2FCA" w:rsidRDefault="005111FC" w:rsidP="004E2FCA">
            <w:pPr>
              <w:widowControl/>
              <w:spacing w:line="600" w:lineRule="exact"/>
              <w:jc w:val="center"/>
              <w:rPr>
                <w:rFonts w:ascii="仿宋_GB2312" w:eastAsia="仿宋_GB2312"/>
                <w:sz w:val="32"/>
                <w:szCs w:val="32"/>
              </w:rPr>
            </w:pPr>
            <w:r w:rsidRPr="004E2FCA">
              <w:rPr>
                <w:rFonts w:ascii="仿宋_GB2312" w:eastAsia="仿宋_GB2312" w:hAnsi="Calibri" w:cs="Calibri" w:hint="eastAsia"/>
                <w:sz w:val="32"/>
                <w:szCs w:val="32"/>
              </w:rPr>
              <w:t>0</w:t>
            </w:r>
          </w:p>
        </w:tc>
      </w:tr>
    </w:tbl>
    <w:p w:rsidR="005111FC" w:rsidRPr="004E2FCA" w:rsidRDefault="005111FC" w:rsidP="004E2FCA">
      <w:pPr>
        <w:spacing w:line="600" w:lineRule="exact"/>
        <w:ind w:rightChars="-50" w:right="-100" w:firstLineChars="200" w:firstLine="640"/>
        <w:rPr>
          <w:rFonts w:ascii="仿宋_GB2312" w:eastAsia="仿宋_GB2312"/>
          <w:sz w:val="32"/>
          <w:szCs w:val="32"/>
        </w:rPr>
      </w:pPr>
      <w:r w:rsidRPr="004E2FCA">
        <w:rPr>
          <w:rFonts w:ascii="仿宋_GB2312" w:eastAsia="仿宋_GB2312" w:hint="eastAsia"/>
          <w:sz w:val="32"/>
          <w:szCs w:val="32"/>
        </w:rPr>
        <w:t>四、政府信息公开行政复议、行政诉讼情况</w:t>
      </w:r>
    </w:p>
    <w:tbl>
      <w:tblPr>
        <w:tblW w:w="8810"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tblLayout w:type="fixed"/>
        <w:tblCellMar>
          <w:left w:w="0" w:type="dxa"/>
          <w:right w:w="0" w:type="dxa"/>
        </w:tblCellMar>
        <w:tblLook w:val="04A0"/>
      </w:tblPr>
      <w:tblGrid>
        <w:gridCol w:w="615"/>
        <w:gridCol w:w="621"/>
        <w:gridCol w:w="600"/>
        <w:gridCol w:w="591"/>
        <w:gridCol w:w="461"/>
        <w:gridCol w:w="649"/>
        <w:gridCol w:w="649"/>
        <w:gridCol w:w="650"/>
        <w:gridCol w:w="636"/>
        <w:gridCol w:w="426"/>
        <w:gridCol w:w="650"/>
        <w:gridCol w:w="650"/>
        <w:gridCol w:w="650"/>
        <w:gridCol w:w="555"/>
        <w:gridCol w:w="407"/>
      </w:tblGrid>
      <w:tr w:rsidR="005111FC" w:rsidRPr="004E2FCA" w:rsidTr="00B03BEC">
        <w:trPr>
          <w:jc w:val="center"/>
        </w:trPr>
        <w:tc>
          <w:tcPr>
            <w:tcW w:w="2888" w:type="dxa"/>
            <w:gridSpan w:val="5"/>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5111FC" w:rsidRPr="004E2FCA" w:rsidRDefault="005111FC" w:rsidP="004E2FCA">
            <w:pPr>
              <w:widowControl/>
              <w:spacing w:line="600" w:lineRule="exact"/>
              <w:ind w:leftChars="-20" w:left="-40" w:rightChars="-20" w:right="-40"/>
              <w:jc w:val="center"/>
              <w:rPr>
                <w:rFonts w:ascii="仿宋_GB2312" w:eastAsia="仿宋_GB2312"/>
                <w:sz w:val="32"/>
                <w:szCs w:val="32"/>
              </w:rPr>
            </w:pPr>
            <w:r w:rsidRPr="004E2FCA">
              <w:rPr>
                <w:rFonts w:ascii="仿宋_GB2312" w:eastAsia="仿宋_GB2312" w:hAnsi="宋体" w:cs="宋体" w:hint="eastAsia"/>
                <w:sz w:val="32"/>
                <w:szCs w:val="32"/>
              </w:rPr>
              <w:t>行政复议</w:t>
            </w:r>
          </w:p>
        </w:tc>
        <w:tc>
          <w:tcPr>
            <w:tcW w:w="5922" w:type="dxa"/>
            <w:gridSpan w:val="10"/>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5111FC" w:rsidRPr="004E2FCA" w:rsidRDefault="005111FC" w:rsidP="004E2FCA">
            <w:pPr>
              <w:widowControl/>
              <w:spacing w:line="600" w:lineRule="exact"/>
              <w:ind w:leftChars="-20" w:left="-40" w:rightChars="-20" w:right="-40"/>
              <w:jc w:val="center"/>
              <w:rPr>
                <w:rFonts w:ascii="仿宋_GB2312" w:eastAsia="仿宋_GB2312"/>
                <w:sz w:val="32"/>
                <w:szCs w:val="32"/>
              </w:rPr>
            </w:pPr>
            <w:r w:rsidRPr="004E2FCA">
              <w:rPr>
                <w:rFonts w:ascii="仿宋_GB2312" w:eastAsia="仿宋_GB2312" w:hAnsi="宋体" w:cs="宋体" w:hint="eastAsia"/>
                <w:sz w:val="32"/>
                <w:szCs w:val="32"/>
              </w:rPr>
              <w:t>行政诉讼</w:t>
            </w:r>
          </w:p>
        </w:tc>
      </w:tr>
      <w:tr w:rsidR="005111FC" w:rsidRPr="004E2FCA" w:rsidTr="00B03BEC">
        <w:trPr>
          <w:jc w:val="center"/>
        </w:trPr>
        <w:tc>
          <w:tcPr>
            <w:tcW w:w="615" w:type="dxa"/>
            <w:vMerge w:val="restart"/>
            <w:tcBorders>
              <w:top w:val="nil"/>
              <w:left w:val="single" w:sz="8" w:space="0" w:color="auto"/>
              <w:bottom w:val="single" w:sz="8" w:space="0" w:color="auto"/>
              <w:right w:val="single" w:sz="8" w:space="0" w:color="auto"/>
            </w:tcBorders>
            <w:tcMar>
              <w:left w:w="108" w:type="dxa"/>
              <w:right w:w="108" w:type="dxa"/>
            </w:tcMar>
            <w:vAlign w:val="center"/>
          </w:tcPr>
          <w:p w:rsidR="005111FC" w:rsidRPr="004E2FCA" w:rsidRDefault="005111FC" w:rsidP="004E2FCA">
            <w:pPr>
              <w:widowControl/>
              <w:spacing w:line="600" w:lineRule="exact"/>
              <w:ind w:leftChars="-20" w:left="-40" w:rightChars="-20" w:right="-40"/>
              <w:jc w:val="center"/>
              <w:rPr>
                <w:rFonts w:ascii="仿宋_GB2312" w:eastAsia="仿宋_GB2312"/>
                <w:sz w:val="32"/>
                <w:szCs w:val="32"/>
              </w:rPr>
            </w:pPr>
            <w:r w:rsidRPr="004E2FCA">
              <w:rPr>
                <w:rFonts w:ascii="仿宋_GB2312" w:eastAsia="仿宋_GB2312" w:hAnsi="宋体" w:cs="宋体" w:hint="eastAsia"/>
                <w:sz w:val="32"/>
                <w:szCs w:val="32"/>
              </w:rPr>
              <w:t>结果维持</w:t>
            </w:r>
          </w:p>
        </w:tc>
        <w:tc>
          <w:tcPr>
            <w:tcW w:w="621" w:type="dxa"/>
            <w:vMerge w:val="restart"/>
            <w:tcBorders>
              <w:top w:val="nil"/>
              <w:left w:val="single" w:sz="8" w:space="0" w:color="auto"/>
              <w:bottom w:val="single" w:sz="8" w:space="0" w:color="auto"/>
              <w:right w:val="single" w:sz="8" w:space="0" w:color="auto"/>
            </w:tcBorders>
            <w:tcMar>
              <w:left w:w="108" w:type="dxa"/>
              <w:right w:w="108" w:type="dxa"/>
            </w:tcMar>
            <w:vAlign w:val="center"/>
          </w:tcPr>
          <w:p w:rsidR="005111FC" w:rsidRPr="004E2FCA" w:rsidRDefault="005111FC" w:rsidP="004E2FCA">
            <w:pPr>
              <w:widowControl/>
              <w:spacing w:line="600" w:lineRule="exact"/>
              <w:ind w:leftChars="-20" w:left="-40" w:rightChars="-20" w:right="-40"/>
              <w:jc w:val="center"/>
              <w:rPr>
                <w:rFonts w:ascii="仿宋_GB2312" w:eastAsia="仿宋_GB2312" w:hAnsi="宋体" w:cs="宋体"/>
                <w:sz w:val="32"/>
                <w:szCs w:val="32"/>
              </w:rPr>
            </w:pPr>
            <w:r w:rsidRPr="004E2FCA">
              <w:rPr>
                <w:rFonts w:ascii="仿宋_GB2312" w:eastAsia="仿宋_GB2312" w:hAnsi="宋体" w:cs="宋体" w:hint="eastAsia"/>
                <w:sz w:val="32"/>
                <w:szCs w:val="32"/>
              </w:rPr>
              <w:t>结果</w:t>
            </w:r>
          </w:p>
          <w:p w:rsidR="005111FC" w:rsidRPr="004E2FCA" w:rsidRDefault="005111FC" w:rsidP="004E2FCA">
            <w:pPr>
              <w:widowControl/>
              <w:spacing w:line="600" w:lineRule="exact"/>
              <w:ind w:leftChars="-20" w:left="-40" w:rightChars="-20" w:right="-40"/>
              <w:jc w:val="center"/>
              <w:rPr>
                <w:rFonts w:ascii="仿宋_GB2312" w:eastAsia="仿宋_GB2312"/>
                <w:sz w:val="32"/>
                <w:szCs w:val="32"/>
              </w:rPr>
            </w:pPr>
            <w:r w:rsidRPr="004E2FCA">
              <w:rPr>
                <w:rFonts w:ascii="仿宋_GB2312" w:eastAsia="仿宋_GB2312" w:hAnsi="宋体" w:cs="宋体" w:hint="eastAsia"/>
                <w:sz w:val="32"/>
                <w:szCs w:val="32"/>
              </w:rPr>
              <w:t>纠正</w:t>
            </w:r>
          </w:p>
        </w:tc>
        <w:tc>
          <w:tcPr>
            <w:tcW w:w="600"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5111FC" w:rsidRPr="004E2FCA" w:rsidRDefault="005111FC" w:rsidP="004E2FCA">
            <w:pPr>
              <w:widowControl/>
              <w:spacing w:line="600" w:lineRule="exact"/>
              <w:ind w:leftChars="-20" w:left="-40" w:rightChars="-20" w:right="-40"/>
              <w:jc w:val="center"/>
              <w:rPr>
                <w:rFonts w:ascii="仿宋_GB2312" w:eastAsia="仿宋_GB2312"/>
                <w:sz w:val="32"/>
                <w:szCs w:val="32"/>
              </w:rPr>
            </w:pPr>
            <w:r w:rsidRPr="004E2FCA">
              <w:rPr>
                <w:rFonts w:ascii="仿宋_GB2312" w:eastAsia="仿宋_GB2312" w:hAnsi="宋体" w:cs="宋体" w:hint="eastAsia"/>
                <w:sz w:val="32"/>
                <w:szCs w:val="32"/>
              </w:rPr>
              <w:t>其他</w:t>
            </w:r>
            <w:r w:rsidRPr="004E2FCA">
              <w:rPr>
                <w:rFonts w:ascii="仿宋_GB2312" w:eastAsia="仿宋_GB2312" w:hAnsi="宋体" w:cs="宋体" w:hint="eastAsia"/>
                <w:sz w:val="32"/>
                <w:szCs w:val="32"/>
              </w:rPr>
              <w:br/>
              <w:t>结果</w:t>
            </w:r>
          </w:p>
        </w:tc>
        <w:tc>
          <w:tcPr>
            <w:tcW w:w="591"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5111FC" w:rsidRPr="004E2FCA" w:rsidRDefault="005111FC" w:rsidP="004E2FCA">
            <w:pPr>
              <w:widowControl/>
              <w:spacing w:line="600" w:lineRule="exact"/>
              <w:ind w:leftChars="-20" w:left="-40" w:rightChars="-20" w:right="-40"/>
              <w:jc w:val="center"/>
              <w:rPr>
                <w:rFonts w:ascii="仿宋_GB2312" w:eastAsia="仿宋_GB2312"/>
                <w:sz w:val="32"/>
                <w:szCs w:val="32"/>
              </w:rPr>
            </w:pPr>
            <w:r w:rsidRPr="004E2FCA">
              <w:rPr>
                <w:rFonts w:ascii="仿宋_GB2312" w:eastAsia="仿宋_GB2312" w:hAnsi="宋体" w:cs="宋体" w:hint="eastAsia"/>
                <w:sz w:val="32"/>
                <w:szCs w:val="32"/>
              </w:rPr>
              <w:t>尚未</w:t>
            </w:r>
            <w:r w:rsidRPr="004E2FCA">
              <w:rPr>
                <w:rFonts w:ascii="仿宋_GB2312" w:eastAsia="仿宋_GB2312" w:hAnsi="宋体" w:cs="宋体" w:hint="eastAsia"/>
                <w:sz w:val="32"/>
                <w:szCs w:val="32"/>
              </w:rPr>
              <w:br/>
              <w:t>审结</w:t>
            </w:r>
          </w:p>
        </w:tc>
        <w:tc>
          <w:tcPr>
            <w:tcW w:w="461"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5111FC" w:rsidRPr="004E2FCA" w:rsidRDefault="005111FC" w:rsidP="004E2FCA">
            <w:pPr>
              <w:widowControl/>
              <w:spacing w:line="600" w:lineRule="exact"/>
              <w:ind w:leftChars="-20" w:left="-40" w:rightChars="-20" w:right="-40"/>
              <w:jc w:val="center"/>
              <w:rPr>
                <w:rFonts w:ascii="仿宋_GB2312" w:eastAsia="仿宋_GB2312"/>
                <w:sz w:val="32"/>
                <w:szCs w:val="32"/>
              </w:rPr>
            </w:pPr>
            <w:r w:rsidRPr="004E2FCA">
              <w:rPr>
                <w:rFonts w:ascii="仿宋_GB2312" w:eastAsia="仿宋_GB2312" w:hAnsi="宋体" w:cs="宋体" w:hint="eastAsia"/>
                <w:sz w:val="32"/>
                <w:szCs w:val="32"/>
              </w:rPr>
              <w:t>总计</w:t>
            </w:r>
          </w:p>
        </w:tc>
        <w:tc>
          <w:tcPr>
            <w:tcW w:w="3010" w:type="dxa"/>
            <w:gridSpan w:val="5"/>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5111FC" w:rsidRPr="004E2FCA" w:rsidRDefault="005111FC" w:rsidP="004E2FCA">
            <w:pPr>
              <w:widowControl/>
              <w:spacing w:line="600" w:lineRule="exact"/>
              <w:ind w:leftChars="-20" w:left="-40" w:rightChars="-20" w:right="-40"/>
              <w:jc w:val="center"/>
              <w:rPr>
                <w:rFonts w:ascii="仿宋_GB2312" w:eastAsia="仿宋_GB2312"/>
                <w:sz w:val="32"/>
                <w:szCs w:val="32"/>
              </w:rPr>
            </w:pPr>
            <w:r w:rsidRPr="004E2FCA">
              <w:rPr>
                <w:rFonts w:ascii="仿宋_GB2312" w:eastAsia="仿宋_GB2312" w:hAnsi="宋体" w:cs="宋体" w:hint="eastAsia"/>
                <w:sz w:val="32"/>
                <w:szCs w:val="32"/>
              </w:rPr>
              <w:t>未经复议直接起诉</w:t>
            </w:r>
          </w:p>
        </w:tc>
        <w:tc>
          <w:tcPr>
            <w:tcW w:w="2912" w:type="dxa"/>
            <w:gridSpan w:val="5"/>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5111FC" w:rsidRPr="004E2FCA" w:rsidRDefault="005111FC" w:rsidP="004E2FCA">
            <w:pPr>
              <w:widowControl/>
              <w:spacing w:line="600" w:lineRule="exact"/>
              <w:ind w:leftChars="-20" w:left="-40" w:rightChars="-20" w:right="-40"/>
              <w:jc w:val="center"/>
              <w:rPr>
                <w:rFonts w:ascii="仿宋_GB2312" w:eastAsia="仿宋_GB2312"/>
                <w:sz w:val="32"/>
                <w:szCs w:val="32"/>
              </w:rPr>
            </w:pPr>
            <w:r w:rsidRPr="004E2FCA">
              <w:rPr>
                <w:rFonts w:ascii="仿宋_GB2312" w:eastAsia="仿宋_GB2312" w:hAnsi="宋体" w:cs="宋体" w:hint="eastAsia"/>
                <w:sz w:val="32"/>
                <w:szCs w:val="32"/>
              </w:rPr>
              <w:t>复议后起诉</w:t>
            </w:r>
          </w:p>
        </w:tc>
      </w:tr>
      <w:tr w:rsidR="005111FC" w:rsidRPr="004E2FCA" w:rsidTr="00B03BEC">
        <w:trPr>
          <w:jc w:val="center"/>
        </w:trPr>
        <w:tc>
          <w:tcPr>
            <w:tcW w:w="615" w:type="dxa"/>
            <w:vMerge/>
            <w:tcBorders>
              <w:top w:val="nil"/>
              <w:left w:val="single" w:sz="8" w:space="0" w:color="auto"/>
              <w:bottom w:val="single" w:sz="8" w:space="0" w:color="auto"/>
              <w:right w:val="single" w:sz="8" w:space="0" w:color="auto"/>
            </w:tcBorders>
            <w:tcMar>
              <w:left w:w="108" w:type="dxa"/>
              <w:right w:w="108" w:type="dxa"/>
            </w:tcMar>
            <w:vAlign w:val="center"/>
          </w:tcPr>
          <w:p w:rsidR="005111FC" w:rsidRPr="004E2FCA" w:rsidRDefault="005111FC" w:rsidP="004E2FCA">
            <w:pPr>
              <w:spacing w:line="600" w:lineRule="exact"/>
              <w:ind w:leftChars="-20" w:left="-40" w:rightChars="-20" w:right="-40"/>
              <w:rPr>
                <w:rFonts w:ascii="仿宋_GB2312" w:eastAsia="仿宋_GB2312"/>
                <w:sz w:val="32"/>
                <w:szCs w:val="32"/>
              </w:rPr>
            </w:pPr>
          </w:p>
        </w:tc>
        <w:tc>
          <w:tcPr>
            <w:tcW w:w="621" w:type="dxa"/>
            <w:vMerge/>
            <w:tcBorders>
              <w:top w:val="nil"/>
              <w:left w:val="single" w:sz="8" w:space="0" w:color="auto"/>
              <w:bottom w:val="single" w:sz="8" w:space="0" w:color="auto"/>
              <w:right w:val="single" w:sz="8" w:space="0" w:color="auto"/>
            </w:tcBorders>
            <w:tcMar>
              <w:left w:w="108" w:type="dxa"/>
              <w:right w:w="108" w:type="dxa"/>
            </w:tcMar>
            <w:vAlign w:val="center"/>
          </w:tcPr>
          <w:p w:rsidR="005111FC" w:rsidRPr="004E2FCA" w:rsidRDefault="005111FC" w:rsidP="004E2FCA">
            <w:pPr>
              <w:spacing w:line="600" w:lineRule="exact"/>
              <w:ind w:leftChars="-20" w:left="-40" w:rightChars="-20" w:right="-40"/>
              <w:rPr>
                <w:rFonts w:ascii="仿宋_GB2312" w:eastAsia="仿宋_GB2312"/>
                <w:sz w:val="32"/>
                <w:szCs w:val="32"/>
              </w:rPr>
            </w:pPr>
          </w:p>
        </w:tc>
        <w:tc>
          <w:tcPr>
            <w:tcW w:w="600" w:type="dxa"/>
            <w:vMerge/>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5111FC" w:rsidRPr="004E2FCA" w:rsidRDefault="005111FC" w:rsidP="004E2FCA">
            <w:pPr>
              <w:spacing w:line="600" w:lineRule="exact"/>
              <w:ind w:leftChars="-20" w:left="-40" w:rightChars="-20" w:right="-40"/>
              <w:rPr>
                <w:rFonts w:ascii="仿宋_GB2312" w:eastAsia="仿宋_GB2312"/>
                <w:sz w:val="32"/>
                <w:szCs w:val="32"/>
              </w:rPr>
            </w:pPr>
          </w:p>
        </w:tc>
        <w:tc>
          <w:tcPr>
            <w:tcW w:w="591" w:type="dxa"/>
            <w:vMerge/>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5111FC" w:rsidRPr="004E2FCA" w:rsidRDefault="005111FC" w:rsidP="004E2FCA">
            <w:pPr>
              <w:spacing w:line="600" w:lineRule="exact"/>
              <w:ind w:leftChars="-20" w:left="-40" w:rightChars="-20" w:right="-40"/>
              <w:rPr>
                <w:rFonts w:ascii="仿宋_GB2312" w:eastAsia="仿宋_GB2312"/>
                <w:sz w:val="32"/>
                <w:szCs w:val="32"/>
              </w:rPr>
            </w:pPr>
          </w:p>
        </w:tc>
        <w:tc>
          <w:tcPr>
            <w:tcW w:w="461" w:type="dxa"/>
            <w:vMerge/>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5111FC" w:rsidRPr="004E2FCA" w:rsidRDefault="005111FC" w:rsidP="004E2FCA">
            <w:pPr>
              <w:spacing w:line="600" w:lineRule="exact"/>
              <w:ind w:leftChars="-20" w:left="-40" w:rightChars="-20" w:right="-40"/>
              <w:rPr>
                <w:rFonts w:ascii="仿宋_GB2312" w:eastAsia="仿宋_GB2312"/>
                <w:sz w:val="32"/>
                <w:szCs w:val="32"/>
              </w:rPr>
            </w:pPr>
          </w:p>
        </w:tc>
        <w:tc>
          <w:tcPr>
            <w:tcW w:w="649" w:type="dxa"/>
            <w:tcBorders>
              <w:top w:val="nil"/>
              <w:left w:val="single" w:sz="8" w:space="0" w:color="auto"/>
              <w:bottom w:val="single" w:sz="8" w:space="0" w:color="auto"/>
              <w:right w:val="single" w:sz="8" w:space="0" w:color="auto"/>
            </w:tcBorders>
            <w:tcMar>
              <w:left w:w="108" w:type="dxa"/>
              <w:right w:w="108" w:type="dxa"/>
            </w:tcMar>
            <w:vAlign w:val="center"/>
          </w:tcPr>
          <w:p w:rsidR="005111FC" w:rsidRPr="004E2FCA" w:rsidRDefault="005111FC" w:rsidP="004E2FCA">
            <w:pPr>
              <w:widowControl/>
              <w:spacing w:line="600" w:lineRule="exact"/>
              <w:ind w:leftChars="-20" w:left="-40" w:rightChars="-20" w:right="-40"/>
              <w:jc w:val="center"/>
              <w:rPr>
                <w:rFonts w:ascii="仿宋_GB2312" w:eastAsia="仿宋_GB2312"/>
                <w:sz w:val="32"/>
                <w:szCs w:val="32"/>
              </w:rPr>
            </w:pPr>
            <w:r w:rsidRPr="004E2FCA">
              <w:rPr>
                <w:rFonts w:ascii="仿宋_GB2312" w:eastAsia="仿宋_GB2312" w:hAnsi="宋体" w:cs="宋体" w:hint="eastAsia"/>
                <w:sz w:val="32"/>
                <w:szCs w:val="32"/>
              </w:rPr>
              <w:t>结果</w:t>
            </w:r>
            <w:r w:rsidRPr="004E2FCA">
              <w:rPr>
                <w:rFonts w:ascii="仿宋_GB2312" w:eastAsia="仿宋_GB2312" w:hAnsi="宋体" w:cs="宋体" w:hint="eastAsia"/>
                <w:sz w:val="32"/>
                <w:szCs w:val="32"/>
              </w:rPr>
              <w:br/>
              <w:t>维持</w:t>
            </w:r>
          </w:p>
        </w:tc>
        <w:tc>
          <w:tcPr>
            <w:tcW w:w="649" w:type="dxa"/>
            <w:tcBorders>
              <w:top w:val="nil"/>
              <w:left w:val="single" w:sz="8" w:space="0" w:color="auto"/>
              <w:bottom w:val="single" w:sz="8" w:space="0" w:color="auto"/>
              <w:right w:val="single" w:sz="8" w:space="0" w:color="auto"/>
            </w:tcBorders>
            <w:tcMar>
              <w:left w:w="108" w:type="dxa"/>
              <w:right w:w="108" w:type="dxa"/>
            </w:tcMar>
            <w:vAlign w:val="center"/>
          </w:tcPr>
          <w:p w:rsidR="005111FC" w:rsidRPr="004E2FCA" w:rsidRDefault="005111FC" w:rsidP="004E2FCA">
            <w:pPr>
              <w:widowControl/>
              <w:spacing w:line="600" w:lineRule="exact"/>
              <w:ind w:leftChars="-20" w:left="-40" w:rightChars="-20" w:right="-40"/>
              <w:jc w:val="center"/>
              <w:rPr>
                <w:rFonts w:ascii="仿宋_GB2312" w:eastAsia="仿宋_GB2312"/>
                <w:sz w:val="32"/>
                <w:szCs w:val="32"/>
              </w:rPr>
            </w:pPr>
            <w:r w:rsidRPr="004E2FCA">
              <w:rPr>
                <w:rFonts w:ascii="仿宋_GB2312" w:eastAsia="仿宋_GB2312" w:hAnsi="宋体" w:cs="宋体" w:hint="eastAsia"/>
                <w:sz w:val="32"/>
                <w:szCs w:val="32"/>
              </w:rPr>
              <w:t>结果</w:t>
            </w:r>
            <w:r w:rsidRPr="004E2FCA">
              <w:rPr>
                <w:rFonts w:ascii="仿宋_GB2312" w:eastAsia="仿宋_GB2312" w:hAnsi="宋体" w:cs="宋体" w:hint="eastAsia"/>
                <w:sz w:val="32"/>
                <w:szCs w:val="32"/>
              </w:rPr>
              <w:br/>
              <w:t>纠正</w:t>
            </w:r>
          </w:p>
        </w:tc>
        <w:tc>
          <w:tcPr>
            <w:tcW w:w="6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5111FC" w:rsidRPr="004E2FCA" w:rsidRDefault="005111FC" w:rsidP="004E2FCA">
            <w:pPr>
              <w:widowControl/>
              <w:spacing w:line="600" w:lineRule="exact"/>
              <w:ind w:leftChars="-20" w:left="-40" w:rightChars="-20" w:right="-40"/>
              <w:jc w:val="center"/>
              <w:rPr>
                <w:rFonts w:ascii="仿宋_GB2312" w:eastAsia="仿宋_GB2312"/>
                <w:sz w:val="32"/>
                <w:szCs w:val="32"/>
              </w:rPr>
            </w:pPr>
            <w:r w:rsidRPr="004E2FCA">
              <w:rPr>
                <w:rFonts w:ascii="仿宋_GB2312" w:eastAsia="仿宋_GB2312" w:hAnsi="宋体" w:cs="宋体" w:hint="eastAsia"/>
                <w:sz w:val="32"/>
                <w:szCs w:val="32"/>
              </w:rPr>
              <w:t>其他</w:t>
            </w:r>
            <w:r w:rsidRPr="004E2FCA">
              <w:rPr>
                <w:rFonts w:ascii="仿宋_GB2312" w:eastAsia="仿宋_GB2312" w:hAnsi="宋体" w:cs="宋体" w:hint="eastAsia"/>
                <w:sz w:val="32"/>
                <w:szCs w:val="32"/>
              </w:rPr>
              <w:br/>
              <w:t>结果</w:t>
            </w:r>
          </w:p>
        </w:tc>
        <w:tc>
          <w:tcPr>
            <w:tcW w:w="63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5111FC" w:rsidRPr="004E2FCA" w:rsidRDefault="005111FC" w:rsidP="004E2FCA">
            <w:pPr>
              <w:widowControl/>
              <w:spacing w:line="600" w:lineRule="exact"/>
              <w:ind w:leftChars="-20" w:left="-40" w:rightChars="-20" w:right="-40"/>
              <w:jc w:val="center"/>
              <w:rPr>
                <w:rFonts w:ascii="仿宋_GB2312" w:eastAsia="仿宋_GB2312"/>
                <w:sz w:val="32"/>
                <w:szCs w:val="32"/>
              </w:rPr>
            </w:pPr>
            <w:r w:rsidRPr="004E2FCA">
              <w:rPr>
                <w:rFonts w:ascii="仿宋_GB2312" w:eastAsia="仿宋_GB2312" w:hAnsi="宋体" w:cs="宋体" w:hint="eastAsia"/>
                <w:sz w:val="32"/>
                <w:szCs w:val="32"/>
              </w:rPr>
              <w:t>尚未</w:t>
            </w:r>
            <w:r w:rsidRPr="004E2FCA">
              <w:rPr>
                <w:rFonts w:ascii="仿宋_GB2312" w:eastAsia="仿宋_GB2312" w:hAnsi="宋体" w:cs="宋体" w:hint="eastAsia"/>
                <w:sz w:val="32"/>
                <w:szCs w:val="32"/>
              </w:rPr>
              <w:br/>
              <w:t>审结</w:t>
            </w:r>
          </w:p>
        </w:tc>
        <w:tc>
          <w:tcPr>
            <w:tcW w:w="42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5111FC" w:rsidRPr="004E2FCA" w:rsidRDefault="005111FC" w:rsidP="004E2FCA">
            <w:pPr>
              <w:widowControl/>
              <w:spacing w:line="600" w:lineRule="exact"/>
              <w:ind w:leftChars="-20" w:left="-40" w:rightChars="-20" w:right="-40"/>
              <w:jc w:val="center"/>
              <w:rPr>
                <w:rFonts w:ascii="仿宋_GB2312" w:eastAsia="仿宋_GB2312"/>
                <w:sz w:val="32"/>
                <w:szCs w:val="32"/>
              </w:rPr>
            </w:pPr>
            <w:r w:rsidRPr="004E2FCA">
              <w:rPr>
                <w:rFonts w:ascii="仿宋_GB2312" w:eastAsia="仿宋_GB2312" w:hAnsi="宋体" w:cs="宋体" w:hint="eastAsia"/>
                <w:sz w:val="32"/>
                <w:szCs w:val="32"/>
              </w:rPr>
              <w:t>总计</w:t>
            </w:r>
          </w:p>
        </w:tc>
        <w:tc>
          <w:tcPr>
            <w:tcW w:w="6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5111FC" w:rsidRPr="004E2FCA" w:rsidRDefault="005111FC" w:rsidP="004E2FCA">
            <w:pPr>
              <w:widowControl/>
              <w:spacing w:line="600" w:lineRule="exact"/>
              <w:ind w:leftChars="-20" w:left="-40" w:rightChars="-20" w:right="-40"/>
              <w:jc w:val="center"/>
              <w:rPr>
                <w:rFonts w:ascii="仿宋_GB2312" w:eastAsia="仿宋_GB2312"/>
                <w:sz w:val="32"/>
                <w:szCs w:val="32"/>
              </w:rPr>
            </w:pPr>
            <w:r w:rsidRPr="004E2FCA">
              <w:rPr>
                <w:rFonts w:ascii="仿宋_GB2312" w:eastAsia="仿宋_GB2312" w:hAnsi="宋体" w:cs="宋体" w:hint="eastAsia"/>
                <w:sz w:val="32"/>
                <w:szCs w:val="32"/>
              </w:rPr>
              <w:t>结果</w:t>
            </w:r>
            <w:r w:rsidRPr="004E2FCA">
              <w:rPr>
                <w:rFonts w:ascii="仿宋_GB2312" w:eastAsia="仿宋_GB2312" w:hAnsi="宋体" w:cs="宋体" w:hint="eastAsia"/>
                <w:sz w:val="32"/>
                <w:szCs w:val="32"/>
              </w:rPr>
              <w:br/>
              <w:t>维持</w:t>
            </w:r>
          </w:p>
        </w:tc>
        <w:tc>
          <w:tcPr>
            <w:tcW w:w="6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5111FC" w:rsidRPr="004E2FCA" w:rsidRDefault="005111FC" w:rsidP="004E2FCA">
            <w:pPr>
              <w:widowControl/>
              <w:spacing w:line="600" w:lineRule="exact"/>
              <w:ind w:leftChars="-20" w:left="-40" w:rightChars="-20" w:right="-40"/>
              <w:jc w:val="center"/>
              <w:rPr>
                <w:rFonts w:ascii="仿宋_GB2312" w:eastAsia="仿宋_GB2312"/>
                <w:sz w:val="32"/>
                <w:szCs w:val="32"/>
              </w:rPr>
            </w:pPr>
            <w:r w:rsidRPr="004E2FCA">
              <w:rPr>
                <w:rFonts w:ascii="仿宋_GB2312" w:eastAsia="仿宋_GB2312" w:hAnsi="宋体" w:cs="宋体" w:hint="eastAsia"/>
                <w:sz w:val="32"/>
                <w:szCs w:val="32"/>
              </w:rPr>
              <w:t>结果</w:t>
            </w:r>
            <w:r w:rsidRPr="004E2FCA">
              <w:rPr>
                <w:rFonts w:ascii="仿宋_GB2312" w:eastAsia="仿宋_GB2312" w:hAnsi="宋体" w:cs="宋体" w:hint="eastAsia"/>
                <w:sz w:val="32"/>
                <w:szCs w:val="32"/>
              </w:rPr>
              <w:br/>
              <w:t>纠正</w:t>
            </w:r>
          </w:p>
        </w:tc>
        <w:tc>
          <w:tcPr>
            <w:tcW w:w="6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5111FC" w:rsidRPr="004E2FCA" w:rsidRDefault="005111FC" w:rsidP="004E2FCA">
            <w:pPr>
              <w:widowControl/>
              <w:spacing w:line="600" w:lineRule="exact"/>
              <w:ind w:leftChars="-20" w:left="-40" w:rightChars="-20" w:right="-40"/>
              <w:jc w:val="center"/>
              <w:rPr>
                <w:rFonts w:ascii="仿宋_GB2312" w:eastAsia="仿宋_GB2312"/>
                <w:sz w:val="32"/>
                <w:szCs w:val="32"/>
              </w:rPr>
            </w:pPr>
            <w:r w:rsidRPr="004E2FCA">
              <w:rPr>
                <w:rFonts w:ascii="仿宋_GB2312" w:eastAsia="仿宋_GB2312" w:hAnsi="宋体" w:cs="宋体" w:hint="eastAsia"/>
                <w:sz w:val="32"/>
                <w:szCs w:val="32"/>
              </w:rPr>
              <w:t>其他</w:t>
            </w:r>
            <w:r w:rsidRPr="004E2FCA">
              <w:rPr>
                <w:rFonts w:ascii="仿宋_GB2312" w:eastAsia="仿宋_GB2312" w:hAnsi="宋体" w:cs="宋体" w:hint="eastAsia"/>
                <w:sz w:val="32"/>
                <w:szCs w:val="32"/>
              </w:rPr>
              <w:br/>
              <w:t>结果</w:t>
            </w:r>
          </w:p>
        </w:tc>
        <w:tc>
          <w:tcPr>
            <w:tcW w:w="5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5111FC" w:rsidRPr="004E2FCA" w:rsidRDefault="005111FC" w:rsidP="004E2FCA">
            <w:pPr>
              <w:widowControl/>
              <w:spacing w:line="600" w:lineRule="exact"/>
              <w:ind w:leftChars="-20" w:left="-40" w:rightChars="-20" w:right="-40"/>
              <w:jc w:val="center"/>
              <w:rPr>
                <w:rFonts w:ascii="仿宋_GB2312" w:eastAsia="仿宋_GB2312"/>
                <w:sz w:val="32"/>
                <w:szCs w:val="32"/>
              </w:rPr>
            </w:pPr>
            <w:r w:rsidRPr="004E2FCA">
              <w:rPr>
                <w:rFonts w:ascii="仿宋_GB2312" w:eastAsia="仿宋_GB2312" w:hAnsi="宋体" w:cs="宋体" w:hint="eastAsia"/>
                <w:sz w:val="32"/>
                <w:szCs w:val="32"/>
              </w:rPr>
              <w:t>尚未</w:t>
            </w:r>
            <w:r w:rsidRPr="004E2FCA">
              <w:rPr>
                <w:rFonts w:ascii="仿宋_GB2312" w:eastAsia="仿宋_GB2312" w:hAnsi="宋体" w:cs="宋体" w:hint="eastAsia"/>
                <w:sz w:val="32"/>
                <w:szCs w:val="32"/>
              </w:rPr>
              <w:br/>
              <w:t>审结</w:t>
            </w:r>
          </w:p>
        </w:tc>
        <w:tc>
          <w:tcPr>
            <w:tcW w:w="40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5111FC" w:rsidRPr="004E2FCA" w:rsidRDefault="005111FC" w:rsidP="004E2FCA">
            <w:pPr>
              <w:widowControl/>
              <w:spacing w:line="600" w:lineRule="exact"/>
              <w:ind w:leftChars="-20" w:left="-40" w:rightChars="-20" w:right="-40"/>
              <w:jc w:val="center"/>
              <w:rPr>
                <w:rFonts w:ascii="仿宋_GB2312" w:eastAsia="仿宋_GB2312"/>
                <w:sz w:val="32"/>
                <w:szCs w:val="32"/>
              </w:rPr>
            </w:pPr>
            <w:r w:rsidRPr="004E2FCA">
              <w:rPr>
                <w:rFonts w:ascii="仿宋_GB2312" w:eastAsia="仿宋_GB2312" w:hAnsi="宋体" w:cs="宋体" w:hint="eastAsia"/>
                <w:sz w:val="32"/>
                <w:szCs w:val="32"/>
              </w:rPr>
              <w:t>总计</w:t>
            </w:r>
          </w:p>
        </w:tc>
      </w:tr>
      <w:tr w:rsidR="005111FC" w:rsidRPr="004E2FCA" w:rsidTr="00B03BEC">
        <w:trPr>
          <w:trHeight w:val="672"/>
          <w:jc w:val="center"/>
        </w:trPr>
        <w:tc>
          <w:tcPr>
            <w:tcW w:w="615" w:type="dxa"/>
            <w:tcBorders>
              <w:top w:val="nil"/>
              <w:left w:val="single" w:sz="8" w:space="0" w:color="auto"/>
              <w:bottom w:val="single" w:sz="8" w:space="0" w:color="auto"/>
              <w:right w:val="single" w:sz="8" w:space="0" w:color="auto"/>
            </w:tcBorders>
            <w:tcMar>
              <w:left w:w="108" w:type="dxa"/>
              <w:right w:w="108" w:type="dxa"/>
            </w:tcMar>
            <w:vAlign w:val="center"/>
          </w:tcPr>
          <w:p w:rsidR="005111FC" w:rsidRPr="004E2FCA" w:rsidRDefault="005111FC" w:rsidP="004E2FCA">
            <w:pPr>
              <w:widowControl/>
              <w:spacing w:line="600" w:lineRule="exact"/>
              <w:ind w:leftChars="-20" w:left="-40" w:rightChars="-20" w:right="-40"/>
              <w:jc w:val="center"/>
              <w:rPr>
                <w:rFonts w:ascii="仿宋_GB2312" w:eastAsia="仿宋_GB2312"/>
                <w:sz w:val="32"/>
                <w:szCs w:val="32"/>
              </w:rPr>
            </w:pPr>
            <w:r w:rsidRPr="004E2FCA">
              <w:rPr>
                <w:rFonts w:ascii="仿宋_GB2312" w:eastAsia="仿宋_GB2312" w:hAnsi="宋体" w:cs="黑体" w:hint="eastAsia"/>
                <w:sz w:val="32"/>
                <w:szCs w:val="32"/>
              </w:rPr>
              <w:t>0</w:t>
            </w:r>
          </w:p>
        </w:tc>
        <w:tc>
          <w:tcPr>
            <w:tcW w:w="621" w:type="dxa"/>
            <w:tcBorders>
              <w:top w:val="nil"/>
              <w:left w:val="single" w:sz="8" w:space="0" w:color="auto"/>
              <w:bottom w:val="single" w:sz="8" w:space="0" w:color="auto"/>
              <w:right w:val="single" w:sz="8" w:space="0" w:color="auto"/>
            </w:tcBorders>
            <w:tcMar>
              <w:left w:w="108" w:type="dxa"/>
              <w:right w:w="108" w:type="dxa"/>
            </w:tcMar>
            <w:vAlign w:val="center"/>
          </w:tcPr>
          <w:p w:rsidR="005111FC" w:rsidRPr="004E2FCA" w:rsidRDefault="005111FC" w:rsidP="004E2FCA">
            <w:pPr>
              <w:widowControl/>
              <w:spacing w:line="600" w:lineRule="exact"/>
              <w:ind w:leftChars="-20" w:left="-40" w:rightChars="-20" w:right="-40"/>
              <w:jc w:val="center"/>
              <w:rPr>
                <w:rFonts w:ascii="仿宋_GB2312" w:eastAsia="仿宋_GB2312"/>
                <w:sz w:val="32"/>
                <w:szCs w:val="32"/>
              </w:rPr>
            </w:pPr>
            <w:r w:rsidRPr="004E2FCA">
              <w:rPr>
                <w:rFonts w:ascii="仿宋_GB2312" w:eastAsia="仿宋_GB2312" w:hAnsi="宋体" w:cs="黑体" w:hint="eastAsia"/>
                <w:sz w:val="32"/>
                <w:szCs w:val="32"/>
              </w:rPr>
              <w:t>0</w:t>
            </w:r>
          </w:p>
        </w:tc>
        <w:tc>
          <w:tcPr>
            <w:tcW w:w="600" w:type="dxa"/>
            <w:tcBorders>
              <w:top w:val="nil"/>
              <w:left w:val="single" w:sz="8" w:space="0" w:color="auto"/>
              <w:bottom w:val="single" w:sz="8" w:space="0" w:color="auto"/>
              <w:right w:val="single" w:sz="8" w:space="0" w:color="auto"/>
            </w:tcBorders>
            <w:tcMar>
              <w:left w:w="108" w:type="dxa"/>
              <w:right w:w="108" w:type="dxa"/>
            </w:tcMar>
            <w:vAlign w:val="center"/>
          </w:tcPr>
          <w:p w:rsidR="005111FC" w:rsidRPr="004E2FCA" w:rsidRDefault="005111FC" w:rsidP="004E2FCA">
            <w:pPr>
              <w:widowControl/>
              <w:spacing w:line="600" w:lineRule="exact"/>
              <w:ind w:leftChars="-20" w:left="-40" w:rightChars="-20" w:right="-40"/>
              <w:jc w:val="center"/>
              <w:rPr>
                <w:rFonts w:ascii="仿宋_GB2312" w:eastAsia="仿宋_GB2312"/>
                <w:sz w:val="32"/>
                <w:szCs w:val="32"/>
              </w:rPr>
            </w:pPr>
            <w:r w:rsidRPr="004E2FCA">
              <w:rPr>
                <w:rFonts w:ascii="仿宋_GB2312" w:eastAsia="仿宋_GB2312" w:hAnsi="宋体" w:cs="黑体" w:hint="eastAsia"/>
                <w:sz w:val="32"/>
                <w:szCs w:val="32"/>
              </w:rPr>
              <w:t>0</w:t>
            </w:r>
          </w:p>
        </w:tc>
        <w:tc>
          <w:tcPr>
            <w:tcW w:w="591" w:type="dxa"/>
            <w:tcBorders>
              <w:top w:val="nil"/>
              <w:left w:val="single" w:sz="8" w:space="0" w:color="auto"/>
              <w:bottom w:val="single" w:sz="8" w:space="0" w:color="auto"/>
              <w:right w:val="single" w:sz="8" w:space="0" w:color="auto"/>
            </w:tcBorders>
            <w:tcMar>
              <w:left w:w="108" w:type="dxa"/>
              <w:right w:w="108" w:type="dxa"/>
            </w:tcMar>
            <w:vAlign w:val="center"/>
          </w:tcPr>
          <w:p w:rsidR="005111FC" w:rsidRPr="004E2FCA" w:rsidRDefault="005111FC" w:rsidP="004E2FCA">
            <w:pPr>
              <w:widowControl/>
              <w:spacing w:line="600" w:lineRule="exact"/>
              <w:ind w:leftChars="-20" w:left="-40" w:rightChars="-20" w:right="-40"/>
              <w:jc w:val="center"/>
              <w:rPr>
                <w:rFonts w:ascii="仿宋_GB2312" w:eastAsia="仿宋_GB2312"/>
                <w:sz w:val="32"/>
                <w:szCs w:val="32"/>
              </w:rPr>
            </w:pPr>
            <w:r w:rsidRPr="004E2FCA">
              <w:rPr>
                <w:rFonts w:ascii="仿宋_GB2312" w:eastAsia="仿宋_GB2312" w:hAnsi="宋体" w:cs="黑体" w:hint="eastAsia"/>
                <w:sz w:val="32"/>
                <w:szCs w:val="32"/>
              </w:rPr>
              <w:t>0</w:t>
            </w:r>
          </w:p>
        </w:tc>
        <w:tc>
          <w:tcPr>
            <w:tcW w:w="461" w:type="dxa"/>
            <w:tcBorders>
              <w:top w:val="nil"/>
              <w:left w:val="single" w:sz="8" w:space="0" w:color="auto"/>
              <w:bottom w:val="single" w:sz="8" w:space="0" w:color="auto"/>
              <w:right w:val="single" w:sz="8" w:space="0" w:color="auto"/>
            </w:tcBorders>
            <w:tcMar>
              <w:left w:w="108" w:type="dxa"/>
              <w:right w:w="108" w:type="dxa"/>
            </w:tcMar>
            <w:vAlign w:val="center"/>
          </w:tcPr>
          <w:p w:rsidR="005111FC" w:rsidRPr="004E2FCA" w:rsidRDefault="005111FC" w:rsidP="004E2FCA">
            <w:pPr>
              <w:widowControl/>
              <w:spacing w:line="600" w:lineRule="exact"/>
              <w:ind w:leftChars="-20" w:left="-40" w:rightChars="-20" w:right="-40"/>
              <w:jc w:val="center"/>
              <w:rPr>
                <w:rFonts w:ascii="仿宋_GB2312" w:eastAsia="仿宋_GB2312"/>
                <w:sz w:val="32"/>
                <w:szCs w:val="32"/>
              </w:rPr>
            </w:pPr>
            <w:r w:rsidRPr="004E2FCA">
              <w:rPr>
                <w:rFonts w:ascii="仿宋_GB2312" w:eastAsia="仿宋_GB2312" w:hAnsi="宋体" w:cs="黑体" w:hint="eastAsia"/>
                <w:sz w:val="32"/>
                <w:szCs w:val="32"/>
              </w:rPr>
              <w:t>0</w:t>
            </w:r>
          </w:p>
        </w:tc>
        <w:tc>
          <w:tcPr>
            <w:tcW w:w="649" w:type="dxa"/>
            <w:tcBorders>
              <w:top w:val="nil"/>
              <w:left w:val="single" w:sz="8" w:space="0" w:color="auto"/>
              <w:bottom w:val="single" w:sz="8" w:space="0" w:color="auto"/>
              <w:right w:val="single" w:sz="8" w:space="0" w:color="auto"/>
            </w:tcBorders>
            <w:tcMar>
              <w:left w:w="108" w:type="dxa"/>
              <w:right w:w="108" w:type="dxa"/>
            </w:tcMar>
            <w:vAlign w:val="center"/>
          </w:tcPr>
          <w:p w:rsidR="005111FC" w:rsidRPr="004E2FCA" w:rsidRDefault="005111FC" w:rsidP="004E2FCA">
            <w:pPr>
              <w:widowControl/>
              <w:spacing w:line="600" w:lineRule="exact"/>
              <w:ind w:leftChars="-20" w:left="-40" w:rightChars="-20" w:right="-40"/>
              <w:jc w:val="center"/>
              <w:rPr>
                <w:rFonts w:ascii="仿宋_GB2312" w:eastAsia="仿宋_GB2312"/>
                <w:sz w:val="32"/>
                <w:szCs w:val="32"/>
              </w:rPr>
            </w:pPr>
            <w:r w:rsidRPr="004E2FCA">
              <w:rPr>
                <w:rFonts w:ascii="仿宋_GB2312" w:eastAsia="仿宋_GB2312" w:hAnsi="宋体" w:cs="黑体" w:hint="eastAsia"/>
                <w:sz w:val="32"/>
                <w:szCs w:val="32"/>
              </w:rPr>
              <w:t>0</w:t>
            </w:r>
          </w:p>
        </w:tc>
        <w:tc>
          <w:tcPr>
            <w:tcW w:w="649" w:type="dxa"/>
            <w:tcBorders>
              <w:top w:val="nil"/>
              <w:left w:val="single" w:sz="8" w:space="0" w:color="auto"/>
              <w:bottom w:val="single" w:sz="8" w:space="0" w:color="auto"/>
              <w:right w:val="single" w:sz="8" w:space="0" w:color="auto"/>
            </w:tcBorders>
            <w:tcMar>
              <w:left w:w="108" w:type="dxa"/>
              <w:right w:w="108" w:type="dxa"/>
            </w:tcMar>
            <w:vAlign w:val="center"/>
          </w:tcPr>
          <w:p w:rsidR="005111FC" w:rsidRPr="004E2FCA" w:rsidRDefault="005111FC" w:rsidP="004E2FCA">
            <w:pPr>
              <w:widowControl/>
              <w:spacing w:line="600" w:lineRule="exact"/>
              <w:ind w:leftChars="-20" w:left="-40" w:rightChars="-20" w:right="-40"/>
              <w:jc w:val="center"/>
              <w:rPr>
                <w:rFonts w:ascii="仿宋_GB2312" w:eastAsia="仿宋_GB2312"/>
                <w:sz w:val="32"/>
                <w:szCs w:val="32"/>
              </w:rPr>
            </w:pPr>
            <w:r w:rsidRPr="004E2FCA">
              <w:rPr>
                <w:rFonts w:ascii="仿宋_GB2312" w:eastAsia="仿宋_GB2312" w:hAnsi="宋体" w:cs="黑体" w:hint="eastAsia"/>
                <w:sz w:val="32"/>
                <w:szCs w:val="32"/>
              </w:rPr>
              <w:t>0</w:t>
            </w:r>
          </w:p>
        </w:tc>
        <w:tc>
          <w:tcPr>
            <w:tcW w:w="650" w:type="dxa"/>
            <w:tcBorders>
              <w:top w:val="nil"/>
              <w:left w:val="single" w:sz="8" w:space="0" w:color="auto"/>
              <w:bottom w:val="single" w:sz="8" w:space="0" w:color="auto"/>
              <w:right w:val="single" w:sz="8" w:space="0" w:color="auto"/>
            </w:tcBorders>
            <w:tcMar>
              <w:left w:w="108" w:type="dxa"/>
              <w:right w:w="108" w:type="dxa"/>
            </w:tcMar>
            <w:vAlign w:val="center"/>
          </w:tcPr>
          <w:p w:rsidR="005111FC" w:rsidRPr="004E2FCA" w:rsidRDefault="005111FC" w:rsidP="004E2FCA">
            <w:pPr>
              <w:widowControl/>
              <w:spacing w:line="600" w:lineRule="exact"/>
              <w:ind w:leftChars="-20" w:left="-40" w:rightChars="-20" w:right="-40"/>
              <w:jc w:val="center"/>
              <w:rPr>
                <w:rFonts w:ascii="仿宋_GB2312" w:eastAsia="仿宋_GB2312"/>
                <w:sz w:val="32"/>
                <w:szCs w:val="32"/>
              </w:rPr>
            </w:pPr>
            <w:r w:rsidRPr="004E2FCA">
              <w:rPr>
                <w:rFonts w:ascii="仿宋_GB2312" w:eastAsia="仿宋_GB2312" w:hAnsi="宋体" w:cs="黑体" w:hint="eastAsia"/>
                <w:sz w:val="32"/>
                <w:szCs w:val="32"/>
              </w:rPr>
              <w:t>0</w:t>
            </w:r>
          </w:p>
        </w:tc>
        <w:tc>
          <w:tcPr>
            <w:tcW w:w="636" w:type="dxa"/>
            <w:tcBorders>
              <w:top w:val="nil"/>
              <w:left w:val="single" w:sz="8" w:space="0" w:color="auto"/>
              <w:bottom w:val="single" w:sz="8" w:space="0" w:color="auto"/>
              <w:right w:val="single" w:sz="8" w:space="0" w:color="auto"/>
            </w:tcBorders>
            <w:tcMar>
              <w:left w:w="108" w:type="dxa"/>
              <w:right w:w="108" w:type="dxa"/>
            </w:tcMar>
            <w:vAlign w:val="center"/>
          </w:tcPr>
          <w:p w:rsidR="005111FC" w:rsidRPr="004E2FCA" w:rsidRDefault="005111FC" w:rsidP="004E2FCA">
            <w:pPr>
              <w:widowControl/>
              <w:spacing w:line="600" w:lineRule="exact"/>
              <w:ind w:leftChars="-20" w:left="-40" w:rightChars="-20" w:right="-40"/>
              <w:jc w:val="center"/>
              <w:rPr>
                <w:rFonts w:ascii="仿宋_GB2312" w:eastAsia="仿宋_GB2312"/>
                <w:sz w:val="32"/>
                <w:szCs w:val="32"/>
              </w:rPr>
            </w:pPr>
            <w:r w:rsidRPr="004E2FCA">
              <w:rPr>
                <w:rFonts w:ascii="仿宋_GB2312" w:eastAsia="仿宋_GB2312" w:hAnsi="宋体" w:cs="黑体" w:hint="eastAsia"/>
                <w:sz w:val="32"/>
                <w:szCs w:val="32"/>
              </w:rPr>
              <w:t>0</w:t>
            </w:r>
          </w:p>
        </w:tc>
        <w:tc>
          <w:tcPr>
            <w:tcW w:w="426" w:type="dxa"/>
            <w:tcBorders>
              <w:top w:val="nil"/>
              <w:left w:val="single" w:sz="8" w:space="0" w:color="auto"/>
              <w:bottom w:val="single" w:sz="8" w:space="0" w:color="auto"/>
              <w:right w:val="single" w:sz="8" w:space="0" w:color="auto"/>
            </w:tcBorders>
            <w:tcMar>
              <w:left w:w="108" w:type="dxa"/>
              <w:right w:w="108" w:type="dxa"/>
            </w:tcMar>
            <w:vAlign w:val="center"/>
          </w:tcPr>
          <w:p w:rsidR="005111FC" w:rsidRPr="004E2FCA" w:rsidRDefault="005111FC" w:rsidP="004E2FCA">
            <w:pPr>
              <w:widowControl/>
              <w:spacing w:line="600" w:lineRule="exact"/>
              <w:ind w:leftChars="-20" w:left="-40" w:rightChars="-20" w:right="-40"/>
              <w:jc w:val="center"/>
              <w:rPr>
                <w:rFonts w:ascii="仿宋_GB2312" w:eastAsia="仿宋_GB2312"/>
                <w:sz w:val="32"/>
                <w:szCs w:val="32"/>
              </w:rPr>
            </w:pPr>
            <w:r w:rsidRPr="004E2FCA">
              <w:rPr>
                <w:rFonts w:ascii="仿宋_GB2312" w:eastAsia="仿宋_GB2312" w:hAnsi="宋体" w:cs="黑体" w:hint="eastAsia"/>
                <w:sz w:val="32"/>
                <w:szCs w:val="32"/>
              </w:rPr>
              <w:t>0</w:t>
            </w:r>
          </w:p>
        </w:tc>
        <w:tc>
          <w:tcPr>
            <w:tcW w:w="650" w:type="dxa"/>
            <w:tcBorders>
              <w:top w:val="nil"/>
              <w:left w:val="single" w:sz="8" w:space="0" w:color="auto"/>
              <w:bottom w:val="single" w:sz="8" w:space="0" w:color="auto"/>
              <w:right w:val="single" w:sz="8" w:space="0" w:color="auto"/>
            </w:tcBorders>
            <w:tcMar>
              <w:left w:w="108" w:type="dxa"/>
              <w:right w:w="108" w:type="dxa"/>
            </w:tcMar>
            <w:vAlign w:val="center"/>
          </w:tcPr>
          <w:p w:rsidR="005111FC" w:rsidRPr="004E2FCA" w:rsidRDefault="005111FC" w:rsidP="004E2FCA">
            <w:pPr>
              <w:widowControl/>
              <w:spacing w:line="600" w:lineRule="exact"/>
              <w:ind w:leftChars="-20" w:left="-40" w:rightChars="-20" w:right="-40"/>
              <w:jc w:val="center"/>
              <w:rPr>
                <w:rFonts w:ascii="仿宋_GB2312" w:eastAsia="仿宋_GB2312"/>
                <w:sz w:val="32"/>
                <w:szCs w:val="32"/>
              </w:rPr>
            </w:pPr>
            <w:r w:rsidRPr="004E2FCA">
              <w:rPr>
                <w:rFonts w:ascii="仿宋_GB2312" w:eastAsia="仿宋_GB2312" w:hAnsi="宋体" w:cs="黑体" w:hint="eastAsia"/>
                <w:sz w:val="32"/>
                <w:szCs w:val="32"/>
              </w:rPr>
              <w:t>0</w:t>
            </w:r>
          </w:p>
        </w:tc>
        <w:tc>
          <w:tcPr>
            <w:tcW w:w="650" w:type="dxa"/>
            <w:tcBorders>
              <w:top w:val="nil"/>
              <w:left w:val="single" w:sz="8" w:space="0" w:color="auto"/>
              <w:bottom w:val="single" w:sz="8" w:space="0" w:color="auto"/>
              <w:right w:val="single" w:sz="8" w:space="0" w:color="auto"/>
            </w:tcBorders>
            <w:tcMar>
              <w:left w:w="108" w:type="dxa"/>
              <w:right w:w="108" w:type="dxa"/>
            </w:tcMar>
            <w:vAlign w:val="center"/>
          </w:tcPr>
          <w:p w:rsidR="005111FC" w:rsidRPr="004E2FCA" w:rsidRDefault="005111FC" w:rsidP="004E2FCA">
            <w:pPr>
              <w:widowControl/>
              <w:spacing w:line="600" w:lineRule="exact"/>
              <w:ind w:leftChars="-20" w:left="-40" w:rightChars="-20" w:right="-40"/>
              <w:jc w:val="center"/>
              <w:rPr>
                <w:rFonts w:ascii="仿宋_GB2312" w:eastAsia="仿宋_GB2312"/>
                <w:sz w:val="32"/>
                <w:szCs w:val="32"/>
              </w:rPr>
            </w:pPr>
            <w:r w:rsidRPr="004E2FCA">
              <w:rPr>
                <w:rFonts w:ascii="仿宋_GB2312" w:eastAsia="仿宋_GB2312" w:hAnsi="宋体" w:cs="黑体" w:hint="eastAsia"/>
                <w:sz w:val="32"/>
                <w:szCs w:val="32"/>
              </w:rPr>
              <w:t>0</w:t>
            </w:r>
          </w:p>
        </w:tc>
        <w:tc>
          <w:tcPr>
            <w:tcW w:w="650" w:type="dxa"/>
            <w:tcBorders>
              <w:top w:val="nil"/>
              <w:left w:val="single" w:sz="8" w:space="0" w:color="auto"/>
              <w:bottom w:val="single" w:sz="8" w:space="0" w:color="auto"/>
              <w:right w:val="single" w:sz="8" w:space="0" w:color="auto"/>
            </w:tcBorders>
            <w:tcMar>
              <w:left w:w="108" w:type="dxa"/>
              <w:right w:w="108" w:type="dxa"/>
            </w:tcMar>
            <w:vAlign w:val="center"/>
          </w:tcPr>
          <w:p w:rsidR="005111FC" w:rsidRPr="004E2FCA" w:rsidRDefault="005111FC" w:rsidP="004E2FCA">
            <w:pPr>
              <w:widowControl/>
              <w:spacing w:line="600" w:lineRule="exact"/>
              <w:ind w:leftChars="-20" w:left="-40" w:rightChars="-20" w:right="-40"/>
              <w:jc w:val="center"/>
              <w:rPr>
                <w:rFonts w:ascii="仿宋_GB2312" w:eastAsia="仿宋_GB2312"/>
                <w:sz w:val="32"/>
                <w:szCs w:val="32"/>
              </w:rPr>
            </w:pPr>
            <w:r w:rsidRPr="004E2FCA">
              <w:rPr>
                <w:rFonts w:ascii="仿宋_GB2312" w:eastAsia="仿宋_GB2312" w:hAnsi="宋体" w:cs="黑体" w:hint="eastAsia"/>
                <w:sz w:val="32"/>
                <w:szCs w:val="32"/>
              </w:rPr>
              <w:t>0</w:t>
            </w:r>
          </w:p>
        </w:tc>
        <w:tc>
          <w:tcPr>
            <w:tcW w:w="555" w:type="dxa"/>
            <w:tcBorders>
              <w:top w:val="nil"/>
              <w:left w:val="single" w:sz="8" w:space="0" w:color="auto"/>
              <w:bottom w:val="single" w:sz="8" w:space="0" w:color="auto"/>
              <w:right w:val="single" w:sz="8" w:space="0" w:color="auto"/>
            </w:tcBorders>
            <w:tcMar>
              <w:left w:w="108" w:type="dxa"/>
              <w:right w:w="108" w:type="dxa"/>
            </w:tcMar>
            <w:vAlign w:val="center"/>
          </w:tcPr>
          <w:p w:rsidR="005111FC" w:rsidRPr="004E2FCA" w:rsidRDefault="005111FC" w:rsidP="004E2FCA">
            <w:pPr>
              <w:widowControl/>
              <w:spacing w:line="600" w:lineRule="exact"/>
              <w:ind w:leftChars="-20" w:left="-40" w:rightChars="-20" w:right="-40"/>
              <w:jc w:val="center"/>
              <w:rPr>
                <w:rFonts w:ascii="仿宋_GB2312" w:eastAsia="仿宋_GB2312"/>
                <w:sz w:val="32"/>
                <w:szCs w:val="32"/>
              </w:rPr>
            </w:pPr>
            <w:r w:rsidRPr="004E2FCA">
              <w:rPr>
                <w:rFonts w:ascii="仿宋_GB2312" w:eastAsia="仿宋_GB2312" w:hAnsi="宋体" w:cs="黑体" w:hint="eastAsia"/>
                <w:sz w:val="32"/>
                <w:szCs w:val="32"/>
              </w:rPr>
              <w:t>0</w:t>
            </w:r>
          </w:p>
        </w:tc>
        <w:tc>
          <w:tcPr>
            <w:tcW w:w="407" w:type="dxa"/>
            <w:tcBorders>
              <w:top w:val="nil"/>
              <w:left w:val="single" w:sz="8" w:space="0" w:color="auto"/>
              <w:bottom w:val="single" w:sz="8" w:space="0" w:color="auto"/>
              <w:right w:val="single" w:sz="8" w:space="0" w:color="auto"/>
            </w:tcBorders>
            <w:tcMar>
              <w:left w:w="108" w:type="dxa"/>
              <w:right w:w="108" w:type="dxa"/>
            </w:tcMar>
            <w:vAlign w:val="center"/>
          </w:tcPr>
          <w:p w:rsidR="005111FC" w:rsidRPr="004E2FCA" w:rsidRDefault="005111FC" w:rsidP="004E2FCA">
            <w:pPr>
              <w:spacing w:line="600" w:lineRule="exact"/>
              <w:ind w:leftChars="-20" w:left="-40" w:rightChars="-20" w:right="-40"/>
              <w:jc w:val="center"/>
              <w:rPr>
                <w:rFonts w:ascii="仿宋_GB2312" w:eastAsia="仿宋_GB2312"/>
                <w:sz w:val="32"/>
                <w:szCs w:val="32"/>
              </w:rPr>
            </w:pPr>
            <w:r w:rsidRPr="004E2FCA">
              <w:rPr>
                <w:rFonts w:ascii="仿宋_GB2312" w:eastAsia="仿宋_GB2312" w:hint="eastAsia"/>
                <w:sz w:val="32"/>
                <w:szCs w:val="32"/>
              </w:rPr>
              <w:t>0</w:t>
            </w:r>
          </w:p>
        </w:tc>
      </w:tr>
    </w:tbl>
    <w:p w:rsidR="005111FC" w:rsidRPr="004E2FCA" w:rsidRDefault="005111FC" w:rsidP="004E2FCA">
      <w:pPr>
        <w:spacing w:line="600" w:lineRule="exact"/>
        <w:ind w:rightChars="-50" w:right="-100" w:firstLineChars="200" w:firstLine="640"/>
        <w:rPr>
          <w:rFonts w:ascii="仿宋_GB2312" w:eastAsia="仿宋_GB2312"/>
          <w:sz w:val="32"/>
          <w:szCs w:val="32"/>
        </w:rPr>
      </w:pPr>
      <w:r w:rsidRPr="004E2FCA">
        <w:rPr>
          <w:rFonts w:ascii="仿宋_GB2312" w:eastAsia="仿宋_GB2312" w:hint="eastAsia"/>
          <w:sz w:val="32"/>
          <w:szCs w:val="32"/>
        </w:rPr>
        <w:t>五、存在的主要问题及改进情况</w:t>
      </w:r>
    </w:p>
    <w:p w:rsidR="005B7597" w:rsidRPr="004E2FCA" w:rsidRDefault="005B7597" w:rsidP="004E2FCA">
      <w:pPr>
        <w:spacing w:line="600" w:lineRule="exact"/>
        <w:ind w:rightChars="-50" w:right="-100" w:firstLineChars="200" w:firstLine="640"/>
        <w:rPr>
          <w:rFonts w:ascii="仿宋_GB2312" w:eastAsia="仿宋_GB2312" w:hAnsi="仿宋"/>
          <w:color w:val="333333"/>
          <w:sz w:val="32"/>
          <w:szCs w:val="32"/>
          <w:shd w:val="clear" w:color="auto" w:fill="FFFFFF"/>
        </w:rPr>
      </w:pPr>
      <w:r w:rsidRPr="004E2FCA">
        <w:rPr>
          <w:rFonts w:ascii="仿宋_GB2312" w:eastAsia="仿宋_GB2312" w:hAnsi="仿宋" w:hint="eastAsia"/>
          <w:color w:val="333333"/>
          <w:sz w:val="32"/>
          <w:szCs w:val="32"/>
          <w:shd w:val="clear" w:color="auto" w:fill="FFFFFF"/>
        </w:rPr>
        <w:lastRenderedPageBreak/>
        <w:t>针对上一年度政务公开工作中存在的“</w:t>
      </w:r>
      <w:r w:rsidR="00870556" w:rsidRPr="004E2FCA">
        <w:rPr>
          <w:rFonts w:ascii="仿宋_GB2312" w:eastAsia="仿宋_GB2312" w:hAnsi="仿宋" w:hint="eastAsia"/>
          <w:color w:val="333333"/>
          <w:sz w:val="32"/>
          <w:szCs w:val="32"/>
          <w:shd w:val="clear" w:color="auto" w:fill="FFFFFF"/>
        </w:rPr>
        <w:t>政策信息解读发布不够及时</w:t>
      </w:r>
      <w:r w:rsidRPr="004E2FCA">
        <w:rPr>
          <w:rFonts w:ascii="仿宋_GB2312" w:eastAsia="仿宋_GB2312" w:hAnsi="仿宋" w:hint="eastAsia"/>
          <w:color w:val="333333"/>
          <w:sz w:val="32"/>
          <w:szCs w:val="32"/>
          <w:shd w:val="clear" w:color="auto" w:fill="FFFFFF"/>
        </w:rPr>
        <w:t>”的问题，202</w:t>
      </w:r>
      <w:r w:rsidR="00870556" w:rsidRPr="004E2FCA">
        <w:rPr>
          <w:rFonts w:ascii="仿宋_GB2312" w:eastAsia="仿宋_GB2312" w:hAnsi="仿宋" w:hint="eastAsia"/>
          <w:color w:val="333333"/>
          <w:sz w:val="32"/>
          <w:szCs w:val="32"/>
          <w:shd w:val="clear" w:color="auto" w:fill="FFFFFF"/>
        </w:rPr>
        <w:t>2</w:t>
      </w:r>
      <w:r w:rsidRPr="004E2FCA">
        <w:rPr>
          <w:rFonts w:ascii="仿宋_GB2312" w:eastAsia="仿宋_GB2312" w:hAnsi="仿宋" w:hint="eastAsia"/>
          <w:color w:val="333333"/>
          <w:sz w:val="32"/>
          <w:szCs w:val="32"/>
          <w:shd w:val="clear" w:color="auto" w:fill="FFFFFF"/>
        </w:rPr>
        <w:t>年，我局认真组织局各科室站业务人员学习《中华人民共和国政府信息公开条例》相关要求，积极落实信息公开工作制度，</w:t>
      </w:r>
      <w:r w:rsidR="00870556" w:rsidRPr="004E2FCA">
        <w:rPr>
          <w:rFonts w:ascii="仿宋_GB2312" w:eastAsia="仿宋_GB2312" w:hAnsi="宋体" w:cs="宋体" w:hint="eastAsia"/>
          <w:sz w:val="32"/>
          <w:szCs w:val="32"/>
        </w:rPr>
        <w:t>加大信息公开调度力度，各科室形成及时发布政府信息、及时做好教育政策解读的工作习惯</w:t>
      </w:r>
      <w:r w:rsidRPr="004E2FCA">
        <w:rPr>
          <w:rFonts w:ascii="仿宋_GB2312" w:eastAsia="仿宋_GB2312" w:hAnsi="仿宋" w:hint="eastAsia"/>
          <w:color w:val="333333"/>
          <w:sz w:val="32"/>
          <w:szCs w:val="32"/>
          <w:shd w:val="clear" w:color="auto" w:fill="FFFFFF"/>
        </w:rPr>
        <w:t>。</w:t>
      </w:r>
    </w:p>
    <w:p w:rsidR="00870556" w:rsidRPr="004E2FCA" w:rsidRDefault="005111FC" w:rsidP="004E2FCA">
      <w:pPr>
        <w:widowControl/>
        <w:spacing w:line="600" w:lineRule="exact"/>
        <w:ind w:firstLine="480"/>
        <w:jc w:val="left"/>
        <w:rPr>
          <w:rFonts w:ascii="仿宋_GB2312" w:eastAsia="仿宋_GB2312" w:hAnsi="宋体" w:cs="宋体"/>
          <w:sz w:val="32"/>
          <w:szCs w:val="32"/>
        </w:rPr>
      </w:pPr>
      <w:r w:rsidRPr="004E2FCA">
        <w:rPr>
          <w:rFonts w:ascii="仿宋_GB2312" w:eastAsia="仿宋_GB2312" w:hAnsi="宋体" w:cs="宋体" w:hint="eastAsia"/>
          <w:sz w:val="32"/>
          <w:szCs w:val="32"/>
        </w:rPr>
        <w:t>202</w:t>
      </w:r>
      <w:r w:rsidR="00870556" w:rsidRPr="004E2FCA">
        <w:rPr>
          <w:rFonts w:ascii="仿宋_GB2312" w:eastAsia="仿宋_GB2312" w:hAnsi="宋体" w:cs="宋体" w:hint="eastAsia"/>
          <w:sz w:val="32"/>
          <w:szCs w:val="32"/>
        </w:rPr>
        <w:t>2</w:t>
      </w:r>
      <w:r w:rsidRPr="004E2FCA">
        <w:rPr>
          <w:rFonts w:ascii="仿宋_GB2312" w:eastAsia="仿宋_GB2312" w:hAnsi="宋体" w:cs="宋体" w:hint="eastAsia"/>
          <w:sz w:val="32"/>
          <w:szCs w:val="32"/>
        </w:rPr>
        <w:t>年</w:t>
      </w:r>
      <w:r w:rsidRPr="004E2FCA">
        <w:rPr>
          <w:rFonts w:ascii="仿宋_GB2312" w:eastAsia="仿宋_GB2312" w:hAnsi="仿宋" w:hint="eastAsia"/>
          <w:color w:val="333333"/>
          <w:sz w:val="32"/>
          <w:szCs w:val="32"/>
          <w:shd w:val="clear" w:color="auto" w:fill="FFFFFF"/>
        </w:rPr>
        <w:t>，我局在政府信息公开方面做了一些工作，对涉及教育政策信息、关系群众利益的信息，做到应公开尽公开。但</w:t>
      </w:r>
      <w:r w:rsidR="00870556" w:rsidRPr="004E2FCA">
        <w:rPr>
          <w:rFonts w:ascii="仿宋_GB2312" w:eastAsia="仿宋_GB2312" w:hAnsi="宋体" w:cs="宋体" w:hint="eastAsia"/>
          <w:sz w:val="32"/>
          <w:szCs w:val="32"/>
        </w:rPr>
        <w:t>目前教育政策解读仍以文字解读为主，政策解读的形式尚需进一步丰富。</w:t>
      </w:r>
      <w:r w:rsidRPr="004E2FCA">
        <w:rPr>
          <w:rFonts w:ascii="仿宋_GB2312" w:eastAsia="仿宋_GB2312" w:hAnsi="仿宋" w:hint="eastAsia"/>
          <w:color w:val="333333"/>
          <w:sz w:val="32"/>
          <w:szCs w:val="32"/>
          <w:shd w:val="clear" w:color="auto" w:fill="FFFFFF"/>
        </w:rPr>
        <w:t>下一步，我们将严格执行《中华人民共和国政府信息公开条例》，进一步加大信息公开力度，完善细化公开措施，拓展公开形式，</w:t>
      </w:r>
      <w:r w:rsidR="00870556" w:rsidRPr="004E2FCA">
        <w:rPr>
          <w:rFonts w:ascii="仿宋_GB2312" w:eastAsia="仿宋_GB2312" w:hAnsi="宋体" w:cs="宋体" w:hint="eastAsia"/>
          <w:sz w:val="32"/>
          <w:szCs w:val="32"/>
        </w:rPr>
        <w:t>不断丰富政策解读形式，逐步增加图解、视频、动漫等形式的政策解读。</w:t>
      </w:r>
    </w:p>
    <w:p w:rsidR="005111FC" w:rsidRPr="004E2FCA" w:rsidRDefault="005111FC" w:rsidP="004E2FCA">
      <w:pPr>
        <w:spacing w:line="600" w:lineRule="exact"/>
        <w:ind w:rightChars="-50" w:right="-100" w:firstLineChars="200" w:firstLine="640"/>
        <w:rPr>
          <w:rFonts w:ascii="仿宋_GB2312" w:eastAsia="仿宋_GB2312"/>
          <w:sz w:val="32"/>
          <w:szCs w:val="32"/>
        </w:rPr>
      </w:pPr>
      <w:r w:rsidRPr="004E2FCA">
        <w:rPr>
          <w:rFonts w:ascii="仿宋_GB2312" w:eastAsia="仿宋_GB2312" w:hint="eastAsia"/>
          <w:sz w:val="32"/>
          <w:szCs w:val="32"/>
        </w:rPr>
        <w:t>六、其他需要报告的事项</w:t>
      </w:r>
    </w:p>
    <w:p w:rsidR="002B340A" w:rsidRPr="004E2FCA" w:rsidRDefault="005111FC" w:rsidP="004E2FCA">
      <w:pPr>
        <w:widowControl/>
        <w:spacing w:line="600" w:lineRule="exact"/>
        <w:ind w:firstLine="480"/>
        <w:jc w:val="left"/>
        <w:rPr>
          <w:rFonts w:ascii="仿宋_GB2312" w:eastAsia="仿宋_GB2312" w:hAnsi="微软雅黑" w:cs="宋体"/>
          <w:color w:val="333333"/>
          <w:sz w:val="32"/>
          <w:szCs w:val="32"/>
        </w:rPr>
      </w:pPr>
      <w:r w:rsidRPr="004E2FCA">
        <w:rPr>
          <w:rFonts w:ascii="仿宋_GB2312" w:eastAsia="仿宋_GB2312" w:hint="eastAsia"/>
          <w:sz w:val="32"/>
          <w:szCs w:val="32"/>
        </w:rPr>
        <w:t>（一）</w:t>
      </w:r>
      <w:r w:rsidR="002B340A" w:rsidRPr="004E2FCA">
        <w:rPr>
          <w:rFonts w:ascii="仿宋_GB2312" w:eastAsia="仿宋_GB2312" w:hAnsi="微软雅黑" w:cs="宋体" w:hint="eastAsia"/>
          <w:color w:val="333333"/>
          <w:sz w:val="32"/>
          <w:szCs w:val="32"/>
        </w:rPr>
        <w:t>依据《政府信息公开信息处理费管理办法》收取信息处理费的情况</w:t>
      </w:r>
    </w:p>
    <w:p w:rsidR="002B340A" w:rsidRPr="004E2FCA" w:rsidRDefault="002B340A" w:rsidP="004E2FCA">
      <w:pPr>
        <w:widowControl/>
        <w:spacing w:line="600" w:lineRule="exact"/>
        <w:ind w:firstLine="480"/>
        <w:jc w:val="left"/>
        <w:rPr>
          <w:rFonts w:ascii="仿宋_GB2312" w:eastAsia="仿宋_GB2312" w:hAnsi="微软雅黑" w:cs="宋体"/>
          <w:color w:val="333333"/>
          <w:sz w:val="32"/>
          <w:szCs w:val="32"/>
        </w:rPr>
      </w:pPr>
      <w:r w:rsidRPr="004E2FCA">
        <w:rPr>
          <w:rFonts w:ascii="仿宋_GB2312" w:eastAsia="仿宋_GB2312" w:hint="eastAsia"/>
          <w:sz w:val="32"/>
          <w:szCs w:val="32"/>
        </w:rPr>
        <w:t>我局严格</w:t>
      </w:r>
      <w:r w:rsidRPr="004E2FCA">
        <w:rPr>
          <w:rFonts w:ascii="仿宋_GB2312" w:eastAsia="仿宋_GB2312" w:hAnsi="微软雅黑" w:cs="宋体" w:hint="eastAsia"/>
          <w:color w:val="333333"/>
          <w:sz w:val="32"/>
          <w:szCs w:val="32"/>
        </w:rPr>
        <w:t>按照《国务院办公厅关于印发&lt;政府信息公开信息处理费管理办法&gt;的通知》（国办函〔2020〕109号）和《山东省人民政府办公厅关于做好政府信息公开信息处理费管理工作有关事项的通知》（鲁政办字〔2020〕179号）规定的按件、按量收费标准收取信息处理费。2022年度我局未产生信息公开处理费。</w:t>
      </w:r>
    </w:p>
    <w:p w:rsidR="005111FC" w:rsidRPr="004E2FCA" w:rsidRDefault="005111FC" w:rsidP="004E2FCA">
      <w:pPr>
        <w:spacing w:line="600" w:lineRule="exact"/>
        <w:ind w:rightChars="-50" w:right="-100" w:firstLineChars="200" w:firstLine="640"/>
        <w:rPr>
          <w:rFonts w:ascii="仿宋_GB2312" w:eastAsia="仿宋_GB2312"/>
          <w:sz w:val="32"/>
          <w:szCs w:val="32"/>
        </w:rPr>
      </w:pPr>
      <w:r w:rsidRPr="004E2FCA">
        <w:rPr>
          <w:rFonts w:ascii="仿宋_GB2312" w:eastAsia="仿宋_GB2312" w:hint="eastAsia"/>
          <w:sz w:val="32"/>
          <w:szCs w:val="32"/>
        </w:rPr>
        <w:t>（二）落实上级年度政务公开工作要点情况</w:t>
      </w:r>
    </w:p>
    <w:p w:rsidR="002B340A" w:rsidRPr="004E2FCA" w:rsidRDefault="002B340A" w:rsidP="004E2FCA">
      <w:pPr>
        <w:spacing w:line="600" w:lineRule="exact"/>
        <w:jc w:val="left"/>
        <w:rPr>
          <w:rFonts w:ascii="仿宋_GB2312" w:eastAsia="仿宋_GB2312"/>
          <w:sz w:val="32"/>
          <w:szCs w:val="32"/>
        </w:rPr>
      </w:pPr>
      <w:r w:rsidRPr="004E2FCA">
        <w:rPr>
          <w:rFonts w:ascii="仿宋_GB2312" w:eastAsia="仿宋_GB2312" w:hint="eastAsia"/>
          <w:sz w:val="32"/>
          <w:szCs w:val="32"/>
        </w:rPr>
        <w:t>2022年，</w:t>
      </w:r>
      <w:r w:rsidRPr="004E2FCA">
        <w:rPr>
          <w:rFonts w:ascii="仿宋_GB2312" w:eastAsia="仿宋_GB2312" w:hAnsi="文星仿宋" w:cs="方正小标宋简体" w:hint="eastAsia"/>
          <w:color w:val="000000"/>
          <w:sz w:val="32"/>
          <w:szCs w:val="32"/>
        </w:rPr>
        <w:t>根据</w:t>
      </w:r>
      <w:r w:rsidR="008B105B" w:rsidRPr="004E2FCA">
        <w:rPr>
          <w:rFonts w:ascii="仿宋_GB2312" w:eastAsia="仿宋_GB2312" w:hint="eastAsia"/>
          <w:sz w:val="32"/>
          <w:szCs w:val="32"/>
        </w:rPr>
        <w:t>汶上县人民政府办公室</w:t>
      </w:r>
      <w:r w:rsidRPr="004E2FCA">
        <w:rPr>
          <w:rFonts w:ascii="仿宋_GB2312" w:eastAsia="仿宋_GB2312" w:hint="eastAsia"/>
          <w:sz w:val="32"/>
          <w:szCs w:val="32"/>
        </w:rPr>
        <w:t>《</w:t>
      </w:r>
      <w:bookmarkStart w:id="0" w:name="BKsubject"/>
      <w:r w:rsidR="008B105B" w:rsidRPr="004E2FCA">
        <w:rPr>
          <w:rFonts w:ascii="仿宋_GB2312" w:eastAsia="仿宋_GB2312" w:hint="eastAsia"/>
          <w:sz w:val="32"/>
          <w:szCs w:val="32"/>
        </w:rPr>
        <w:t>关于印发2022年汶上县</w:t>
      </w:r>
      <w:r w:rsidR="008B105B" w:rsidRPr="004E2FCA">
        <w:rPr>
          <w:rFonts w:ascii="仿宋_GB2312" w:eastAsia="仿宋_GB2312" w:hint="eastAsia"/>
          <w:sz w:val="32"/>
          <w:szCs w:val="32"/>
        </w:rPr>
        <w:lastRenderedPageBreak/>
        <w:t>政务公开工作任务分解表的通知</w:t>
      </w:r>
      <w:bookmarkEnd w:id="0"/>
      <w:r w:rsidRPr="004E2FCA">
        <w:rPr>
          <w:rFonts w:ascii="仿宋_GB2312" w:eastAsia="仿宋_GB2312" w:hint="eastAsia"/>
          <w:sz w:val="32"/>
          <w:szCs w:val="32"/>
        </w:rPr>
        <w:t>》精神，我局结合</w:t>
      </w:r>
      <w:r w:rsidRPr="004E2FCA">
        <w:rPr>
          <w:rFonts w:ascii="仿宋_GB2312" w:eastAsia="仿宋_GB2312" w:hAnsi="宋体" w:cs="宋体" w:hint="eastAsia"/>
          <w:sz w:val="32"/>
          <w:szCs w:val="32"/>
        </w:rPr>
        <w:t>我县教育系统工作实际，制定出台了《汶上县教育和体育局2022年政务公开工作实施方案》，进一步细化了任务要求，明确了各科室、各下属单位的责任分工。</w:t>
      </w:r>
    </w:p>
    <w:p w:rsidR="005111FC" w:rsidRPr="004E2FCA" w:rsidRDefault="005111FC" w:rsidP="004E2FCA">
      <w:pPr>
        <w:spacing w:line="600" w:lineRule="exact"/>
        <w:ind w:rightChars="-50" w:right="-100" w:firstLineChars="200" w:firstLine="640"/>
        <w:rPr>
          <w:rFonts w:ascii="仿宋_GB2312" w:eastAsia="仿宋_GB2312"/>
          <w:sz w:val="32"/>
          <w:szCs w:val="32"/>
        </w:rPr>
      </w:pPr>
      <w:r w:rsidRPr="004E2FCA">
        <w:rPr>
          <w:rFonts w:ascii="仿宋_GB2312" w:eastAsia="仿宋_GB2312" w:hint="eastAsia"/>
          <w:sz w:val="32"/>
          <w:szCs w:val="32"/>
        </w:rPr>
        <w:t>（三）人大代表建议和政协提案办理结果公开情况</w:t>
      </w:r>
    </w:p>
    <w:p w:rsidR="005111FC" w:rsidRPr="004E2FCA" w:rsidRDefault="008B105B" w:rsidP="004E2FCA">
      <w:pPr>
        <w:spacing w:line="600" w:lineRule="exact"/>
        <w:ind w:rightChars="-50" w:right="-100" w:firstLineChars="200" w:firstLine="640"/>
        <w:rPr>
          <w:rFonts w:ascii="仿宋_GB2312" w:eastAsia="仿宋_GB2312"/>
          <w:sz w:val="32"/>
          <w:szCs w:val="32"/>
        </w:rPr>
      </w:pPr>
      <w:r w:rsidRPr="004E2FCA">
        <w:rPr>
          <w:rFonts w:ascii="仿宋_GB2312" w:eastAsia="仿宋_GB2312" w:cs="仿宋_GB2312" w:hint="eastAsia"/>
          <w:color w:val="000000"/>
          <w:sz w:val="32"/>
          <w:szCs w:val="32"/>
        </w:rPr>
        <w:t>2022年，县教育和体育局共承办县十九届人大一次会议代表建议13件，县政协十届一次会议委员提案52件，</w:t>
      </w:r>
      <w:r w:rsidR="005111FC" w:rsidRPr="004E2FCA">
        <w:rPr>
          <w:rFonts w:ascii="仿宋_GB2312" w:eastAsia="仿宋_GB2312" w:hint="eastAsia"/>
          <w:sz w:val="32"/>
          <w:szCs w:val="32"/>
        </w:rPr>
        <w:t>在办理过程中我局严格按照建议、提案的办理程序、办理时间和办理要求，逐件认真办理，圆满地完成了办理工作</w:t>
      </w:r>
      <w:r w:rsidR="00604CDB" w:rsidRPr="004E2FCA">
        <w:rPr>
          <w:rFonts w:ascii="仿宋_GB2312" w:eastAsia="仿宋_GB2312" w:hint="eastAsia"/>
          <w:sz w:val="32"/>
          <w:szCs w:val="32"/>
        </w:rPr>
        <w:t>，办理结束后，我局第一时间在县政府网站进行了公开</w:t>
      </w:r>
      <w:r w:rsidR="005111FC" w:rsidRPr="004E2FCA">
        <w:rPr>
          <w:rFonts w:ascii="仿宋_GB2312" w:eastAsia="仿宋_GB2312" w:hint="eastAsia"/>
          <w:sz w:val="32"/>
          <w:szCs w:val="32"/>
        </w:rPr>
        <w:t>。</w:t>
      </w:r>
    </w:p>
    <w:p w:rsidR="00840F0E" w:rsidRDefault="00AF2BF1" w:rsidP="00840F0E">
      <w:pPr>
        <w:spacing w:line="600" w:lineRule="exact"/>
        <w:ind w:rightChars="-50" w:right="-100" w:firstLineChars="200" w:firstLine="640"/>
        <w:rPr>
          <w:rFonts w:ascii="仿宋_GB2312" w:eastAsia="仿宋_GB2312"/>
          <w:sz w:val="32"/>
          <w:szCs w:val="32"/>
        </w:rPr>
      </w:pPr>
      <w:r>
        <w:rPr>
          <w:rFonts w:ascii="仿宋_GB2312" w:eastAsia="仿宋_GB2312"/>
          <w:noProof/>
          <w:sz w:val="32"/>
          <w:szCs w:val="32"/>
        </w:rPr>
        <w:pict>
          <v:shape id="_x0000_s2053" type="#_x0000_t202" style="position:absolute;left:0;text-align:left;margin-left:0;margin-top:0;width:321pt;height:165.5pt;z-index:251662336;mso-position-horizontal:center;mso-width-relative:margin;mso-height-relative:margin" strokecolor="white [3212]">
            <v:textbox>
              <w:txbxContent>
                <w:p w:rsidR="00840F0E" w:rsidRDefault="00840F0E">
                  <w:r w:rsidRPr="00840F0E">
                    <w:rPr>
                      <w:noProof/>
                    </w:rPr>
                    <w:drawing>
                      <wp:inline distT="0" distB="0" distL="0" distR="0">
                        <wp:extent cx="3214370" cy="1928622"/>
                        <wp:effectExtent l="0" t="0" r="0" b="0"/>
                        <wp:docPr id="7"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xbxContent>
            </v:textbox>
          </v:shape>
        </w:pict>
      </w:r>
    </w:p>
    <w:p w:rsidR="00840F0E" w:rsidRDefault="00840F0E" w:rsidP="004E2FCA">
      <w:pPr>
        <w:spacing w:line="600" w:lineRule="exact"/>
        <w:ind w:rightChars="-50" w:right="-100" w:firstLineChars="200" w:firstLine="640"/>
        <w:rPr>
          <w:rFonts w:ascii="仿宋_GB2312" w:eastAsia="仿宋_GB2312"/>
          <w:sz w:val="32"/>
          <w:szCs w:val="32"/>
        </w:rPr>
      </w:pPr>
    </w:p>
    <w:p w:rsidR="00840F0E" w:rsidRDefault="00840F0E" w:rsidP="004E2FCA">
      <w:pPr>
        <w:spacing w:line="600" w:lineRule="exact"/>
        <w:ind w:rightChars="-50" w:right="-100" w:firstLineChars="200" w:firstLine="640"/>
        <w:rPr>
          <w:rFonts w:ascii="仿宋_GB2312" w:eastAsia="仿宋_GB2312"/>
          <w:sz w:val="32"/>
          <w:szCs w:val="32"/>
        </w:rPr>
      </w:pPr>
    </w:p>
    <w:p w:rsidR="00840F0E" w:rsidRDefault="00840F0E" w:rsidP="004E2FCA">
      <w:pPr>
        <w:spacing w:line="600" w:lineRule="exact"/>
        <w:ind w:rightChars="-50" w:right="-100" w:firstLineChars="200" w:firstLine="640"/>
        <w:rPr>
          <w:rFonts w:ascii="仿宋_GB2312" w:eastAsia="仿宋_GB2312"/>
          <w:sz w:val="32"/>
          <w:szCs w:val="32"/>
        </w:rPr>
      </w:pPr>
    </w:p>
    <w:p w:rsidR="00840F0E" w:rsidRDefault="00840F0E" w:rsidP="004E2FCA">
      <w:pPr>
        <w:spacing w:line="600" w:lineRule="exact"/>
        <w:ind w:rightChars="-50" w:right="-100" w:firstLineChars="200" w:firstLine="640"/>
        <w:rPr>
          <w:rFonts w:ascii="仿宋_GB2312" w:eastAsia="仿宋_GB2312"/>
          <w:sz w:val="32"/>
          <w:szCs w:val="32"/>
        </w:rPr>
      </w:pPr>
    </w:p>
    <w:p w:rsidR="00840F0E" w:rsidRDefault="00840F0E" w:rsidP="004E2FCA">
      <w:pPr>
        <w:spacing w:line="600" w:lineRule="exact"/>
        <w:ind w:rightChars="-50" w:right="-100" w:firstLineChars="200" w:firstLine="640"/>
        <w:rPr>
          <w:rFonts w:ascii="仿宋_GB2312" w:eastAsia="仿宋_GB2312"/>
          <w:sz w:val="32"/>
          <w:szCs w:val="32"/>
        </w:rPr>
      </w:pPr>
    </w:p>
    <w:p w:rsidR="00133550" w:rsidRPr="00AB0185" w:rsidRDefault="00133550" w:rsidP="00133550">
      <w:pPr>
        <w:widowControl/>
        <w:spacing w:before="100" w:beforeAutospacing="1" w:after="100" w:afterAutospacing="1"/>
        <w:ind w:firstLine="480"/>
        <w:jc w:val="left"/>
        <w:rPr>
          <w:rFonts w:ascii="仿宋_GB2312" w:eastAsia="仿宋_GB2312" w:hint="eastAsia"/>
          <w:sz w:val="32"/>
          <w:szCs w:val="32"/>
        </w:rPr>
      </w:pPr>
      <w:r w:rsidRPr="00AB0185">
        <w:rPr>
          <w:rFonts w:ascii="仿宋_GB2312" w:eastAsia="仿宋_GB2312"/>
          <w:sz w:val="32"/>
          <w:szCs w:val="32"/>
        </w:rPr>
        <w:t>（四）本行政机关年度政务公开工作创新情况</w:t>
      </w:r>
    </w:p>
    <w:p w:rsidR="00133550" w:rsidRPr="00AB0185" w:rsidRDefault="00133550" w:rsidP="00133550">
      <w:pPr>
        <w:widowControl/>
        <w:spacing w:before="100" w:beforeAutospacing="1" w:after="100" w:afterAutospacing="1"/>
        <w:ind w:firstLine="480"/>
        <w:jc w:val="left"/>
        <w:rPr>
          <w:rFonts w:ascii="仿宋_GB2312" w:eastAsia="仿宋_GB2312"/>
          <w:sz w:val="32"/>
          <w:szCs w:val="32"/>
        </w:rPr>
      </w:pPr>
      <w:r w:rsidRPr="00AB0185">
        <w:rPr>
          <w:rFonts w:ascii="仿宋_GB2312" w:eastAsia="仿宋_GB2312"/>
          <w:sz w:val="32"/>
          <w:szCs w:val="32"/>
        </w:rPr>
        <w:t>为深入践行为民服务工作理念，打通便民服务快捷通道，</w:t>
      </w:r>
      <w:r w:rsidR="00AB0185" w:rsidRPr="00AB0185">
        <w:rPr>
          <w:rFonts w:ascii="仿宋_GB2312" w:eastAsia="仿宋_GB2312" w:hint="eastAsia"/>
          <w:sz w:val="32"/>
          <w:szCs w:val="32"/>
        </w:rPr>
        <w:t>汶上县</w:t>
      </w:r>
      <w:r w:rsidRPr="00AB0185">
        <w:rPr>
          <w:rFonts w:ascii="仿宋_GB2312" w:eastAsia="仿宋_GB2312"/>
          <w:sz w:val="32"/>
          <w:szCs w:val="32"/>
        </w:rPr>
        <w:t>教育和体育局与</w:t>
      </w:r>
      <w:r w:rsidR="00AB0185" w:rsidRPr="00AB0185">
        <w:rPr>
          <w:rFonts w:ascii="仿宋_GB2312" w:eastAsia="仿宋_GB2312" w:hint="eastAsia"/>
          <w:sz w:val="32"/>
          <w:szCs w:val="32"/>
        </w:rPr>
        <w:t>县</w:t>
      </w:r>
      <w:r w:rsidRPr="00AB0185">
        <w:rPr>
          <w:rFonts w:ascii="仿宋_GB2312" w:eastAsia="仿宋_GB2312"/>
          <w:sz w:val="32"/>
          <w:szCs w:val="32"/>
        </w:rPr>
        <w:t>政府办联合打造</w:t>
      </w:r>
      <w:r w:rsidRPr="00AB0185">
        <w:rPr>
          <w:rFonts w:ascii="仿宋_GB2312" w:eastAsia="仿宋_GB2312"/>
          <w:sz w:val="32"/>
          <w:szCs w:val="32"/>
        </w:rPr>
        <w:t>“</w:t>
      </w:r>
      <w:r w:rsidR="00AB0185" w:rsidRPr="00AB0185">
        <w:rPr>
          <w:rFonts w:ascii="仿宋_GB2312" w:eastAsia="仿宋_GB2312" w:hint="eastAsia"/>
          <w:sz w:val="32"/>
          <w:szCs w:val="32"/>
        </w:rPr>
        <w:t>公共</w:t>
      </w:r>
      <w:r w:rsidR="00AB0185" w:rsidRPr="00AB0185">
        <w:rPr>
          <w:rFonts w:ascii="仿宋_GB2312" w:eastAsia="仿宋_GB2312"/>
          <w:sz w:val="32"/>
          <w:szCs w:val="32"/>
        </w:rPr>
        <w:t>企事业单位信息公开</w:t>
      </w:r>
      <w:r w:rsidRPr="00AB0185">
        <w:rPr>
          <w:rFonts w:ascii="仿宋_GB2312" w:eastAsia="仿宋_GB2312"/>
          <w:sz w:val="32"/>
          <w:szCs w:val="32"/>
        </w:rPr>
        <w:t>专栏</w:t>
      </w:r>
      <w:r w:rsidRPr="00AB0185">
        <w:rPr>
          <w:rFonts w:ascii="仿宋_GB2312" w:eastAsia="仿宋_GB2312"/>
          <w:sz w:val="32"/>
          <w:szCs w:val="32"/>
        </w:rPr>
        <w:t>”</w:t>
      </w:r>
      <w:r w:rsidRPr="00AB0185">
        <w:rPr>
          <w:rFonts w:ascii="仿宋_GB2312" w:eastAsia="仿宋_GB2312"/>
          <w:sz w:val="32"/>
          <w:szCs w:val="32"/>
        </w:rPr>
        <w:t>，</w:t>
      </w:r>
      <w:r w:rsidR="00AB0185" w:rsidRPr="00AB0185">
        <w:rPr>
          <w:rFonts w:ascii="仿宋_GB2312" w:eastAsia="仿宋_GB2312"/>
          <w:sz w:val="32"/>
          <w:szCs w:val="32"/>
        </w:rPr>
        <w:t xml:space="preserve"> 围绕事关群众切身利益的领域，公开县属学校信息，</w:t>
      </w:r>
      <w:r w:rsidR="00AB0185" w:rsidRPr="00AB0185">
        <w:rPr>
          <w:rFonts w:ascii="仿宋_GB2312" w:eastAsia="仿宋_GB2312"/>
          <w:sz w:val="32"/>
          <w:szCs w:val="32"/>
        </w:rPr>
        <w:lastRenderedPageBreak/>
        <w:t>每所学校分学校概况、招生录取、教育教学、学生管理等十个板块，</w:t>
      </w:r>
      <w:r w:rsidRPr="00AB0185">
        <w:rPr>
          <w:rFonts w:ascii="仿宋_GB2312" w:eastAsia="仿宋_GB2312"/>
          <w:sz w:val="32"/>
          <w:szCs w:val="32"/>
        </w:rPr>
        <w:t>各个版块分别展示，方便群众快速检索所需信息。</w:t>
      </w:r>
    </w:p>
    <w:p w:rsidR="00604CDB" w:rsidRPr="004E2FCA" w:rsidRDefault="005111FC" w:rsidP="004E2FCA">
      <w:pPr>
        <w:spacing w:line="600" w:lineRule="exact"/>
        <w:ind w:rightChars="-50" w:right="-100" w:firstLineChars="200" w:firstLine="640"/>
        <w:rPr>
          <w:rFonts w:ascii="仿宋_GB2312" w:eastAsia="仿宋_GB2312"/>
          <w:sz w:val="32"/>
          <w:szCs w:val="32"/>
        </w:rPr>
      </w:pPr>
      <w:r w:rsidRPr="004E2FCA">
        <w:rPr>
          <w:rFonts w:ascii="仿宋_GB2312" w:eastAsia="仿宋_GB2312" w:hint="eastAsia"/>
          <w:sz w:val="32"/>
          <w:szCs w:val="32"/>
        </w:rPr>
        <w:t>（</w:t>
      </w:r>
      <w:r w:rsidR="00AB0185">
        <w:rPr>
          <w:rFonts w:ascii="仿宋_GB2312" w:eastAsia="仿宋_GB2312" w:hint="eastAsia"/>
          <w:sz w:val="32"/>
          <w:szCs w:val="32"/>
        </w:rPr>
        <w:t>五</w:t>
      </w:r>
      <w:r w:rsidRPr="004E2FCA">
        <w:rPr>
          <w:rFonts w:ascii="仿宋_GB2312" w:eastAsia="仿宋_GB2312" w:hint="eastAsia"/>
          <w:sz w:val="32"/>
          <w:szCs w:val="32"/>
        </w:rPr>
        <w:t>）政府信息公开工作年度报告数据统计需要说明的事项</w:t>
      </w:r>
    </w:p>
    <w:p w:rsidR="004E2FCA" w:rsidRPr="004E2FCA" w:rsidRDefault="004E2FCA" w:rsidP="004E2FCA">
      <w:pPr>
        <w:widowControl/>
        <w:spacing w:line="600" w:lineRule="exact"/>
        <w:ind w:firstLine="480"/>
        <w:jc w:val="left"/>
        <w:rPr>
          <w:rFonts w:ascii="仿宋_GB2312" w:eastAsia="仿宋_GB2312"/>
          <w:sz w:val="32"/>
          <w:szCs w:val="32"/>
        </w:rPr>
      </w:pPr>
      <w:r w:rsidRPr="004E2FCA">
        <w:rPr>
          <w:rFonts w:ascii="仿宋_GB2312" w:eastAsia="仿宋_GB2312"/>
          <w:sz w:val="32"/>
          <w:szCs w:val="32"/>
        </w:rPr>
        <w:t>本机关无政府信息公开工作年度报告数据统计需要说明的事项。</w:t>
      </w:r>
    </w:p>
    <w:p w:rsidR="005111FC" w:rsidRPr="004E2FCA" w:rsidRDefault="00EF684A" w:rsidP="004E2FCA">
      <w:pPr>
        <w:widowControl/>
        <w:spacing w:line="600" w:lineRule="exact"/>
        <w:ind w:firstLine="645"/>
        <w:jc w:val="left"/>
        <w:rPr>
          <w:rFonts w:ascii="仿宋_GB2312" w:eastAsia="仿宋_GB2312"/>
          <w:sz w:val="32"/>
          <w:szCs w:val="32"/>
        </w:rPr>
      </w:pPr>
      <w:r w:rsidRPr="004E2FCA">
        <w:rPr>
          <w:rFonts w:ascii="仿宋_GB2312" w:eastAsia="仿宋_GB2312" w:hint="eastAsia"/>
          <w:sz w:val="32"/>
          <w:szCs w:val="32"/>
        </w:rPr>
        <w:t>（</w:t>
      </w:r>
      <w:r w:rsidR="00AB0185">
        <w:rPr>
          <w:rFonts w:ascii="仿宋_GB2312" w:eastAsia="仿宋_GB2312" w:hint="eastAsia"/>
          <w:sz w:val="32"/>
          <w:szCs w:val="32"/>
        </w:rPr>
        <w:t>六</w:t>
      </w:r>
      <w:r w:rsidRPr="004E2FCA">
        <w:rPr>
          <w:rFonts w:ascii="仿宋_GB2312" w:eastAsia="仿宋_GB2312" w:hint="eastAsia"/>
          <w:sz w:val="32"/>
          <w:szCs w:val="32"/>
        </w:rPr>
        <w:t>）本行政机关认为需要报告的其他事项</w:t>
      </w:r>
    </w:p>
    <w:p w:rsidR="00840F0E" w:rsidRDefault="00EF684A" w:rsidP="004E2FCA">
      <w:pPr>
        <w:widowControl/>
        <w:spacing w:line="600" w:lineRule="exact"/>
        <w:ind w:firstLine="480"/>
        <w:jc w:val="left"/>
        <w:rPr>
          <w:rFonts w:ascii="仿宋_GB2312" w:eastAsia="仿宋_GB2312" w:hAnsi="宋体" w:cs="宋体"/>
          <w:sz w:val="32"/>
          <w:szCs w:val="32"/>
        </w:rPr>
      </w:pPr>
      <w:r w:rsidRPr="004E2FCA">
        <w:rPr>
          <w:rFonts w:ascii="仿宋_GB2312" w:eastAsia="仿宋_GB2312" w:hAnsi="宋体" w:cs="宋体" w:hint="eastAsia"/>
          <w:sz w:val="32"/>
          <w:szCs w:val="32"/>
        </w:rPr>
        <w:t>本机关无需要报告的其他事项。</w:t>
      </w:r>
    </w:p>
    <w:p w:rsidR="00EF684A" w:rsidRPr="004E2FCA" w:rsidRDefault="00EF684A" w:rsidP="004E2FCA">
      <w:pPr>
        <w:widowControl/>
        <w:spacing w:line="600" w:lineRule="exact"/>
        <w:ind w:firstLine="480"/>
        <w:jc w:val="left"/>
        <w:rPr>
          <w:rFonts w:ascii="仿宋_GB2312" w:eastAsia="仿宋_GB2312" w:hAnsi="宋体" w:cs="宋体"/>
          <w:sz w:val="32"/>
          <w:szCs w:val="32"/>
        </w:rPr>
      </w:pPr>
      <w:r w:rsidRPr="004E2FCA">
        <w:rPr>
          <w:rFonts w:ascii="仿宋_GB2312" w:eastAsia="仿宋_GB2312" w:hAnsi="宋体" w:cs="宋体" w:hint="eastAsia"/>
          <w:sz w:val="32"/>
          <w:szCs w:val="32"/>
        </w:rPr>
        <w:t>（</w:t>
      </w:r>
      <w:r w:rsidR="00AB0185">
        <w:rPr>
          <w:rFonts w:ascii="仿宋_GB2312" w:eastAsia="仿宋_GB2312" w:hAnsi="宋体" w:cs="宋体" w:hint="eastAsia"/>
          <w:sz w:val="32"/>
          <w:szCs w:val="32"/>
        </w:rPr>
        <w:t>七</w:t>
      </w:r>
      <w:r w:rsidRPr="004E2FCA">
        <w:rPr>
          <w:rFonts w:ascii="仿宋_GB2312" w:eastAsia="仿宋_GB2312" w:hAnsi="宋体" w:cs="宋体" w:hint="eastAsia"/>
          <w:sz w:val="32"/>
          <w:szCs w:val="32"/>
        </w:rPr>
        <w:t>）其他有关文件专门要求通过政府信息公开工作年度报告予以报告的事项</w:t>
      </w:r>
    </w:p>
    <w:p w:rsidR="00EF684A" w:rsidRPr="004E2FCA" w:rsidRDefault="00EF684A" w:rsidP="004E2FCA">
      <w:pPr>
        <w:widowControl/>
        <w:spacing w:line="600" w:lineRule="exact"/>
        <w:ind w:firstLine="480"/>
        <w:jc w:val="left"/>
        <w:rPr>
          <w:rFonts w:ascii="仿宋_GB2312" w:eastAsia="仿宋_GB2312" w:hAnsi="宋体" w:cs="宋体"/>
          <w:sz w:val="32"/>
          <w:szCs w:val="32"/>
        </w:rPr>
      </w:pPr>
      <w:r w:rsidRPr="004E2FCA">
        <w:rPr>
          <w:rFonts w:ascii="仿宋_GB2312" w:eastAsia="仿宋_GB2312" w:hAnsi="宋体" w:cs="宋体" w:hint="eastAsia"/>
          <w:sz w:val="32"/>
          <w:szCs w:val="32"/>
        </w:rPr>
        <w:t>本机关无其他有关文件专门要求通过政府信息公开工作年度报告予以报告的事项。</w:t>
      </w:r>
    </w:p>
    <w:sectPr w:rsidR="00EF684A" w:rsidRPr="004E2FCA" w:rsidSect="0056177F">
      <w:pgSz w:w="11906" w:h="16838"/>
      <w:pgMar w:top="1587" w:right="1474" w:bottom="1587" w:left="1474"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268F" w:rsidRDefault="0080268F" w:rsidP="005111FC">
      <w:r>
        <w:separator/>
      </w:r>
    </w:p>
  </w:endnote>
  <w:endnote w:type="continuationSeparator" w:id="1">
    <w:p w:rsidR="0080268F" w:rsidRDefault="0080268F" w:rsidP="005111F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仿宋简体">
    <w:altName w:val="Arial Unicode MS"/>
    <w:charset w:val="86"/>
    <w:family w:val="auto"/>
    <w:pitch w:val="default"/>
    <w:sig w:usb0="00000000" w:usb1="080E0000" w:usb2="0000000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文星仿宋">
    <w:altName w:val="仿宋"/>
    <w:charset w:val="00"/>
    <w:family w:val="auto"/>
    <w:pitch w:val="default"/>
    <w:sig w:usb0="00000000" w:usb1="00000000" w:usb2="00000010"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268F" w:rsidRDefault="0080268F" w:rsidP="005111FC">
      <w:r>
        <w:separator/>
      </w:r>
    </w:p>
  </w:footnote>
  <w:footnote w:type="continuationSeparator" w:id="1">
    <w:p w:rsidR="0080268F" w:rsidRDefault="0080268F" w:rsidP="005111F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150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111FC"/>
    <w:rsid w:val="00092C0B"/>
    <w:rsid w:val="00132708"/>
    <w:rsid w:val="00133550"/>
    <w:rsid w:val="00195250"/>
    <w:rsid w:val="002361A6"/>
    <w:rsid w:val="002A340D"/>
    <w:rsid w:val="002B340A"/>
    <w:rsid w:val="002C38BD"/>
    <w:rsid w:val="0030386C"/>
    <w:rsid w:val="003211B6"/>
    <w:rsid w:val="00326F9A"/>
    <w:rsid w:val="003358CD"/>
    <w:rsid w:val="0035657D"/>
    <w:rsid w:val="003904BF"/>
    <w:rsid w:val="004D7746"/>
    <w:rsid w:val="004E2FCA"/>
    <w:rsid w:val="005111FC"/>
    <w:rsid w:val="005163F9"/>
    <w:rsid w:val="00551951"/>
    <w:rsid w:val="005B7597"/>
    <w:rsid w:val="00604CDB"/>
    <w:rsid w:val="006100B3"/>
    <w:rsid w:val="006C49AA"/>
    <w:rsid w:val="0080268F"/>
    <w:rsid w:val="00840F0E"/>
    <w:rsid w:val="00870556"/>
    <w:rsid w:val="00876DD4"/>
    <w:rsid w:val="008B105B"/>
    <w:rsid w:val="008D1E29"/>
    <w:rsid w:val="008E45A5"/>
    <w:rsid w:val="009162F4"/>
    <w:rsid w:val="00A32578"/>
    <w:rsid w:val="00A54790"/>
    <w:rsid w:val="00AA5451"/>
    <w:rsid w:val="00AB0185"/>
    <w:rsid w:val="00AF2BF1"/>
    <w:rsid w:val="00BD312E"/>
    <w:rsid w:val="00C668C3"/>
    <w:rsid w:val="00D112C6"/>
    <w:rsid w:val="00DB1CFC"/>
    <w:rsid w:val="00E2270A"/>
    <w:rsid w:val="00E27DE0"/>
    <w:rsid w:val="00E934C7"/>
    <w:rsid w:val="00EA58F2"/>
    <w:rsid w:val="00EF684A"/>
    <w:rsid w:val="00FC0842"/>
    <w:rsid w:val="00FF101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11FC"/>
    <w:pPr>
      <w:widowControl w:val="0"/>
      <w:jc w:val="both"/>
    </w:pPr>
    <w:rPr>
      <w:rFonts w:ascii="Times New Roman" w:eastAsia="宋体" w:hAnsi="Times New Roman" w:cs="Times New Roman"/>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111FC"/>
    <w:pPr>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character" w:customStyle="1" w:styleId="Char">
    <w:name w:val="页眉 Char"/>
    <w:basedOn w:val="a0"/>
    <w:link w:val="a3"/>
    <w:uiPriority w:val="99"/>
    <w:semiHidden/>
    <w:rsid w:val="005111FC"/>
    <w:rPr>
      <w:sz w:val="18"/>
      <w:szCs w:val="18"/>
    </w:rPr>
  </w:style>
  <w:style w:type="paragraph" w:styleId="a4">
    <w:name w:val="footer"/>
    <w:basedOn w:val="a"/>
    <w:link w:val="Char0"/>
    <w:uiPriority w:val="99"/>
    <w:semiHidden/>
    <w:unhideWhenUsed/>
    <w:rsid w:val="005111FC"/>
    <w:pPr>
      <w:tabs>
        <w:tab w:val="center" w:pos="4153"/>
        <w:tab w:val="right" w:pos="8306"/>
      </w:tabs>
      <w:snapToGrid w:val="0"/>
      <w:jc w:val="left"/>
    </w:pPr>
    <w:rPr>
      <w:rFonts w:asciiTheme="minorHAnsi" w:eastAsiaTheme="minorEastAsia" w:hAnsiTheme="minorHAnsi" w:cstheme="minorBidi"/>
      <w:kern w:val="2"/>
      <w:sz w:val="18"/>
      <w:szCs w:val="18"/>
    </w:rPr>
  </w:style>
  <w:style w:type="character" w:customStyle="1" w:styleId="Char0">
    <w:name w:val="页脚 Char"/>
    <w:basedOn w:val="a0"/>
    <w:link w:val="a4"/>
    <w:uiPriority w:val="99"/>
    <w:semiHidden/>
    <w:rsid w:val="005111FC"/>
    <w:rPr>
      <w:sz w:val="18"/>
      <w:szCs w:val="18"/>
    </w:rPr>
  </w:style>
  <w:style w:type="paragraph" w:styleId="a5">
    <w:name w:val="Normal (Web)"/>
    <w:basedOn w:val="a"/>
    <w:uiPriority w:val="99"/>
    <w:qFormat/>
    <w:rsid w:val="005111FC"/>
    <w:pPr>
      <w:widowControl/>
      <w:spacing w:before="100" w:beforeAutospacing="1" w:after="100" w:afterAutospacing="1"/>
      <w:jc w:val="left"/>
    </w:pPr>
    <w:rPr>
      <w:rFonts w:ascii="宋体" w:hAnsi="宋体" w:cs="宋体"/>
      <w:sz w:val="24"/>
      <w:szCs w:val="24"/>
    </w:rPr>
  </w:style>
  <w:style w:type="character" w:styleId="a6">
    <w:name w:val="Strong"/>
    <w:uiPriority w:val="22"/>
    <w:qFormat/>
    <w:rsid w:val="005111FC"/>
    <w:rPr>
      <w:b/>
      <w:bCs/>
    </w:rPr>
  </w:style>
  <w:style w:type="paragraph" w:styleId="a7">
    <w:name w:val="Balloon Text"/>
    <w:basedOn w:val="a"/>
    <w:link w:val="Char1"/>
    <w:uiPriority w:val="99"/>
    <w:semiHidden/>
    <w:unhideWhenUsed/>
    <w:rsid w:val="005111FC"/>
    <w:rPr>
      <w:sz w:val="18"/>
      <w:szCs w:val="18"/>
    </w:rPr>
  </w:style>
  <w:style w:type="character" w:customStyle="1" w:styleId="Char1">
    <w:name w:val="批注框文本 Char"/>
    <w:basedOn w:val="a0"/>
    <w:link w:val="a7"/>
    <w:uiPriority w:val="99"/>
    <w:semiHidden/>
    <w:rsid w:val="005111FC"/>
    <w:rPr>
      <w:rFonts w:ascii="Times New Roman" w:eastAsia="宋体" w:hAnsi="Times New Roman" w:cs="Times New Roman"/>
      <w:kern w:val="0"/>
      <w:sz w:val="18"/>
      <w:szCs w:val="18"/>
    </w:rPr>
  </w:style>
  <w:style w:type="character" w:styleId="a8">
    <w:name w:val="Hyperlink"/>
    <w:basedOn w:val="a0"/>
    <w:uiPriority w:val="99"/>
    <w:semiHidden/>
    <w:unhideWhenUsed/>
    <w:qFormat/>
    <w:rsid w:val="0035657D"/>
    <w:rPr>
      <w:color w:val="0000FF"/>
      <w:u w:val="single"/>
    </w:rPr>
  </w:style>
  <w:style w:type="character" w:styleId="a9">
    <w:name w:val="FollowedHyperlink"/>
    <w:basedOn w:val="a0"/>
    <w:uiPriority w:val="99"/>
    <w:semiHidden/>
    <w:unhideWhenUsed/>
    <w:rsid w:val="0035657D"/>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chart" Target="charts/chart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istrator\Desktop\&#26032;&#24314;%20Microsoft%20Office%20Excel%20&#24037;&#20316;&#3492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dministrator\Desktop\&#26032;&#24314;%20Microsoft%20Office%20Excel%20&#24037;&#20316;&#34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style val="8"/>
  <c:chart>
    <c:plotArea>
      <c:layout/>
      <c:barChart>
        <c:barDir val="col"/>
        <c:grouping val="clustered"/>
        <c:ser>
          <c:idx val="0"/>
          <c:order val="0"/>
          <c:cat>
            <c:strRef>
              <c:f>Sheet1!$A$1:$A$5</c:f>
              <c:strCache>
                <c:ptCount val="5"/>
                <c:pt idx="0">
                  <c:v>微信公众号</c:v>
                </c:pt>
                <c:pt idx="1">
                  <c:v>政府网站</c:v>
                </c:pt>
                <c:pt idx="2">
                  <c:v>公共企事业单位</c:v>
                </c:pt>
                <c:pt idx="3">
                  <c:v>站点导航</c:v>
                </c:pt>
                <c:pt idx="4">
                  <c:v>教师招聘</c:v>
                </c:pt>
              </c:strCache>
            </c:strRef>
          </c:cat>
          <c:val>
            <c:numRef>
              <c:f>Sheet1!$B$1:$B$5</c:f>
              <c:numCache>
                <c:formatCode>General</c:formatCode>
                <c:ptCount val="5"/>
                <c:pt idx="0">
                  <c:v>725</c:v>
                </c:pt>
                <c:pt idx="1">
                  <c:v>188</c:v>
                </c:pt>
                <c:pt idx="2">
                  <c:v>395</c:v>
                </c:pt>
                <c:pt idx="3">
                  <c:v>83</c:v>
                </c:pt>
                <c:pt idx="4">
                  <c:v>43</c:v>
                </c:pt>
              </c:numCache>
            </c:numRef>
          </c:val>
        </c:ser>
        <c:axId val="93256704"/>
        <c:axId val="97398784"/>
      </c:barChart>
      <c:catAx>
        <c:axId val="93256704"/>
        <c:scaling>
          <c:orientation val="minMax"/>
        </c:scaling>
        <c:axPos val="b"/>
        <c:tickLblPos val="nextTo"/>
        <c:crossAx val="97398784"/>
        <c:crosses val="autoZero"/>
        <c:auto val="1"/>
        <c:lblAlgn val="ctr"/>
        <c:lblOffset val="100"/>
      </c:catAx>
      <c:valAx>
        <c:axId val="97398784"/>
        <c:scaling>
          <c:orientation val="minMax"/>
        </c:scaling>
        <c:axPos val="l"/>
        <c:majorGridlines/>
        <c:numFmt formatCode="General" sourceLinked="1"/>
        <c:tickLblPos val="nextTo"/>
        <c:crossAx val="93256704"/>
        <c:crosses val="autoZero"/>
        <c:crossBetween val="between"/>
      </c:valAx>
    </c:plotArea>
    <c:legend>
      <c:legendPos val="r"/>
    </c:legend>
    <c:plotVisOnly val="1"/>
  </c:chart>
  <c:spPr>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zh-CN"/>
  <c:chart>
    <c:plotArea>
      <c:layout/>
      <c:pieChart>
        <c:varyColors val="1"/>
        <c:ser>
          <c:idx val="0"/>
          <c:order val="0"/>
          <c:cat>
            <c:strRef>
              <c:f>Sheet1!$A$18:$A$19</c:f>
              <c:strCache>
                <c:ptCount val="2"/>
                <c:pt idx="0">
                  <c:v>人大建议</c:v>
                </c:pt>
                <c:pt idx="1">
                  <c:v>政协提案</c:v>
                </c:pt>
              </c:strCache>
            </c:strRef>
          </c:cat>
          <c:val>
            <c:numRef>
              <c:f>Sheet1!$B$18:$B$19</c:f>
              <c:numCache>
                <c:formatCode>General</c:formatCode>
                <c:ptCount val="2"/>
                <c:pt idx="0">
                  <c:v>13</c:v>
                </c:pt>
                <c:pt idx="1">
                  <c:v>52</c:v>
                </c:pt>
              </c:numCache>
            </c:numRef>
          </c:val>
        </c:ser>
        <c:firstSliceAng val="0"/>
      </c:pieChart>
    </c:plotArea>
    <c:legend>
      <c:legendPos val="r"/>
    </c:legend>
    <c:plotVisOnly val="1"/>
  </c:chart>
  <c:spPr>
    <a:ln>
      <a:noFill/>
    </a:ln>
  </c:spPr>
  <c:externalData r:id="rId1"/>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222</TotalTime>
  <Pages>10</Pages>
  <Words>576</Words>
  <Characters>3286</Characters>
  <Application>Microsoft Office Word</Application>
  <DocSecurity>0</DocSecurity>
  <Lines>27</Lines>
  <Paragraphs>7</Paragraphs>
  <ScaleCrop>false</ScaleCrop>
  <Company>Organization</Company>
  <LinksUpToDate>false</LinksUpToDate>
  <CharactersWithSpaces>3855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16</cp:revision>
  <dcterms:created xsi:type="dcterms:W3CDTF">2022-01-21T08:57:00Z</dcterms:created>
  <dcterms:modified xsi:type="dcterms:W3CDTF">2023-01-31T08:15:00Z</dcterms:modified>
</cp:coreProperties>
</file>