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page" w:horzAnchor="page" w:tblpXSpec="center" w:tblpY="3686"/>
        <w:tblOverlap w:val="never"/>
        <w:tblW w:w="9656"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7728"/>
        <w:gridCol w:w="1928"/>
      </w:tblGrid>
      <w:tr w14:paraId="213C811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jc w:val="center"/>
        </w:trPr>
        <w:tc>
          <w:tcPr>
            <w:tcW w:w="7728" w:type="dxa"/>
            <w:tcBorders>
              <w:tl2br w:val="nil"/>
              <w:tr2bl w:val="nil"/>
            </w:tcBorders>
            <w:vAlign w:val="center"/>
          </w:tcPr>
          <w:p w14:paraId="160FE482">
            <w:pPr>
              <w:spacing w:line="1160" w:lineRule="exact"/>
              <w:jc w:val="distribute"/>
              <w:rPr>
                <w:rFonts w:ascii="Times New Roman" w:hAnsi="Times New Roman" w:eastAsia="方正小标宋简体" w:cs="Calibri"/>
                <w:sz w:val="44"/>
                <w:szCs w:val="44"/>
              </w:rPr>
            </w:pPr>
            <w:r>
              <w:rPr>
                <w:rFonts w:hint="eastAsia" w:ascii="Times New Roman" w:hAnsi="Times New Roman" w:eastAsia="方正小标宋简体" w:cs="Calibri"/>
                <w:color w:val="FF0000"/>
                <w:w w:val="66"/>
                <w:sz w:val="110"/>
                <w:szCs w:val="110"/>
                <w:lang w:val="en-US" w:eastAsia="zh-CN"/>
              </w:rPr>
              <w:t>汶上县</w:t>
            </w:r>
            <w:r>
              <w:rPr>
                <w:rFonts w:ascii="Times New Roman" w:hAnsi="Times New Roman" w:eastAsia="方正小标宋简体" w:cs="Calibri"/>
                <w:color w:val="FF0000"/>
                <w:w w:val="66"/>
                <w:sz w:val="110"/>
                <w:szCs w:val="110"/>
              </w:rPr>
              <w:t>行政审批服务局</w:t>
            </w:r>
          </w:p>
        </w:tc>
        <w:tc>
          <w:tcPr>
            <w:tcW w:w="1928" w:type="dxa"/>
            <w:vMerge w:val="restart"/>
            <w:tcBorders>
              <w:tl2br w:val="nil"/>
              <w:tr2bl w:val="nil"/>
            </w:tcBorders>
            <w:vAlign w:val="center"/>
          </w:tcPr>
          <w:p w14:paraId="71538E06">
            <w:pPr>
              <w:jc w:val="distribute"/>
              <w:rPr>
                <w:rFonts w:ascii="Times New Roman" w:hAnsi="Times New Roman" w:eastAsia="方正小标宋简体" w:cs="Calibri"/>
                <w:sz w:val="44"/>
                <w:szCs w:val="44"/>
              </w:rPr>
            </w:pPr>
            <w:r>
              <w:rPr>
                <w:rFonts w:ascii="Times New Roman" w:hAnsi="Times New Roman" w:eastAsia="方正小标宋简体" w:cs="Calibri"/>
                <w:color w:val="FF0000"/>
                <w:w w:val="50"/>
                <w:sz w:val="144"/>
                <w:szCs w:val="144"/>
              </w:rPr>
              <w:t>文件</w:t>
            </w:r>
          </w:p>
        </w:tc>
      </w:tr>
      <w:tr w14:paraId="20D750C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580" w:hRule="atLeast"/>
          <w:jc w:val="center"/>
        </w:trPr>
        <w:tc>
          <w:tcPr>
            <w:tcW w:w="7728" w:type="dxa"/>
            <w:tcBorders>
              <w:tl2br w:val="nil"/>
              <w:tr2bl w:val="nil"/>
            </w:tcBorders>
            <w:vAlign w:val="center"/>
          </w:tcPr>
          <w:p w14:paraId="4BFF35ED">
            <w:pPr>
              <w:spacing w:line="1160" w:lineRule="exact"/>
              <w:jc w:val="distribute"/>
              <w:rPr>
                <w:rFonts w:ascii="Times New Roman" w:hAnsi="Times New Roman" w:eastAsia="方正小标宋简体" w:cs="Calibri"/>
                <w:color w:val="FF0000"/>
                <w:w w:val="66"/>
                <w:sz w:val="110"/>
                <w:szCs w:val="110"/>
              </w:rPr>
            </w:pPr>
            <w:r>
              <w:rPr>
                <w:rFonts w:hint="eastAsia" w:ascii="Times New Roman" w:hAnsi="Times New Roman" w:eastAsia="方正小标宋简体" w:cs="Calibri"/>
                <w:color w:val="FF0000"/>
                <w:w w:val="66"/>
                <w:sz w:val="110"/>
                <w:szCs w:val="110"/>
                <w:lang w:val="en-US" w:eastAsia="zh-CN"/>
              </w:rPr>
              <w:t>汶上县</w:t>
            </w:r>
            <w:r>
              <w:rPr>
                <w:rFonts w:ascii="Times New Roman" w:hAnsi="Times New Roman" w:eastAsia="方正小标宋简体" w:cs="Calibri"/>
                <w:color w:val="FF0000"/>
                <w:w w:val="66"/>
                <w:sz w:val="110"/>
                <w:szCs w:val="110"/>
              </w:rPr>
              <w:t>市场监督管理局</w:t>
            </w:r>
          </w:p>
          <w:p w14:paraId="33372EE8">
            <w:pPr>
              <w:spacing w:line="1160" w:lineRule="exact"/>
              <w:jc w:val="distribute"/>
              <w:rPr>
                <w:rFonts w:hint="default" w:ascii="Times New Roman" w:hAnsi="Times New Roman" w:eastAsia="方正小标宋简体" w:cs="Calibri"/>
                <w:color w:val="FF0000"/>
                <w:w w:val="66"/>
                <w:sz w:val="110"/>
                <w:szCs w:val="110"/>
                <w:lang w:val="en-US"/>
              </w:rPr>
            </w:pPr>
            <w:r>
              <w:rPr>
                <w:rFonts w:hint="eastAsia" w:ascii="Times New Roman" w:hAnsi="Times New Roman" w:eastAsia="方正小标宋简体" w:cs="Calibri"/>
                <w:color w:val="FF0000"/>
                <w:w w:val="66"/>
                <w:sz w:val="110"/>
                <w:szCs w:val="110"/>
                <w:lang w:val="en-US" w:eastAsia="zh-CN"/>
              </w:rPr>
              <w:t>汶上县综合行政执法局汶上县消防救援大队</w:t>
            </w:r>
          </w:p>
        </w:tc>
        <w:tc>
          <w:tcPr>
            <w:tcW w:w="1928" w:type="dxa"/>
            <w:vMerge w:val="continue"/>
            <w:tcBorders>
              <w:tl2br w:val="nil"/>
              <w:tr2bl w:val="nil"/>
            </w:tcBorders>
            <w:vAlign w:val="center"/>
          </w:tcPr>
          <w:p w14:paraId="752D457D">
            <w:pPr>
              <w:spacing w:line="1100" w:lineRule="exact"/>
              <w:jc w:val="distribute"/>
              <w:rPr>
                <w:rFonts w:ascii="Times New Roman" w:hAnsi="Times New Roman" w:eastAsia="方正小标宋简体" w:cs="Calibri"/>
                <w:sz w:val="44"/>
                <w:szCs w:val="44"/>
              </w:rPr>
            </w:pPr>
          </w:p>
        </w:tc>
      </w:tr>
    </w:tbl>
    <w:p w14:paraId="384F3810">
      <w:pPr>
        <w:spacing w:line="560" w:lineRule="exact"/>
        <w:rPr>
          <w:rFonts w:ascii="Times New Roman" w:hAnsi="Times New Roman" w:eastAsia="方正仿宋简体"/>
          <w:szCs w:val="32"/>
        </w:rPr>
      </w:pPr>
    </w:p>
    <w:p w14:paraId="49812001">
      <w:pPr>
        <w:spacing w:beforeLines="100" w:line="580" w:lineRule="exact"/>
        <w:rPr>
          <w:rFonts w:ascii="Times New Roman" w:hAnsi="Times New Roman" w:eastAsia="方正仿宋简体"/>
          <w:b/>
          <w:color w:val="000000" w:themeColor="text1"/>
          <w:sz w:val="44"/>
          <w:szCs w:val="44"/>
          <w14:textFill>
            <w14:solidFill>
              <w14:schemeClr w14:val="tx1"/>
            </w14:solidFill>
          </w14:textFill>
        </w:rPr>
      </w:pPr>
      <w:r>
        <w:rPr>
          <w:rFonts w:ascii="Times New Roman" w:hAnsi="Times New Roman" w:eastAsia="方正仿宋简体"/>
          <w:b/>
          <w:color w:val="000000" w:themeColor="text1"/>
          <w:szCs w:val="32"/>
          <w14:textFill>
            <w14:solidFill>
              <w14:schemeClr w14:val="tx1"/>
            </w14:solidFill>
          </w14:textFill>
        </w:rPr>
        <w:t xml:space="preserve">           </w:t>
      </w:r>
    </w:p>
    <w:p w14:paraId="32C2483F">
      <w:pPr>
        <w:spacing w:line="600" w:lineRule="exact"/>
        <w:jc w:val="center"/>
        <w:textAlignment w:val="baseline"/>
        <w:rPr>
          <w:rStyle w:val="45"/>
          <w:rFonts w:hint="eastAsia" w:ascii="仿宋_GB2312" w:hAnsi="仿宋_GB2312" w:eastAsia="仿宋_GB2312" w:cs="仿宋_GB2312"/>
          <w:sz w:val="32"/>
          <w:szCs w:val="32"/>
          <w:lang w:val="en-US"/>
        </w:rPr>
      </w:pPr>
      <w:r>
        <w:rPr>
          <w:rStyle w:val="45"/>
          <w:rFonts w:hint="eastAsia" w:ascii="仿宋_GB2312" w:hAnsi="仿宋_GB2312" w:eastAsia="仿宋_GB2312" w:cs="仿宋_GB2312"/>
          <w:sz w:val="32"/>
          <w:szCs w:val="32"/>
          <w:lang w:val="en-US"/>
        </w:rPr>
        <w:t>汶审服〔2024〕5号</w:t>
      </w:r>
    </w:p>
    <w:p w14:paraId="555FEF09">
      <w:pPr>
        <w:pStyle w:val="11"/>
        <w:shd w:val="clear" w:color="auto" w:fill="FFFFFF"/>
        <w:spacing w:beforeAutospacing="0" w:afterAutospacing="0" w:line="560" w:lineRule="exact"/>
        <w:jc w:val="center"/>
        <w:rPr>
          <w:rFonts w:ascii="Times New Roman" w:hAnsi="Times New Roman"/>
          <w:color w:val="FF0000"/>
          <w:sz w:val="72"/>
        </w:rPr>
      </w:pPr>
      <w:r>
        <w:rPr>
          <w:rFonts w:ascii="Times New Roman" w:hAnsi="Times New Roman"/>
          <w:color w:val="FF0000"/>
          <w:sz w:val="72"/>
        </w:rPr>
        <mc:AlternateContent>
          <mc:Choice Requires="wpg">
            <w:drawing>
              <wp:anchor distT="0" distB="0" distL="114300" distR="114300" simplePos="0" relativeHeight="251660288" behindDoc="0" locked="0" layoutInCell="1" allowOverlap="1">
                <wp:simplePos x="0" y="0"/>
                <wp:positionH relativeFrom="column">
                  <wp:posOffset>-246380</wp:posOffset>
                </wp:positionH>
                <wp:positionV relativeFrom="paragraph">
                  <wp:posOffset>55245</wp:posOffset>
                </wp:positionV>
                <wp:extent cx="6123940" cy="32385"/>
                <wp:effectExtent l="0" t="4445" r="10160" b="20320"/>
                <wp:wrapNone/>
                <wp:docPr id="53" name="组合 4"/>
                <wp:cNvGraphicFramePr/>
                <a:graphic xmlns:a="http://schemas.openxmlformats.org/drawingml/2006/main">
                  <a:graphicData uri="http://schemas.microsoft.com/office/word/2010/wordprocessingGroup">
                    <wpg:wgp>
                      <wpg:cNvGrpSpPr/>
                      <wpg:grpSpPr>
                        <a:xfrm>
                          <a:off x="0" y="0"/>
                          <a:ext cx="6123940" cy="32385"/>
                          <a:chOff x="1099" y="7563"/>
                          <a:chExt cx="9644" cy="51"/>
                        </a:xfrm>
                        <a:effectLst/>
                      </wpg:grpSpPr>
                      <wps:wsp>
                        <wps:cNvPr id="54" name="直线 2"/>
                        <wps:cNvCnPr/>
                        <wps:spPr>
                          <a:xfrm>
                            <a:off x="1099" y="7614"/>
                            <a:ext cx="9638" cy="0"/>
                          </a:xfrm>
                          <a:prstGeom prst="line">
                            <a:avLst/>
                          </a:prstGeom>
                          <a:ln w="28575" cap="flat" cmpd="sng">
                            <a:solidFill>
                              <a:srgbClr val="FF0000"/>
                            </a:solidFill>
                            <a:prstDash val="solid"/>
                            <a:headEnd type="none" w="med" len="med"/>
                            <a:tailEnd type="none" w="med" len="med"/>
                          </a:ln>
                          <a:effectLst/>
                        </wps:spPr>
                        <wps:bodyPr upright="1"/>
                      </wps:wsp>
                      <wps:wsp>
                        <wps:cNvPr id="55" name="自选图形 3"/>
                        <wps:cNvCnPr/>
                        <wps:spPr>
                          <a:xfrm flipV="1">
                            <a:off x="1102" y="7563"/>
                            <a:ext cx="9641" cy="9"/>
                          </a:xfrm>
                          <a:prstGeom prst="straightConnector1">
                            <a:avLst/>
                          </a:prstGeom>
                          <a:ln w="9525" cap="flat" cmpd="sng">
                            <a:solidFill>
                              <a:srgbClr val="FF0000"/>
                            </a:solidFill>
                            <a:prstDash val="solid"/>
                            <a:miter/>
                            <a:headEnd type="none" w="med" len="med"/>
                            <a:tailEnd type="none" w="med" len="med"/>
                          </a:ln>
                          <a:effectLst/>
                        </wps:spPr>
                        <wps:bodyPr/>
                      </wps:wsp>
                    </wpg:wgp>
                  </a:graphicData>
                </a:graphic>
              </wp:anchor>
            </w:drawing>
          </mc:Choice>
          <mc:Fallback>
            <w:pict>
              <v:group id="组合 4" o:spid="_x0000_s1026" o:spt="203" style="position:absolute;left:0pt;margin-left:-19.4pt;margin-top:4.35pt;height:2.55pt;width:482.2pt;z-index:251660288;mso-width-relative:page;mso-height-relative:page;" coordorigin="1099,7563" coordsize="9644,51" o:gfxdata="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CceGSNgAAAAIAQAADwAAAAAAAAABACAAAAAiAAAAZHJzL2Rvd25yZXYueG1sUEsBAhQAFAAA&#10;AAgAh07iQGDS7m/TAgAAVQcAAA4AAAAAAAAAAQAgAAAAJwEAAGRycy9lMm9Eb2MueG1sUEsFBgAA&#10;AAAGAAYAWQEAAGwGAAAAAA==&#10;">
                <o:lock v:ext="edit" aspectratio="f"/>
                <v:line id="直线 2" o:spid="_x0000_s1026" o:spt="20" style="position:absolute;left:1099;top:7614;height:0;width:9638;" filled="f" stroked="t" coordsize="21600,21600" o:gfxdata="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gOzNvQAA&#10;ANsAAAAPAAAAAAAAAAEAIAAAACIAAABkcnMvZG93bnJldi54bWxQSwECFAAUAAAACACHTuJAMy8F&#10;njsAAAA5AAAAEAAAAAAAAAABACAAAAAMAQAAZHJzL3NoYXBleG1sLnhtbFBLBQYAAAAABgAGAFsB&#10;AAC2AwAAAAA=&#10;">
                  <v:fill on="f" focussize="0,0"/>
                  <v:stroke weight="2.25pt" color="#FF0000" joinstyle="round"/>
                  <v:imagedata o:title=""/>
                  <o:lock v:ext="edit" aspectratio="f"/>
                </v:line>
                <v:shape id="自选图形 3" o:spid="_x0000_s1026" o:spt="32" type="#_x0000_t32" style="position:absolute;left:1102;top:7563;flip:y;height:9;width:9641;" filled="f" stroked="t" coordsize="21600,21600" o:gfxdata="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H0Uxi8AAAA&#10;2wAAAA8AAAAAAAAAAQAgAAAAIgAAAGRycy9kb3ducmV2LnhtbFBLAQIUABQAAAAIAIdO4kAzLwWe&#10;OwAAADkAAAAQAAAAAAAAAAEAIAAAAAsBAABkcnMvc2hhcGV4bWwueG1sUEsFBgAAAAAGAAYAWwEA&#10;ALUDAAAAAA==&#10;">
                  <v:fill on="f" focussize="0,0"/>
                  <v:stroke color="#FF0000" joinstyle="miter"/>
                  <v:imagedata o:title=""/>
                  <o:lock v:ext="edit" aspectratio="f"/>
                </v:shape>
              </v:group>
            </w:pict>
          </mc:Fallback>
        </mc:AlternateContent>
      </w:r>
    </w:p>
    <w:p w14:paraId="43C1171F">
      <w:pPr>
        <w:pStyle w:val="11"/>
        <w:shd w:val="clear" w:color="auto" w:fill="FFFFFF"/>
        <w:spacing w:beforeAutospacing="0" w:afterAutospacing="0"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关于印发《</w:t>
      </w:r>
      <w:r>
        <w:rPr>
          <w:rFonts w:hint="eastAsia" w:ascii="Times New Roman" w:hAnsi="Times New Roman" w:eastAsia="方正小标宋简体"/>
          <w:sz w:val="44"/>
          <w:szCs w:val="44"/>
          <w:lang w:val="en-US" w:eastAsia="zh-CN"/>
        </w:rPr>
        <w:t>汶上县关于进一步优化政务服务提升行政效能 “县镇村一体”</w:t>
      </w:r>
      <w:r>
        <w:rPr>
          <w:rFonts w:ascii="Times New Roman" w:hAnsi="Times New Roman" w:eastAsia="方正小标宋简体"/>
          <w:kern w:val="2"/>
          <w:sz w:val="44"/>
          <w:szCs w:val="44"/>
        </w:rPr>
        <w:t>开办餐饮店</w:t>
      </w:r>
      <w:r>
        <w:rPr>
          <w:rFonts w:hint="eastAsia" w:ascii="Times New Roman" w:hAnsi="Times New Roman" w:eastAsia="方正小标宋简体"/>
          <w:kern w:val="2"/>
          <w:sz w:val="44"/>
          <w:szCs w:val="44"/>
        </w:rPr>
        <w:t>“</w:t>
      </w:r>
      <w:r>
        <w:rPr>
          <w:rFonts w:ascii="Times New Roman" w:hAnsi="Times New Roman" w:eastAsia="方正小标宋简体"/>
          <w:kern w:val="2"/>
          <w:sz w:val="44"/>
          <w:szCs w:val="44"/>
        </w:rPr>
        <w:t>一件事</w:t>
      </w:r>
      <w:r>
        <w:rPr>
          <w:rFonts w:hint="eastAsia" w:ascii="Times New Roman" w:hAnsi="Times New Roman" w:eastAsia="方正小标宋简体"/>
          <w:kern w:val="2"/>
          <w:sz w:val="44"/>
          <w:szCs w:val="44"/>
        </w:rPr>
        <w:t>”</w:t>
      </w:r>
      <w:r>
        <w:rPr>
          <w:rFonts w:ascii="Times New Roman" w:hAnsi="Times New Roman" w:eastAsia="方正小标宋简体"/>
          <w:kern w:val="2"/>
          <w:sz w:val="44"/>
          <w:szCs w:val="44"/>
        </w:rPr>
        <w:t>实施方案</w:t>
      </w:r>
      <w:r>
        <w:rPr>
          <w:rFonts w:ascii="Times New Roman" w:hAnsi="Times New Roman" w:eastAsia="方正小标宋简体"/>
          <w:sz w:val="44"/>
          <w:szCs w:val="44"/>
        </w:rPr>
        <w:t>》的通知</w:t>
      </w:r>
    </w:p>
    <w:p w14:paraId="6E8A1728">
      <w:pPr>
        <w:spacing w:line="560" w:lineRule="exact"/>
        <w:jc w:val="center"/>
        <w:textAlignment w:val="baseline"/>
        <w:rPr>
          <w:rStyle w:val="45"/>
          <w:rFonts w:ascii="Times New Roman" w:hAnsi="Times New Roman" w:eastAsia="方正小标宋简体"/>
          <w:sz w:val="44"/>
          <w:szCs w:val="44"/>
        </w:rPr>
      </w:pPr>
    </w:p>
    <w:p w14:paraId="77212149">
      <w:pPr>
        <w:spacing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各县直有关部门、乡镇（街道）人民政府（办事处）</w:t>
      </w:r>
      <w:r>
        <w:rPr>
          <w:rFonts w:hint="eastAsia" w:ascii="仿宋_GB2312" w:hAnsi="仿宋_GB2312" w:eastAsia="仿宋_GB2312" w:cs="仿宋_GB2312"/>
          <w:b w:val="0"/>
          <w:bCs w:val="0"/>
          <w:sz w:val="32"/>
          <w:szCs w:val="32"/>
        </w:rPr>
        <w:t>：</w:t>
      </w:r>
    </w:p>
    <w:p w14:paraId="2153B3C9">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为深入推动政务服务提质增效，提升餐饮服务品质，优化餐饮业发展环境，实现“高效办成一件事”，进一步提升企业和群众获得感，打造一流营商环境，助推我</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社会经济高质量发展，现将《汶上县关于进一步优化政务服务提升行政效能“县镇村一体”开办餐饮店“一件事”实施方案》印发给你们，请结合工作实际，认真抓好落实，务必取得实效，打造更多“高效办成一件事”服务场景，形成泛在可及、高效便民的“一刻钟政务服务圈”。</w:t>
      </w:r>
    </w:p>
    <w:p w14:paraId="0A14D11C">
      <w:pPr>
        <w:widowControl/>
        <w:spacing w:line="560" w:lineRule="exact"/>
        <w:jc w:val="left"/>
        <w:rPr>
          <w:rFonts w:hint="eastAsia" w:ascii="仿宋_GB2312" w:hAnsi="仿宋_GB2312" w:eastAsia="仿宋_GB2312" w:cs="仿宋_GB2312"/>
          <w:b w:val="0"/>
          <w:bCs w:val="0"/>
          <w:sz w:val="32"/>
          <w:szCs w:val="32"/>
        </w:rPr>
      </w:pPr>
    </w:p>
    <w:p w14:paraId="78142034">
      <w:pPr>
        <w:widowControl/>
        <w:spacing w:line="560" w:lineRule="exact"/>
        <w:ind w:firstLine="640" w:firstLineChars="200"/>
        <w:jc w:val="left"/>
        <w:rPr>
          <w:rFonts w:hint="eastAsia" w:ascii="仿宋_GB2312" w:hAnsi="仿宋_GB2312" w:eastAsia="仿宋_GB2312" w:cs="仿宋_GB2312"/>
          <w:b w:val="0"/>
          <w:bCs w:val="0"/>
          <w:sz w:val="32"/>
          <w:szCs w:val="32"/>
        </w:rPr>
      </w:pPr>
    </w:p>
    <w:p w14:paraId="7016D0ED">
      <w:pPr>
        <w:widowControl/>
        <w:spacing w:line="560" w:lineRule="exact"/>
        <w:ind w:firstLine="640" w:firstLineChars="200"/>
        <w:jc w:val="left"/>
        <w:rPr>
          <w:rFonts w:hint="eastAsia" w:ascii="仿宋_GB2312" w:hAnsi="仿宋_GB2312" w:eastAsia="仿宋_GB2312" w:cs="仿宋_GB2312"/>
          <w:b w:val="0"/>
          <w:bCs w:val="0"/>
          <w:sz w:val="32"/>
          <w:szCs w:val="32"/>
        </w:rPr>
      </w:pPr>
    </w:p>
    <w:p w14:paraId="496A12CB">
      <w:pPr>
        <w:widowControl/>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汶上县</w:t>
      </w:r>
      <w:r>
        <w:rPr>
          <w:rFonts w:hint="eastAsia" w:ascii="仿宋_GB2312" w:hAnsi="仿宋_GB2312" w:eastAsia="仿宋_GB2312" w:cs="仿宋_GB2312"/>
          <w:b w:val="0"/>
          <w:bCs w:val="0"/>
          <w:sz w:val="32"/>
          <w:szCs w:val="32"/>
        </w:rPr>
        <w:t xml:space="preserve">行政审批服务局         </w:t>
      </w:r>
      <w:r>
        <w:rPr>
          <w:rFonts w:hint="eastAsia" w:ascii="仿宋_GB2312" w:hAnsi="仿宋_GB2312" w:eastAsia="仿宋_GB2312" w:cs="仿宋_GB2312"/>
          <w:b w:val="0"/>
          <w:bCs w:val="0"/>
          <w:sz w:val="32"/>
          <w:szCs w:val="32"/>
          <w:lang w:val="en-US" w:eastAsia="zh-CN"/>
        </w:rPr>
        <w:t>汶上县</w:t>
      </w:r>
      <w:r>
        <w:rPr>
          <w:rFonts w:hint="eastAsia" w:ascii="仿宋_GB2312" w:hAnsi="仿宋_GB2312" w:eastAsia="仿宋_GB2312" w:cs="仿宋_GB2312"/>
          <w:b w:val="0"/>
          <w:bCs w:val="0"/>
          <w:sz w:val="32"/>
          <w:szCs w:val="32"/>
        </w:rPr>
        <w:t>市场监督管理局</w:t>
      </w:r>
    </w:p>
    <w:p w14:paraId="5259134F">
      <w:pPr>
        <w:widowControl/>
        <w:spacing w:line="560" w:lineRule="exact"/>
        <w:ind w:firstLine="1600" w:firstLineChars="500"/>
        <w:jc w:val="right"/>
        <w:rPr>
          <w:rFonts w:hint="eastAsia" w:ascii="仿宋_GB2312" w:hAnsi="仿宋_GB2312" w:eastAsia="仿宋_GB2312" w:cs="仿宋_GB2312"/>
          <w:b w:val="0"/>
          <w:bCs w:val="0"/>
          <w:sz w:val="32"/>
          <w:szCs w:val="32"/>
        </w:rPr>
      </w:pPr>
    </w:p>
    <w:p w14:paraId="45BE402D">
      <w:pPr>
        <w:widowControl/>
        <w:spacing w:line="560" w:lineRule="exact"/>
        <w:ind w:firstLine="1600" w:firstLineChars="500"/>
        <w:jc w:val="right"/>
        <w:rPr>
          <w:rFonts w:hint="eastAsia" w:ascii="仿宋_GB2312" w:hAnsi="仿宋_GB2312" w:eastAsia="仿宋_GB2312" w:cs="仿宋_GB2312"/>
          <w:b w:val="0"/>
          <w:bCs w:val="0"/>
          <w:sz w:val="32"/>
          <w:szCs w:val="32"/>
        </w:rPr>
      </w:pPr>
    </w:p>
    <w:p w14:paraId="24AED63F">
      <w:pPr>
        <w:widowControl/>
        <w:spacing w:line="560" w:lineRule="exact"/>
        <w:rPr>
          <w:rFonts w:hint="eastAsia" w:ascii="仿宋_GB2312" w:hAnsi="仿宋_GB2312" w:eastAsia="仿宋_GB2312" w:cs="仿宋_GB2312"/>
          <w:b w:val="0"/>
          <w:bCs w:val="0"/>
          <w:sz w:val="32"/>
          <w:szCs w:val="32"/>
        </w:rPr>
      </w:pPr>
    </w:p>
    <w:p w14:paraId="449A3D4F">
      <w:pPr>
        <w:widowControl/>
        <w:spacing w:line="560" w:lineRule="exact"/>
        <w:ind w:firstLine="1600" w:firstLineChars="500"/>
        <w:jc w:val="right"/>
        <w:rPr>
          <w:rFonts w:hint="eastAsia" w:ascii="仿宋_GB2312" w:hAnsi="仿宋_GB2312" w:eastAsia="仿宋_GB2312" w:cs="仿宋_GB2312"/>
          <w:b w:val="0"/>
          <w:bCs w:val="0"/>
          <w:sz w:val="32"/>
          <w:szCs w:val="32"/>
        </w:rPr>
      </w:pPr>
    </w:p>
    <w:p w14:paraId="60ED8FCC">
      <w:pPr>
        <w:widowControl/>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汶上</w:t>
      </w:r>
      <w:r>
        <w:rPr>
          <w:rFonts w:hint="eastAsia" w:ascii="仿宋_GB2312" w:hAnsi="仿宋_GB2312" w:eastAsia="仿宋_GB2312" w:cs="仿宋_GB2312"/>
          <w:b w:val="0"/>
          <w:bCs w:val="0"/>
          <w:sz w:val="32"/>
          <w:szCs w:val="32"/>
        </w:rPr>
        <w:t xml:space="preserve">县综合行政执法局         </w:t>
      </w:r>
      <w:r>
        <w:rPr>
          <w:rFonts w:hint="eastAsia" w:ascii="仿宋_GB2312" w:hAnsi="仿宋_GB2312" w:eastAsia="仿宋_GB2312" w:cs="仿宋_GB2312"/>
          <w:b w:val="0"/>
          <w:bCs w:val="0"/>
          <w:sz w:val="32"/>
          <w:szCs w:val="32"/>
          <w:lang w:val="en-US" w:eastAsia="zh-CN"/>
        </w:rPr>
        <w:t>汶上县</w:t>
      </w:r>
      <w:r>
        <w:rPr>
          <w:rFonts w:hint="eastAsia" w:ascii="仿宋_GB2312" w:hAnsi="仿宋_GB2312" w:eastAsia="仿宋_GB2312" w:cs="仿宋_GB2312"/>
          <w:b w:val="0"/>
          <w:bCs w:val="0"/>
          <w:sz w:val="32"/>
          <w:szCs w:val="32"/>
        </w:rPr>
        <w:t>消防救援</w:t>
      </w:r>
      <w:r>
        <w:rPr>
          <w:rFonts w:hint="eastAsia" w:ascii="仿宋_GB2312" w:hAnsi="仿宋_GB2312" w:eastAsia="仿宋_GB2312" w:cs="仿宋_GB2312"/>
          <w:b w:val="0"/>
          <w:bCs w:val="0"/>
          <w:sz w:val="32"/>
          <w:szCs w:val="32"/>
          <w:lang w:val="en-US" w:eastAsia="zh-CN"/>
        </w:rPr>
        <w:t>大</w:t>
      </w:r>
      <w:r>
        <w:rPr>
          <w:rFonts w:hint="eastAsia" w:ascii="仿宋_GB2312" w:hAnsi="仿宋_GB2312" w:eastAsia="仿宋_GB2312" w:cs="仿宋_GB2312"/>
          <w:b w:val="0"/>
          <w:bCs w:val="0"/>
          <w:sz w:val="32"/>
          <w:szCs w:val="32"/>
        </w:rPr>
        <w:t xml:space="preserve">队      </w:t>
      </w:r>
    </w:p>
    <w:p w14:paraId="27244A22">
      <w:pPr>
        <w:widowControl/>
        <w:spacing w:line="560" w:lineRule="exact"/>
        <w:rPr>
          <w:rFonts w:hint="eastAsia" w:ascii="仿宋_GB2312" w:hAnsi="仿宋_GB2312" w:eastAsia="仿宋_GB2312" w:cs="仿宋_GB2312"/>
          <w:b w:val="0"/>
          <w:bCs w:val="0"/>
          <w:sz w:val="32"/>
          <w:szCs w:val="32"/>
        </w:rPr>
      </w:pPr>
    </w:p>
    <w:p w14:paraId="7132D720">
      <w:pPr>
        <w:widowControl/>
        <w:spacing w:line="560" w:lineRule="exact"/>
        <w:ind w:right="840" w:rightChars="400"/>
        <w:jc w:val="right"/>
        <w:rPr>
          <w:rFonts w:hint="eastAsia" w:ascii="仿宋_GB2312" w:hAnsi="仿宋_GB2312" w:eastAsia="仿宋_GB2312" w:cs="仿宋_GB2312"/>
          <w:b w:val="0"/>
          <w:bCs w:val="0"/>
          <w:sz w:val="32"/>
          <w:szCs w:val="32"/>
        </w:rPr>
      </w:pPr>
    </w:p>
    <w:p w14:paraId="5C40648E">
      <w:pPr>
        <w:widowControl/>
        <w:spacing w:line="560" w:lineRule="exact"/>
        <w:ind w:right="840" w:rightChars="400"/>
        <w:jc w:val="right"/>
        <w:rPr>
          <w:rFonts w:hint="eastAsia" w:ascii="仿宋_GB2312" w:hAnsi="仿宋_GB2312" w:eastAsia="仿宋_GB2312" w:cs="仿宋_GB2312"/>
          <w:b w:val="0"/>
          <w:bCs w:val="0"/>
          <w:sz w:val="32"/>
          <w:szCs w:val="32"/>
        </w:rPr>
      </w:pPr>
    </w:p>
    <w:p w14:paraId="6012317D">
      <w:pPr>
        <w:widowControl/>
        <w:spacing w:line="560" w:lineRule="exact"/>
        <w:ind w:right="840" w:rightChars="400"/>
        <w:jc w:val="right"/>
        <w:rPr>
          <w:rFonts w:hint="eastAsia" w:ascii="仿宋_GB2312" w:hAnsi="仿宋_GB2312" w:eastAsia="仿宋_GB2312" w:cs="仿宋_GB2312"/>
          <w:b w:val="0"/>
          <w:bCs w:val="0"/>
          <w:sz w:val="44"/>
          <w:szCs w:val="44"/>
        </w:rPr>
      </w:pPr>
      <w:r>
        <w:rPr>
          <w:rFonts w:hint="eastAsia" w:ascii="仿宋_GB2312" w:hAnsi="仿宋_GB2312" w:eastAsia="仿宋_GB2312" w:cs="仿宋_GB2312"/>
          <w:b w:val="0"/>
          <w:bCs w:val="0"/>
          <w:sz w:val="32"/>
          <w:szCs w:val="32"/>
        </w:rPr>
        <w:t>2024年</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16</w:t>
      </w:r>
      <w:r>
        <w:rPr>
          <w:rFonts w:hint="eastAsia" w:ascii="仿宋_GB2312" w:hAnsi="仿宋_GB2312" w:eastAsia="仿宋_GB2312" w:cs="仿宋_GB2312"/>
          <w:b w:val="0"/>
          <w:bCs w:val="0"/>
          <w:sz w:val="32"/>
          <w:szCs w:val="32"/>
        </w:rPr>
        <w:t>日</w:t>
      </w:r>
    </w:p>
    <w:p w14:paraId="458A9420">
      <w:pPr>
        <w:spacing w:line="560" w:lineRule="exact"/>
        <w:ind w:firstLine="420" w:firstLineChars="200"/>
        <w:rPr>
          <w:rFonts w:ascii="Times New Roman" w:hAnsi="Times New Roman" w:eastAsia="方正仿宋简体"/>
          <w:szCs w:val="32"/>
        </w:rPr>
      </w:pPr>
    </w:p>
    <w:p w14:paraId="5D5F23EC">
      <w:pPr>
        <w:spacing w:line="560" w:lineRule="exact"/>
        <w:rPr>
          <w:rFonts w:hint="eastAsia" w:ascii="Times New Roman" w:hAnsi="Times New Roman" w:eastAsia="方正仿宋简体"/>
          <w:szCs w:val="32"/>
        </w:rPr>
      </w:pPr>
    </w:p>
    <w:p w14:paraId="7C0C0298">
      <w:pPr>
        <w:spacing w:line="560" w:lineRule="exact"/>
        <w:rPr>
          <w:rFonts w:hint="eastAsia" w:ascii="Times New Roman" w:hAnsi="Times New Roman" w:eastAsia="方正仿宋简体"/>
          <w:szCs w:val="32"/>
        </w:rPr>
      </w:pPr>
    </w:p>
    <w:p w14:paraId="0BD7C5F8">
      <w:pPr>
        <w:spacing w:line="560" w:lineRule="exact"/>
        <w:rPr>
          <w:rFonts w:hint="eastAsia" w:ascii="Times New Roman" w:hAnsi="Times New Roman" w:eastAsia="方正仿宋简体"/>
          <w:szCs w:val="32"/>
        </w:rPr>
      </w:pPr>
    </w:p>
    <w:p w14:paraId="07D90EB3">
      <w:pPr>
        <w:pStyle w:val="11"/>
        <w:shd w:val="clear" w:color="auto" w:fill="FFFFFF"/>
        <w:spacing w:beforeAutospacing="0" w:afterAutospacing="0" w:line="560" w:lineRule="exact"/>
        <w:jc w:val="center"/>
        <w:rPr>
          <w:rFonts w:hint="eastAsia" w:ascii="Times New Roman" w:hAnsi="Times New Roman" w:eastAsia="方正小标宋简体"/>
          <w:kern w:val="2"/>
          <w:sz w:val="44"/>
          <w:szCs w:val="44"/>
        </w:rPr>
      </w:pPr>
    </w:p>
    <w:p w14:paraId="57045256">
      <w:pPr>
        <w:pStyle w:val="11"/>
        <w:shd w:val="clear" w:color="auto" w:fill="FFFFFF"/>
        <w:spacing w:beforeAutospacing="0" w:afterAutospacing="0" w:line="560" w:lineRule="exact"/>
        <w:jc w:val="center"/>
        <w:rPr>
          <w:rFonts w:hint="eastAsia" w:ascii="Times New Roman" w:hAnsi="Times New Roman" w:eastAsia="方正小标宋简体"/>
          <w:kern w:val="2"/>
          <w:sz w:val="44"/>
          <w:szCs w:val="44"/>
        </w:rPr>
      </w:pPr>
    </w:p>
    <w:p w14:paraId="32DE8112">
      <w:pPr>
        <w:pStyle w:val="11"/>
        <w:shd w:val="clear" w:color="auto" w:fill="FFFFFF"/>
        <w:spacing w:beforeAutospacing="0" w:afterAutospacing="0" w:line="560" w:lineRule="exact"/>
        <w:jc w:val="center"/>
        <w:rPr>
          <w:rFonts w:hint="eastAsia" w:ascii="Times New Roman" w:hAnsi="Times New Roman" w:eastAsia="方正小标宋简体"/>
          <w:kern w:val="2"/>
          <w:sz w:val="44"/>
          <w:szCs w:val="44"/>
        </w:rPr>
      </w:pPr>
      <w:r>
        <w:rPr>
          <w:rFonts w:hint="eastAsia" w:ascii="Times New Roman" w:hAnsi="Times New Roman" w:eastAsia="方正小标宋简体"/>
          <w:kern w:val="2"/>
          <w:sz w:val="44"/>
          <w:szCs w:val="44"/>
        </w:rPr>
        <w:t>汶上县关于进一步优化政务服务提升行政效能 “县镇村一体”开办餐饮店“一件事”</w:t>
      </w:r>
    </w:p>
    <w:p w14:paraId="2116B2B4">
      <w:pPr>
        <w:pStyle w:val="11"/>
        <w:shd w:val="clear" w:color="auto" w:fill="FFFFFF"/>
        <w:spacing w:beforeAutospacing="0" w:afterAutospacing="0" w:line="560" w:lineRule="exact"/>
        <w:jc w:val="center"/>
        <w:rPr>
          <w:rFonts w:ascii="Times New Roman" w:hAnsi="Times New Roman" w:eastAsia="方正仿宋简体"/>
          <w:b/>
          <w:bCs/>
          <w:kern w:val="2"/>
          <w:sz w:val="32"/>
          <w:szCs w:val="32"/>
        </w:rPr>
      </w:pPr>
      <w:r>
        <w:rPr>
          <w:rFonts w:hint="eastAsia" w:ascii="Times New Roman" w:hAnsi="Times New Roman" w:eastAsia="方正小标宋简体"/>
          <w:kern w:val="2"/>
          <w:sz w:val="44"/>
          <w:szCs w:val="44"/>
        </w:rPr>
        <w:t>实施方案</w:t>
      </w:r>
    </w:p>
    <w:p w14:paraId="5EA1E532">
      <w:pPr>
        <w:pStyle w:val="11"/>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b w:val="0"/>
          <w:bCs w:val="0"/>
          <w:kern w:val="2"/>
          <w:sz w:val="32"/>
          <w:szCs w:val="32"/>
        </w:rPr>
        <w:t>为深入贯彻落实《国务院关于进一步优化政务服务提升行政效能推动“高效办成一件事”的指导意见》《山东省推进城市一刻钟便民生活圈建设实施方案》《济宁市推进城市一刻钟便民生活圈建设实施方案》精神，提升政务服务标准化、规范化、便利化水平，为企业和群众办事提供套餐式、主题式集成服务，以点带面，以开办餐饮店“一件事”为切入口，逐步打造便利店、药店等高频政务事项“身边事、高效办”的服务格局，形成泛在可及、高效便民的“一刻钟政务服务圈”，建立和完善“县－镇－村”</w:t>
      </w:r>
      <w:r>
        <w:rPr>
          <w:rFonts w:hint="eastAsia" w:ascii="仿宋_GB2312" w:hAnsi="仿宋_GB2312" w:eastAsia="仿宋_GB2312" w:cs="仿宋_GB2312"/>
          <w:b w:val="0"/>
          <w:bCs w:val="0"/>
          <w:kern w:val="2"/>
          <w:sz w:val="32"/>
          <w:szCs w:val="32"/>
          <w:lang w:val="en-US" w:eastAsia="zh-CN"/>
        </w:rPr>
        <w:t>三级</w:t>
      </w:r>
      <w:r>
        <w:rPr>
          <w:rFonts w:hint="eastAsia" w:ascii="仿宋_GB2312" w:hAnsi="仿宋_GB2312" w:eastAsia="仿宋_GB2312" w:cs="仿宋_GB2312"/>
          <w:b w:val="0"/>
          <w:bCs w:val="0"/>
          <w:kern w:val="2"/>
          <w:sz w:val="32"/>
          <w:szCs w:val="32"/>
        </w:rPr>
        <w:t>业务联动机制，经研究，制定本实施方案。</w:t>
      </w:r>
    </w:p>
    <w:p w14:paraId="0038894A">
      <w:pPr>
        <w:adjustRightInd w:val="0"/>
        <w:snapToGrid w:val="0"/>
        <w:spacing w:line="560" w:lineRule="exact"/>
        <w:ind w:firstLine="643" w:firstLineChars="200"/>
        <w:rPr>
          <w:rFonts w:ascii="方正黑体简体" w:hAnsi="方正黑体简体" w:eastAsia="方正黑体简体" w:cs="方正黑体简体"/>
          <w:b/>
          <w:bCs/>
          <w:kern w:val="0"/>
          <w:sz w:val="32"/>
          <w:szCs w:val="32"/>
        </w:rPr>
      </w:pPr>
      <w:r>
        <w:rPr>
          <w:rFonts w:hint="eastAsia" w:ascii="方正黑体简体" w:hAnsi="方正黑体简体" w:eastAsia="方正黑体简体" w:cs="方正黑体简体"/>
          <w:b/>
          <w:bCs/>
          <w:kern w:val="0"/>
          <w:sz w:val="32"/>
          <w:szCs w:val="32"/>
        </w:rPr>
        <w:t>一、工作目标</w:t>
      </w:r>
    </w:p>
    <w:p w14:paraId="5284876B">
      <w:pPr>
        <w:pStyle w:val="11"/>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rPr>
        <w:t>按照“就近办、一次办、方便办”的原则，依托政务服务平台及实体窗口，通过优化开办餐饮店“一件事”办理流程，建立数据共享、业务协同、线上线下融合新机制，</w:t>
      </w:r>
      <w:r>
        <w:rPr>
          <w:rFonts w:hint="eastAsia" w:ascii="仿宋_GB2312" w:hAnsi="仿宋_GB2312" w:eastAsia="仿宋_GB2312" w:cs="仿宋_GB2312"/>
          <w:b w:val="0"/>
          <w:bCs w:val="0"/>
          <w:color w:val="auto"/>
          <w:kern w:val="2"/>
          <w:sz w:val="32"/>
          <w:szCs w:val="32"/>
          <w:lang w:val="en-US" w:eastAsia="zh-CN"/>
        </w:rPr>
        <w:t>优化再造政务服务流程，从而实现办事方式多元化、办事流程最优化、办事材料最简化、办事成本最小化，最大限度利企便民，真正实现“少跑腿”“就近办”，激发经营主体活力，推动社区消费扩容，扩大就业创业渠道，进一步优化全县营商环境，推动政务服务提质增效。</w:t>
      </w:r>
    </w:p>
    <w:p w14:paraId="73458634">
      <w:pPr>
        <w:pStyle w:val="11"/>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val="0"/>
          <w:bCs w:val="0"/>
          <w:color w:val="auto"/>
          <w:kern w:val="2"/>
          <w:sz w:val="32"/>
          <w:szCs w:val="32"/>
          <w:lang w:val="en-US" w:eastAsia="zh-CN"/>
        </w:rPr>
        <w:t>在《国务院关于进一步优化政务服务提升行政效能推动“高效办成一件事”的指导意见》中，开办餐饮店“一件事”作为2024年度重点事项清单之一，县行政审批服务局积极发挥牵头作用，实现第一次高频、面广、问题多的“一件事”高效办理。</w:t>
      </w:r>
      <w:r>
        <w:rPr>
          <w:rFonts w:hint="eastAsia" w:ascii="仿宋_GB2312" w:hAnsi="仿宋_GB2312" w:eastAsia="仿宋_GB2312" w:cs="仿宋_GB2312"/>
          <w:b w:val="0"/>
          <w:bCs w:val="0"/>
          <w:color w:val="auto"/>
          <w:kern w:val="2"/>
          <w:sz w:val="32"/>
          <w:szCs w:val="32"/>
        </w:rPr>
        <w:t>实行“一次告知、一表申请、一窗受理、一次办好”，打造县、镇、村</w:t>
      </w:r>
      <w:r>
        <w:rPr>
          <w:rFonts w:hint="eastAsia" w:ascii="仿宋_GB2312" w:hAnsi="仿宋_GB2312" w:eastAsia="仿宋_GB2312" w:cs="仿宋_GB2312"/>
          <w:b w:val="0"/>
          <w:bCs w:val="0"/>
          <w:color w:val="auto"/>
          <w:kern w:val="2"/>
          <w:sz w:val="32"/>
          <w:szCs w:val="32"/>
          <w:lang w:val="en-US" w:eastAsia="zh-CN"/>
        </w:rPr>
        <w:t>三</w:t>
      </w:r>
      <w:r>
        <w:rPr>
          <w:rFonts w:hint="eastAsia" w:ascii="仿宋_GB2312" w:hAnsi="仿宋_GB2312" w:eastAsia="仿宋_GB2312" w:cs="仿宋_GB2312"/>
          <w:b w:val="0"/>
          <w:bCs w:val="0"/>
          <w:color w:val="auto"/>
          <w:kern w:val="2"/>
          <w:sz w:val="32"/>
          <w:szCs w:val="32"/>
        </w:rPr>
        <w:t>级业务联动机制，实现开办餐饮店“一件事”在县、乡镇（街道）、部分村居（社区）落地实施，为企业和群众提供“一件事一次办”“一类事一站办”服务，打造</w:t>
      </w:r>
      <w:r>
        <w:rPr>
          <w:rFonts w:hint="eastAsia" w:ascii="仿宋_GB2312" w:hAnsi="仿宋_GB2312" w:eastAsia="仿宋_GB2312" w:cs="仿宋_GB2312"/>
          <w:b w:val="0"/>
          <w:bCs w:val="0"/>
          <w:color w:val="auto"/>
          <w:kern w:val="2"/>
          <w:sz w:val="32"/>
          <w:szCs w:val="32"/>
          <w:lang w:val="en-US" w:eastAsia="zh-CN"/>
        </w:rPr>
        <w:t>泛在可及、</w:t>
      </w:r>
      <w:r>
        <w:rPr>
          <w:rFonts w:hint="eastAsia" w:ascii="仿宋_GB2312" w:hAnsi="仿宋_GB2312" w:eastAsia="仿宋_GB2312" w:cs="仿宋_GB2312"/>
          <w:b w:val="0"/>
          <w:bCs w:val="0"/>
          <w:color w:val="auto"/>
          <w:kern w:val="2"/>
          <w:sz w:val="32"/>
          <w:szCs w:val="32"/>
        </w:rPr>
        <w:t>智慧便捷、公平普惠的高效政务服务</w:t>
      </w:r>
      <w:r>
        <w:rPr>
          <w:rFonts w:hint="eastAsia" w:ascii="仿宋_GB2312" w:hAnsi="仿宋_GB2312" w:eastAsia="仿宋_GB2312" w:cs="仿宋_GB2312"/>
          <w:b w:val="0"/>
          <w:bCs w:val="0"/>
          <w:color w:val="auto"/>
          <w:kern w:val="2"/>
          <w:sz w:val="32"/>
          <w:szCs w:val="32"/>
          <w:lang w:val="en-US" w:eastAsia="zh-CN"/>
        </w:rPr>
        <w:t>体系</w:t>
      </w:r>
      <w:r>
        <w:rPr>
          <w:rFonts w:hint="eastAsia" w:ascii="仿宋_GB2312" w:hAnsi="仿宋_GB2312" w:eastAsia="仿宋_GB2312" w:cs="仿宋_GB2312"/>
          <w:b w:val="0"/>
          <w:bCs w:val="0"/>
          <w:color w:val="auto"/>
          <w:kern w:val="2"/>
          <w:sz w:val="32"/>
          <w:szCs w:val="32"/>
        </w:rPr>
        <w:t>。</w:t>
      </w:r>
    </w:p>
    <w:p w14:paraId="752038D8">
      <w:pPr>
        <w:adjustRightInd w:val="0"/>
        <w:snapToGrid w:val="0"/>
        <w:spacing w:line="560" w:lineRule="exact"/>
        <w:ind w:firstLine="643" w:firstLineChars="200"/>
        <w:rPr>
          <w:rFonts w:hint="eastAsia" w:ascii="方正黑体简体" w:hAnsi="方正黑体简体" w:eastAsia="方正黑体简体" w:cs="方正黑体简体"/>
          <w:b/>
          <w:bCs/>
          <w:color w:val="auto"/>
          <w:kern w:val="0"/>
          <w:sz w:val="32"/>
          <w:szCs w:val="32"/>
          <w:lang w:eastAsia="zh-CN"/>
        </w:rPr>
      </w:pPr>
      <w:r>
        <w:rPr>
          <w:rFonts w:hint="eastAsia" w:ascii="方正黑体简体" w:hAnsi="方正黑体简体" w:eastAsia="方正黑体简体" w:cs="方正黑体简体"/>
          <w:b/>
          <w:bCs/>
          <w:color w:val="auto"/>
          <w:kern w:val="0"/>
          <w:sz w:val="32"/>
          <w:szCs w:val="32"/>
        </w:rPr>
        <w:t>二、</w:t>
      </w:r>
      <w:r>
        <w:rPr>
          <w:rFonts w:hint="eastAsia" w:ascii="方正黑体简体" w:hAnsi="方正黑体简体" w:eastAsia="方正黑体简体" w:cs="方正黑体简体"/>
          <w:b/>
          <w:bCs/>
          <w:color w:val="auto"/>
          <w:kern w:val="0"/>
          <w:sz w:val="32"/>
          <w:szCs w:val="32"/>
          <w:lang w:val="en-US" w:eastAsia="zh-CN"/>
        </w:rPr>
        <w:t>联办事项</w:t>
      </w:r>
    </w:p>
    <w:p w14:paraId="214AB572">
      <w:pPr>
        <w:pStyle w:val="11"/>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县镇村一体</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开办餐饮店“一件事”主题集成服务包含以下审批事项：</w:t>
      </w:r>
    </w:p>
    <w:p w14:paraId="1151491E">
      <w:pPr>
        <w:pStyle w:val="11"/>
        <w:numPr>
          <w:ilvl w:val="0"/>
          <w:numId w:val="2"/>
        </w:numPr>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公司/个体工商户登记</w:t>
      </w:r>
    </w:p>
    <w:p w14:paraId="458882DA">
      <w:pPr>
        <w:pStyle w:val="11"/>
        <w:numPr>
          <w:ilvl w:val="0"/>
          <w:numId w:val="2"/>
        </w:numPr>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sz w:val="32"/>
          <w:szCs w:val="32"/>
          <w:lang w:val="en-US" w:eastAsia="zh-CN"/>
        </w:rPr>
        <w:t>食品经营许可</w:t>
      </w:r>
    </w:p>
    <w:p w14:paraId="3D51D6DF">
      <w:pPr>
        <w:pStyle w:val="11"/>
        <w:numPr>
          <w:ilvl w:val="0"/>
          <w:numId w:val="2"/>
        </w:numPr>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sz w:val="32"/>
          <w:szCs w:val="32"/>
          <w:lang w:val="en-US" w:eastAsia="zh-CN"/>
        </w:rPr>
        <w:t>户外招牌设施设置规范管理</w:t>
      </w:r>
    </w:p>
    <w:p w14:paraId="60A937B2">
      <w:pPr>
        <w:pStyle w:val="11"/>
        <w:numPr>
          <w:ilvl w:val="0"/>
          <w:numId w:val="2"/>
        </w:numPr>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sz w:val="32"/>
          <w:szCs w:val="32"/>
          <w:lang w:val="en-US" w:eastAsia="zh-CN"/>
        </w:rPr>
        <w:t>公众聚集场所投入使用、营业前消防安全检查（告知承诺制、非告知承诺制）（仅面积大于300平方米需办理）</w:t>
      </w:r>
    </w:p>
    <w:p w14:paraId="72AFD8EC">
      <w:pPr>
        <w:pStyle w:val="11"/>
        <w:numPr>
          <w:ilvl w:val="0"/>
          <w:numId w:val="2"/>
        </w:numPr>
        <w:shd w:val="clear" w:color="auto" w:fill="FFFFFF"/>
        <w:adjustRightInd w:val="0"/>
        <w:snapToGrid w:val="0"/>
        <w:spacing w:beforeAutospacing="0" w:afterAutospacing="0" w:line="560" w:lineRule="exact"/>
        <w:ind w:firstLine="640" w:firstLineChars="200"/>
        <w:jc w:val="both"/>
        <w:rPr>
          <w:rFonts w:ascii="Times New Roman" w:hAnsi="Times New Roman" w:eastAsia="方正仿宋简体" w:cs="方正仿宋简体"/>
          <w:b/>
          <w:color w:val="auto"/>
          <w:kern w:val="2"/>
          <w:sz w:val="32"/>
          <w:szCs w:val="32"/>
        </w:rPr>
      </w:pPr>
      <w:r>
        <w:rPr>
          <w:rFonts w:hint="eastAsia" w:ascii="仿宋_GB2312" w:hAnsi="仿宋_GB2312" w:eastAsia="仿宋_GB2312" w:cs="仿宋_GB2312"/>
          <w:b w:val="0"/>
          <w:bCs w:val="0"/>
          <w:color w:val="auto"/>
          <w:sz w:val="32"/>
          <w:szCs w:val="32"/>
          <w:lang w:val="en-US" w:eastAsia="zh-CN"/>
        </w:rPr>
        <w:t>城镇污水排入排水管网许可</w:t>
      </w:r>
    </w:p>
    <w:p w14:paraId="5AE389EB">
      <w:pPr>
        <w:pStyle w:val="11"/>
        <w:numPr>
          <w:ilvl w:val="0"/>
          <w:numId w:val="3"/>
        </w:numPr>
        <w:shd w:val="clear" w:color="auto" w:fill="FFFFFF"/>
        <w:adjustRightInd w:val="0"/>
        <w:snapToGrid w:val="0"/>
        <w:spacing w:beforeAutospacing="0" w:afterAutospacing="0" w:line="560" w:lineRule="exact"/>
        <w:ind w:firstLine="643" w:firstLineChars="200"/>
        <w:jc w:val="both"/>
        <w:rPr>
          <w:rFonts w:hint="eastAsia" w:ascii="方正黑体简体" w:hAnsi="方正黑体简体" w:eastAsia="方正黑体简体" w:cs="方正黑体简体"/>
          <w:b/>
          <w:bCs/>
          <w:color w:val="auto"/>
          <w:kern w:val="0"/>
          <w:sz w:val="32"/>
          <w:szCs w:val="32"/>
          <w:lang w:val="en-US" w:eastAsia="zh-CN" w:bidi="ar-SA"/>
        </w:rPr>
      </w:pPr>
      <w:r>
        <w:rPr>
          <w:rFonts w:hint="eastAsia" w:ascii="方正黑体简体" w:hAnsi="方正黑体简体" w:eastAsia="方正黑体简体" w:cs="方正黑体简体"/>
          <w:b/>
          <w:bCs/>
          <w:color w:val="auto"/>
          <w:kern w:val="0"/>
          <w:sz w:val="32"/>
          <w:szCs w:val="32"/>
          <w:lang w:val="en-US" w:eastAsia="zh-CN" w:bidi="ar-SA"/>
        </w:rPr>
        <w:t>工作举措</w:t>
      </w:r>
    </w:p>
    <w:p w14:paraId="24287B32">
      <w:pPr>
        <w:pStyle w:val="11"/>
        <w:shd w:val="clear" w:color="auto" w:fill="FFFFFF"/>
        <w:adjustRightInd w:val="0"/>
        <w:snapToGrid w:val="0"/>
        <w:spacing w:beforeAutospacing="0" w:afterAutospacing="0" w:line="560" w:lineRule="exact"/>
        <w:ind w:firstLine="643" w:firstLineChars="200"/>
        <w:jc w:val="both"/>
        <w:rPr>
          <w:rFonts w:hint="eastAsia" w:ascii="仿宋_GB2312" w:hAnsi="仿宋_GB2312" w:eastAsia="仿宋_GB2312" w:cs="仿宋_GB2312"/>
          <w:b/>
          <w:bCs/>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一是优化再造流程</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牵头单位会同联办部门对开办餐饮店“一件事”事项所涵盖的办理要素进行再梳理，依法整合环节、精简材料、同一表单、优化流程、压减时限，实行一次告知、一表申请、一窗受理、一网通办、限时办结、统一出件。推行联动审批、联合勘验等联办机制，强化线上线下审批协同，全力推动“县镇村一体”开办餐饮店“一件事”业务整合和流程再造。</w:t>
      </w:r>
      <w:r>
        <w:rPr>
          <w:rFonts w:hint="eastAsia" w:ascii="仿宋_GB2312" w:hAnsi="仿宋_GB2312" w:eastAsia="仿宋_GB2312" w:cs="仿宋_GB2312"/>
          <w:b/>
          <w:bCs/>
          <w:color w:val="auto"/>
          <w:sz w:val="32"/>
          <w:szCs w:val="32"/>
          <w:lang w:val="en-US" w:eastAsia="zh-CN"/>
        </w:rPr>
        <w:t>（责任单位：行政审批部门牵头，相关部门配合。）</w:t>
      </w:r>
    </w:p>
    <w:p w14:paraId="1F15EC46">
      <w:pPr>
        <w:pStyle w:val="11"/>
        <w:shd w:val="clear" w:color="auto" w:fill="FFFFFF"/>
        <w:adjustRightInd w:val="0"/>
        <w:snapToGrid w:val="0"/>
        <w:spacing w:beforeAutospacing="0" w:afterAutospacing="0" w:line="560" w:lineRule="exact"/>
        <w:ind w:firstLine="643" w:firstLineChars="200"/>
        <w:jc w:val="both"/>
        <w:rPr>
          <w:rFonts w:hint="eastAsia" w:ascii="仿宋_GB2312" w:hAnsi="仿宋_GB2312" w:eastAsia="仿宋_GB2312" w:cs="仿宋_GB2312"/>
          <w:b/>
          <w:bCs/>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二是编制发布办事指南</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将开办餐饮店“一件事”涉及多个政务服务事项的办理依据、办理条件、申请材料等进行整合优化，重点列明办理流程、申报条件、办理时限及咨询电话，最小颗粒化分解办事指南信息，多渠道、多角度推广宣传，通过微信二维码、政务服务网、宣传彩页等展示“一件事”办事指南，使企业和群众查询、办理一步到位、“一码了然”，提升标准化、便捷化服务质效。</w:t>
      </w:r>
      <w:r>
        <w:rPr>
          <w:rFonts w:hint="eastAsia" w:ascii="仿宋_GB2312" w:hAnsi="仿宋_GB2312" w:eastAsia="仿宋_GB2312" w:cs="仿宋_GB2312"/>
          <w:b/>
          <w:bCs/>
          <w:color w:val="auto"/>
          <w:sz w:val="32"/>
          <w:szCs w:val="32"/>
          <w:lang w:val="en-US" w:eastAsia="zh-CN"/>
        </w:rPr>
        <w:t>（责任单位：行政审批服务部门牵头，相关部门配合。）</w:t>
      </w:r>
    </w:p>
    <w:p w14:paraId="2DBBB06E">
      <w:pPr>
        <w:pStyle w:val="11"/>
        <w:shd w:val="clear" w:color="auto" w:fill="FFFFFF"/>
        <w:adjustRightInd w:val="0"/>
        <w:snapToGrid w:val="0"/>
        <w:spacing w:beforeAutospacing="0" w:afterAutospacing="0" w:line="560" w:lineRule="exact"/>
        <w:ind w:firstLine="643" w:firstLineChars="200"/>
        <w:jc w:val="both"/>
        <w:rPr>
          <w:rFonts w:hint="eastAsia" w:ascii="仿宋_GB2312" w:hAnsi="仿宋_GB2312" w:eastAsia="仿宋_GB2312" w:cs="仿宋_GB2312"/>
          <w:b/>
          <w:bCs/>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三是设置线下综合窗口</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依照《山东省乡镇（街道）便民服务中心运行管理规范指引（2024年版）》，全面优化大厅窗口布局，在县、镇两级实体政务大厅和部分村级便民服务站设置综合受理窗口，让村级站点就近能咨询、可收件，远程能指导、可代办，提供“全流程受理、后台分发流转、窗口统一出件”服务，结合“一窗受理”改革，形成“一件事”主题板块的窗口服务新布局。各相关部门在收到申请后，进行联合现场勘验，对符合法定情形的，2个工作日内完成审批，各部门把证照流转到综合受理窗口，统一由窗口人员签收并发证，实现群众和企业办事只跑一个窗口、最多跑一次。</w:t>
      </w:r>
      <w:r>
        <w:rPr>
          <w:rFonts w:hint="eastAsia" w:ascii="仿宋_GB2312" w:hAnsi="仿宋_GB2312" w:eastAsia="仿宋_GB2312" w:cs="仿宋_GB2312"/>
          <w:b/>
          <w:bCs/>
          <w:color w:val="auto"/>
          <w:sz w:val="32"/>
          <w:szCs w:val="32"/>
          <w:lang w:val="en-US" w:eastAsia="zh-CN"/>
        </w:rPr>
        <w:t>（责任单位：行政审批服务部门牵头，相关部门配合。）</w:t>
      </w:r>
    </w:p>
    <w:p w14:paraId="07DAE13D">
      <w:pPr>
        <w:adjustRightInd w:val="0"/>
        <w:snapToGrid w:val="0"/>
        <w:spacing w:line="560" w:lineRule="exact"/>
        <w:ind w:firstLine="643" w:firstLineChars="200"/>
        <w:rPr>
          <w:rFonts w:ascii="方正黑体简体" w:hAnsi="方正黑体简体" w:eastAsia="方正黑体简体" w:cs="方正黑体简体"/>
          <w:b/>
          <w:bCs/>
          <w:color w:val="auto"/>
          <w:kern w:val="0"/>
          <w:sz w:val="32"/>
          <w:szCs w:val="32"/>
        </w:rPr>
      </w:pPr>
      <w:r>
        <w:rPr>
          <w:rFonts w:hint="eastAsia" w:ascii="方正黑体简体" w:hAnsi="方正黑体简体" w:eastAsia="方正黑体简体" w:cs="方正黑体简体"/>
          <w:b/>
          <w:bCs/>
          <w:color w:val="auto"/>
          <w:kern w:val="0"/>
          <w:sz w:val="32"/>
          <w:szCs w:val="32"/>
          <w:lang w:val="en-US" w:eastAsia="zh-CN"/>
        </w:rPr>
        <w:t>四</w:t>
      </w:r>
      <w:r>
        <w:rPr>
          <w:rFonts w:hint="eastAsia" w:ascii="方正黑体简体" w:hAnsi="方正黑体简体" w:eastAsia="方正黑体简体" w:cs="方正黑体简体"/>
          <w:b/>
          <w:bCs/>
          <w:color w:val="auto"/>
          <w:kern w:val="0"/>
          <w:sz w:val="32"/>
          <w:szCs w:val="32"/>
        </w:rPr>
        <w:t>、工作要求</w:t>
      </w:r>
    </w:p>
    <w:p w14:paraId="2FDC78B2">
      <w:pPr>
        <w:adjustRightInd w:val="0"/>
        <w:snapToGrid w:val="0"/>
        <w:spacing w:line="560" w:lineRule="exact"/>
        <w:ind w:firstLine="643" w:firstLineChars="200"/>
        <w:rPr>
          <w:rFonts w:hint="eastAsia" w:ascii="仿宋_GB2312" w:hAnsi="仿宋_GB2312" w:eastAsia="仿宋_GB2312" w:cs="仿宋_GB2312"/>
          <w:b w:val="0"/>
          <w:bCs w:val="0"/>
          <w:color w:val="auto"/>
          <w:sz w:val="32"/>
          <w:szCs w:val="32"/>
          <w:lang w:eastAsia="zh-CN"/>
        </w:rPr>
      </w:pPr>
      <w:r>
        <w:rPr>
          <w:rFonts w:hint="eastAsia" w:ascii="方正楷体简体" w:hAnsi="方正楷体简体" w:eastAsia="方正楷体简体" w:cs="方正楷体简体"/>
          <w:b/>
          <w:bCs/>
          <w:color w:val="auto"/>
          <w:kern w:val="0"/>
          <w:sz w:val="32"/>
          <w:szCs w:val="32"/>
        </w:rPr>
        <w:t>（一）加强组织领导</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val="0"/>
          <w:bCs w:val="0"/>
          <w:color w:val="auto"/>
          <w:sz w:val="32"/>
          <w:szCs w:val="32"/>
        </w:rPr>
        <w:t>各相关部门要深刻认识开办餐饮店“一件事”改革的重要性，精心组织实施，明确主责部门、科室、责任人，对乡镇（街道）、村居（社区）窗口一线工作人员进行业务培训，强力推进各项任务落实，会商解决推进中的重点难点问题，确保开办餐饮店“一件事”改革事项</w:t>
      </w: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rPr>
        <w:t>级联动有力有效推进</w:t>
      </w:r>
      <w:r>
        <w:rPr>
          <w:rFonts w:hint="eastAsia" w:ascii="仿宋_GB2312" w:hAnsi="仿宋_GB2312" w:eastAsia="仿宋_GB2312" w:cs="仿宋_GB2312"/>
          <w:b w:val="0"/>
          <w:bCs w:val="0"/>
          <w:color w:val="auto"/>
          <w:sz w:val="32"/>
          <w:szCs w:val="32"/>
          <w:lang w:eastAsia="zh-CN"/>
        </w:rPr>
        <w:t>。</w:t>
      </w:r>
    </w:p>
    <w:p w14:paraId="65C3B1FF">
      <w:pPr>
        <w:adjustRightInd w:val="0"/>
        <w:snapToGrid w:val="0"/>
        <w:spacing w:line="560" w:lineRule="exact"/>
        <w:ind w:firstLine="643" w:firstLineChars="200"/>
        <w:rPr>
          <w:rFonts w:ascii="Times New Roman" w:hAnsi="Times New Roman" w:eastAsia="方正仿宋简体" w:cs="方正仿宋简体"/>
          <w:color w:val="auto"/>
          <w:sz w:val="32"/>
          <w:szCs w:val="32"/>
        </w:rPr>
      </w:pPr>
      <w:r>
        <w:rPr>
          <w:rFonts w:hint="eastAsia" w:ascii="方正楷体简体" w:hAnsi="方正楷体简体" w:eastAsia="方正楷体简体" w:cs="方正楷体简体"/>
          <w:b/>
          <w:bCs/>
          <w:color w:val="auto"/>
          <w:kern w:val="0"/>
          <w:sz w:val="32"/>
          <w:szCs w:val="32"/>
        </w:rPr>
        <w:t>（二）狠抓工作落实</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val="0"/>
          <w:bCs w:val="0"/>
          <w:color w:val="auto"/>
          <w:sz w:val="32"/>
          <w:szCs w:val="32"/>
        </w:rPr>
        <w:t>各相关部门要依据实施方案做好开办餐饮店“一件事”改革的流程优化、</w:t>
      </w:r>
      <w:r>
        <w:rPr>
          <w:rFonts w:hint="eastAsia" w:ascii="仿宋_GB2312" w:hAnsi="仿宋_GB2312" w:eastAsia="仿宋_GB2312" w:cs="仿宋_GB2312"/>
          <w:b w:val="0"/>
          <w:bCs w:val="0"/>
          <w:color w:val="auto"/>
          <w:sz w:val="32"/>
          <w:szCs w:val="32"/>
          <w:lang w:val="en-US" w:eastAsia="zh-CN"/>
        </w:rPr>
        <w:t>工作规程和办事指南编制、</w:t>
      </w:r>
      <w:r>
        <w:rPr>
          <w:rFonts w:hint="eastAsia" w:ascii="仿宋_GB2312" w:hAnsi="仿宋_GB2312" w:eastAsia="仿宋_GB2312" w:cs="仿宋_GB2312"/>
          <w:b w:val="0"/>
          <w:bCs w:val="0"/>
          <w:color w:val="auto"/>
          <w:sz w:val="32"/>
          <w:szCs w:val="32"/>
        </w:rPr>
        <w:t>信息共享、联动审批</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电子证照应用、业务培训</w:t>
      </w:r>
      <w:r>
        <w:rPr>
          <w:rFonts w:hint="eastAsia" w:ascii="仿宋_GB2312" w:hAnsi="仿宋_GB2312" w:eastAsia="仿宋_GB2312" w:cs="仿宋_GB2312"/>
          <w:b w:val="0"/>
          <w:bCs w:val="0"/>
          <w:color w:val="auto"/>
          <w:sz w:val="32"/>
          <w:szCs w:val="32"/>
        </w:rPr>
        <w:t>等工作，围绕改革任务，推出务实举措、抓好任务落实。</w:t>
      </w:r>
      <w:r>
        <w:rPr>
          <w:rFonts w:hint="eastAsia" w:ascii="仿宋_GB2312" w:hAnsi="仿宋_GB2312" w:eastAsia="仿宋_GB2312" w:cs="仿宋_GB2312"/>
          <w:b w:val="0"/>
          <w:bCs w:val="0"/>
          <w:color w:val="auto"/>
          <w:sz w:val="32"/>
          <w:szCs w:val="32"/>
          <w:lang w:val="en-US" w:eastAsia="zh-CN"/>
        </w:rPr>
        <w:t>县行政审批服务局要切实履行牵头职责，加强同各级相关部门间的</w:t>
      </w:r>
      <w:r>
        <w:rPr>
          <w:rFonts w:hint="eastAsia" w:ascii="仿宋_GB2312" w:hAnsi="仿宋_GB2312" w:eastAsia="仿宋_GB2312" w:cs="仿宋_GB2312"/>
          <w:b w:val="0"/>
          <w:bCs w:val="0"/>
          <w:color w:val="auto"/>
          <w:sz w:val="32"/>
          <w:szCs w:val="32"/>
        </w:rPr>
        <w:t>协同配合、形成工作合力，确保改革落实落地，取得实效。</w:t>
      </w:r>
    </w:p>
    <w:p w14:paraId="0A36C153">
      <w:pPr>
        <w:adjustRightInd w:val="0"/>
        <w:snapToGrid w:val="0"/>
        <w:spacing w:line="560" w:lineRule="exact"/>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方正楷体简体" w:hAnsi="方正楷体简体" w:eastAsia="方正楷体简体" w:cs="方正楷体简体"/>
          <w:b/>
          <w:bCs/>
          <w:color w:val="auto"/>
          <w:kern w:val="0"/>
          <w:sz w:val="32"/>
          <w:szCs w:val="32"/>
        </w:rPr>
        <w:t>（三）强化帮办代办</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推行快捷、方便、有效的事前服务模式，配备导办人员，通过“爱山东”APP“汶上视频办”等平台为申请人提供远程咨询，并协助完善申请材料服务。</w:t>
      </w:r>
      <w:r>
        <w:rPr>
          <w:rFonts w:hint="eastAsia" w:ascii="仿宋_GB2312" w:hAnsi="仿宋_GB2312" w:eastAsia="仿宋_GB2312" w:cs="仿宋_GB2312"/>
          <w:b w:val="0"/>
          <w:bCs w:val="0"/>
          <w:color w:val="auto"/>
          <w:sz w:val="32"/>
          <w:szCs w:val="32"/>
        </w:rPr>
        <w:t>各级</w:t>
      </w:r>
      <w:r>
        <w:rPr>
          <w:rFonts w:hint="eastAsia" w:ascii="仿宋_GB2312" w:hAnsi="仿宋_GB2312" w:eastAsia="仿宋_GB2312" w:cs="仿宋_GB2312"/>
          <w:b w:val="0"/>
          <w:bCs w:val="0"/>
          <w:color w:val="auto"/>
          <w:sz w:val="32"/>
          <w:szCs w:val="32"/>
          <w:lang w:val="en-US" w:eastAsia="zh-CN"/>
        </w:rPr>
        <w:t>为民服务中心</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部分</w:t>
      </w:r>
      <w:r>
        <w:rPr>
          <w:rFonts w:hint="eastAsia" w:ascii="仿宋_GB2312" w:hAnsi="仿宋_GB2312" w:eastAsia="仿宋_GB2312" w:cs="仿宋_GB2312"/>
          <w:b w:val="0"/>
          <w:bCs w:val="0"/>
          <w:color w:val="auto"/>
          <w:sz w:val="32"/>
          <w:szCs w:val="32"/>
        </w:rPr>
        <w:t>村级便民服务站</w:t>
      </w:r>
      <w:r>
        <w:rPr>
          <w:rFonts w:hint="eastAsia" w:ascii="仿宋_GB2312" w:hAnsi="仿宋_GB2312" w:eastAsia="仿宋_GB2312" w:cs="仿宋_GB2312"/>
          <w:b w:val="0"/>
          <w:bCs w:val="0"/>
          <w:color w:val="auto"/>
          <w:sz w:val="32"/>
          <w:szCs w:val="32"/>
          <w:lang w:val="en-US" w:eastAsia="zh-CN"/>
        </w:rPr>
        <w:t>实行贴心帮办代办服务，想企业提供法规政策、业务办理、审批流程等方面的“一站式”咨询服务，“一次性”告知开办餐饮店所需提交材料，为企业提供从申报到领证的全流程帮办代办服务。</w:t>
      </w:r>
    </w:p>
    <w:p w14:paraId="5530FF62">
      <w:pPr>
        <w:adjustRightInd w:val="0"/>
        <w:snapToGrid w:val="0"/>
        <w:spacing w:line="560" w:lineRule="exact"/>
        <w:ind w:firstLine="643" w:firstLineChars="200"/>
        <w:rPr>
          <w:rFonts w:hint="eastAsia" w:ascii="仿宋_GB2312" w:hAnsi="仿宋_GB2312" w:eastAsia="仿宋_GB2312" w:cs="仿宋_GB2312"/>
          <w:b w:val="0"/>
          <w:bCs w:val="0"/>
          <w:color w:val="auto"/>
          <w:sz w:val="32"/>
          <w:szCs w:val="32"/>
        </w:rPr>
      </w:pPr>
      <w:r>
        <w:rPr>
          <w:rFonts w:hint="eastAsia" w:ascii="方正楷体简体" w:hAnsi="方正楷体简体" w:eastAsia="方正楷体简体" w:cs="方正楷体简体"/>
          <w:b/>
          <w:bCs/>
          <w:color w:val="auto"/>
          <w:kern w:val="0"/>
          <w:sz w:val="32"/>
          <w:szCs w:val="32"/>
        </w:rPr>
        <w:t>（四）加大宣传力度</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各相关部门要充分利用各种形式，全面向经营主体和办事群众广泛宣传“县镇村一体”开办餐饮店“一件事”改革新举措，提高公众知晓度，营造良好氛围。</w:t>
      </w:r>
      <w:r>
        <w:rPr>
          <w:rFonts w:hint="eastAsia" w:ascii="仿宋_GB2312" w:hAnsi="仿宋_GB2312" w:eastAsia="仿宋_GB2312" w:cs="仿宋_GB2312"/>
          <w:b w:val="0"/>
          <w:bCs w:val="0"/>
          <w:color w:val="auto"/>
          <w:sz w:val="32"/>
          <w:szCs w:val="32"/>
        </w:rPr>
        <w:t>各相关部门要</w:t>
      </w:r>
      <w:r>
        <w:rPr>
          <w:rFonts w:hint="eastAsia" w:ascii="仿宋_GB2312" w:hAnsi="仿宋_GB2312" w:eastAsia="仿宋_GB2312" w:cs="仿宋_GB2312"/>
          <w:b w:val="0"/>
          <w:bCs w:val="0"/>
          <w:color w:val="auto"/>
          <w:sz w:val="32"/>
          <w:szCs w:val="32"/>
          <w:lang w:val="en-US" w:eastAsia="zh-CN"/>
        </w:rPr>
        <w:t>及时总结开办餐饮店</w:t>
      </w:r>
      <w:r>
        <w:rPr>
          <w:rFonts w:hint="eastAsia" w:ascii="仿宋_GB2312" w:hAnsi="仿宋_GB2312" w:eastAsia="仿宋_GB2312" w:cs="仿宋_GB2312"/>
          <w:b w:val="0"/>
          <w:bCs w:val="0"/>
          <w:color w:val="auto"/>
          <w:sz w:val="32"/>
          <w:szCs w:val="32"/>
        </w:rPr>
        <w:t>“一件事”改革中形成的好做法、好经验，</w:t>
      </w:r>
      <w:r>
        <w:rPr>
          <w:rFonts w:hint="eastAsia" w:ascii="仿宋_GB2312" w:hAnsi="仿宋_GB2312" w:eastAsia="仿宋_GB2312" w:cs="仿宋_GB2312"/>
          <w:b w:val="0"/>
          <w:bCs w:val="0"/>
          <w:color w:val="auto"/>
          <w:sz w:val="32"/>
          <w:szCs w:val="32"/>
          <w:lang w:val="en-US" w:eastAsia="zh-CN"/>
        </w:rPr>
        <w:t>积极争取复制推广，</w:t>
      </w:r>
      <w:r>
        <w:rPr>
          <w:rFonts w:hint="eastAsia" w:ascii="仿宋_GB2312" w:hAnsi="仿宋_GB2312" w:eastAsia="仿宋_GB2312" w:cs="仿宋_GB2312"/>
          <w:b w:val="0"/>
          <w:bCs w:val="0"/>
          <w:color w:val="auto"/>
          <w:sz w:val="32"/>
          <w:szCs w:val="32"/>
        </w:rPr>
        <w:t>结合本地</w:t>
      </w:r>
      <w:r>
        <w:rPr>
          <w:rFonts w:hint="eastAsia" w:ascii="仿宋_GB2312" w:hAnsi="仿宋_GB2312" w:eastAsia="仿宋_GB2312" w:cs="仿宋_GB2312"/>
          <w:b w:val="0"/>
          <w:bCs w:val="0"/>
          <w:color w:val="auto"/>
          <w:sz w:val="32"/>
          <w:szCs w:val="32"/>
          <w:lang w:val="en-US" w:eastAsia="zh-CN"/>
        </w:rPr>
        <w:t>特色</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打造汶上县</w:t>
      </w:r>
      <w:r>
        <w:rPr>
          <w:rFonts w:hint="eastAsia" w:ascii="仿宋_GB2312" w:hAnsi="仿宋_GB2312" w:eastAsia="仿宋_GB2312" w:cs="仿宋_GB2312"/>
          <w:b w:val="0"/>
          <w:bCs w:val="0"/>
          <w:color w:val="auto"/>
          <w:sz w:val="32"/>
          <w:szCs w:val="32"/>
        </w:rPr>
        <w:t>“高效办成一件事”服务品牌，以改革“小切口”推动服务效能“大提升”。</w:t>
      </w:r>
    </w:p>
    <w:p w14:paraId="7233EA87">
      <w:pPr>
        <w:pStyle w:val="4"/>
        <w:spacing w:line="560" w:lineRule="exact"/>
        <w:ind w:firstLine="0" w:firstLineChars="0"/>
        <w:jc w:val="both"/>
        <w:rPr>
          <w:rFonts w:hint="eastAsia" w:ascii="仿宋_GB2312" w:hAnsi="仿宋_GB2312" w:eastAsia="仿宋_GB2312" w:cs="仿宋_GB2312"/>
          <w:b w:val="0"/>
          <w:bCs w:val="0"/>
          <w:color w:val="auto"/>
          <w:kern w:val="2"/>
          <w:sz w:val="32"/>
          <w:szCs w:val="32"/>
          <w:lang w:val="en-US" w:eastAsia="zh-CN" w:bidi="ar-SA"/>
        </w:rPr>
      </w:pPr>
    </w:p>
    <w:p w14:paraId="6597F6D7">
      <w:pPr>
        <w:pStyle w:val="4"/>
        <w:spacing w:line="560" w:lineRule="exact"/>
        <w:ind w:firstLine="0" w:firstLineChars="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附件1：汶上县县镇村联动开办餐饮店“一件事”联办事项清单</w:t>
      </w:r>
    </w:p>
    <w:p w14:paraId="2AB263C0">
      <w:pPr>
        <w:snapToGrid w:val="0"/>
        <w:spacing w:line="560" w:lineRule="exact"/>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附件2：汶上县县镇村联动开办餐饮店“一件事”申请材料清单</w:t>
      </w:r>
    </w:p>
    <w:p w14:paraId="7140E0DE">
      <w:pPr>
        <w:snapToGrid w:val="0"/>
        <w:spacing w:line="560" w:lineRule="exact"/>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附件3：汶上县县镇村联动开办餐饮店“一件事”流程图</w:t>
      </w:r>
    </w:p>
    <w:p w14:paraId="777E423F">
      <w:pPr>
        <w:snapToGrid w:val="0"/>
        <w:spacing w:line="560" w:lineRule="exact"/>
        <w:jc w:val="left"/>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附件4：汶上县县镇村联动开办餐饮店“一件事”办事指南</w:t>
      </w:r>
    </w:p>
    <w:p w14:paraId="583455CE">
      <w:pPr>
        <w:widowControl/>
        <w:spacing w:line="600" w:lineRule="exact"/>
        <w:jc w:val="left"/>
        <w:rPr>
          <w:rFonts w:hint="default" w:ascii="Times New Roman" w:hAnsi="Times New Roman" w:eastAsia="方正仿宋简体"/>
          <w:color w:val="auto"/>
          <w:szCs w:val="32"/>
          <w:lang w:val="en-US" w:eastAsia="zh-CN"/>
        </w:rPr>
      </w:pPr>
    </w:p>
    <w:p w14:paraId="4F4180A8">
      <w:pPr>
        <w:widowControl/>
        <w:spacing w:line="600" w:lineRule="exact"/>
        <w:ind w:firstLine="420" w:firstLineChars="200"/>
        <w:jc w:val="left"/>
        <w:rPr>
          <w:rFonts w:ascii="Times New Roman" w:hAnsi="Times New Roman" w:eastAsia="方正仿宋简体"/>
          <w:szCs w:val="32"/>
        </w:rPr>
      </w:pPr>
    </w:p>
    <w:p w14:paraId="6E5938A6">
      <w:pPr>
        <w:tabs>
          <w:tab w:val="left" w:pos="5477"/>
        </w:tabs>
        <w:spacing w:line="200" w:lineRule="exact"/>
        <w:rPr>
          <w:rFonts w:ascii="Times New Roman" w:hAnsi="Times New Roman"/>
          <w:color w:val="000000" w:themeColor="text1"/>
          <w:szCs w:val="32"/>
          <w14:textFill>
            <w14:solidFill>
              <w14:schemeClr w14:val="tx1"/>
            </w14:solidFill>
          </w14:textFill>
        </w:rPr>
      </w:pPr>
    </w:p>
    <w:p w14:paraId="70542D88">
      <w:pPr>
        <w:widowControl/>
        <w:spacing w:line="600" w:lineRule="exact"/>
        <w:rPr>
          <w:rFonts w:ascii="Times New Roman" w:hAnsi="Times New Roman" w:eastAsia="方正仿宋简体"/>
          <w:szCs w:val="32"/>
        </w:rPr>
      </w:pPr>
    </w:p>
    <w:p w14:paraId="37385A41">
      <w:pPr>
        <w:widowControl/>
        <w:spacing w:line="600" w:lineRule="exact"/>
        <w:jc w:val="left"/>
        <w:rPr>
          <w:rFonts w:ascii="Times New Roman" w:hAnsi="Times New Roman" w:eastAsia="方正仿宋简体"/>
          <w:szCs w:val="32"/>
        </w:rPr>
      </w:pPr>
    </w:p>
    <w:p w14:paraId="536DC34C">
      <w:pPr>
        <w:widowControl/>
        <w:spacing w:line="600" w:lineRule="exact"/>
        <w:jc w:val="left"/>
        <w:rPr>
          <w:rFonts w:hint="eastAsia" w:ascii="Times New Roman" w:hAnsi="Times New Roman" w:eastAsia="方正仿宋简体"/>
          <w:szCs w:val="32"/>
        </w:rPr>
      </w:pPr>
    </w:p>
    <w:p w14:paraId="18555C28">
      <w:pPr>
        <w:widowControl/>
        <w:spacing w:line="600" w:lineRule="exact"/>
        <w:jc w:val="left"/>
        <w:rPr>
          <w:rFonts w:hint="eastAsia" w:ascii="Times New Roman" w:hAnsi="Times New Roman" w:eastAsia="方正仿宋简体"/>
          <w:szCs w:val="32"/>
        </w:rPr>
      </w:pPr>
    </w:p>
    <w:p w14:paraId="5769E051">
      <w:pPr>
        <w:widowControl/>
        <w:spacing w:line="600" w:lineRule="exact"/>
        <w:jc w:val="left"/>
        <w:rPr>
          <w:rFonts w:hint="eastAsia" w:ascii="Times New Roman" w:hAnsi="Times New Roman" w:eastAsia="方正仿宋简体"/>
          <w:szCs w:val="32"/>
        </w:rPr>
      </w:pPr>
    </w:p>
    <w:p w14:paraId="3ABB98BF">
      <w:pPr>
        <w:widowControl/>
        <w:spacing w:line="600" w:lineRule="exact"/>
        <w:jc w:val="left"/>
        <w:rPr>
          <w:rFonts w:hint="eastAsia" w:ascii="Times New Roman" w:hAnsi="Times New Roman" w:eastAsia="方正仿宋简体"/>
          <w:szCs w:val="32"/>
        </w:rPr>
      </w:pPr>
    </w:p>
    <w:p w14:paraId="25E49983">
      <w:pPr>
        <w:widowControl/>
        <w:spacing w:line="600" w:lineRule="exact"/>
        <w:jc w:val="left"/>
        <w:rPr>
          <w:rFonts w:hint="eastAsia" w:ascii="Times New Roman" w:hAnsi="Times New Roman" w:eastAsia="方正仿宋简体"/>
          <w:szCs w:val="32"/>
        </w:rPr>
      </w:pPr>
    </w:p>
    <w:p w14:paraId="4B3A4078">
      <w:pPr>
        <w:widowControl/>
        <w:spacing w:line="600" w:lineRule="exact"/>
        <w:jc w:val="left"/>
        <w:rPr>
          <w:rFonts w:hint="eastAsia" w:ascii="Times New Roman" w:hAnsi="Times New Roman" w:eastAsia="方正仿宋简体"/>
          <w:szCs w:val="32"/>
        </w:rPr>
      </w:pPr>
    </w:p>
    <w:tbl>
      <w:tblPr>
        <w:tblStyle w:val="14"/>
        <w:tblpPr w:leftFromText="180" w:rightFromText="180" w:vertAnchor="text" w:horzAnchor="margin" w:tblpY="774"/>
        <w:tblW w:w="0" w:type="auto"/>
        <w:tblInd w:w="0" w:type="dxa"/>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11"/>
      </w:tblGrid>
      <w:tr w14:paraId="55C4ADDE">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8911" w:type="dxa"/>
            <w:tcBorders>
              <w:top w:val="single" w:color="auto" w:sz="6" w:space="0"/>
              <w:left w:val="nil"/>
              <w:bottom w:val="single" w:color="auto" w:sz="4" w:space="0"/>
              <w:right w:val="nil"/>
            </w:tcBorders>
          </w:tcPr>
          <w:p w14:paraId="208F83FD">
            <w:pPr>
              <w:spacing w:line="520" w:lineRule="exact"/>
              <w:ind w:left="210" w:leftChars="100" w:right="210" w:rightChars="100"/>
              <w:rPr>
                <w:rFonts w:ascii="仿宋" w:hAnsi="仿宋" w:eastAsia="仿宋" w:cs="Calibri"/>
                <w:sz w:val="24"/>
              </w:rPr>
            </w:pPr>
            <w:r>
              <w:rPr>
                <w:rFonts w:hint="eastAsia" w:ascii="方正仿宋简体" w:hAnsi="方正仿宋简体" w:eastAsia="方正仿宋简体" w:cs="方正仿宋简体"/>
                <w:b/>
                <w:bCs/>
                <w:color w:val="5B9BD5" w:themeColor="accent1"/>
                <w:sz w:val="44"/>
                <w:szCs w:val="44"/>
                <w14:textFill>
                  <w14:solidFill>
                    <w14:schemeClr w14:val="accent1"/>
                  </w14:solidFill>
                </w14:textFill>
              </w:rPr>
              <w:br w:type="page"/>
            </w:r>
            <w:r>
              <w:rPr>
                <w:rFonts w:hint="eastAsia" w:ascii="方正仿宋简体" w:hAnsi="方正仿宋简体" w:eastAsia="方正仿宋简体" w:cs="方正仿宋简体"/>
                <w:b/>
                <w:bCs/>
                <w:sz w:val="28"/>
                <w:szCs w:val="28"/>
              </w:rPr>
              <w:t>主送：</w:t>
            </w:r>
            <w:r>
              <w:rPr>
                <w:rFonts w:hint="eastAsia" w:ascii="方正仿宋简体" w:hAnsi="方正仿宋简体" w:eastAsia="方正仿宋简体" w:cs="方正仿宋简体"/>
                <w:b/>
                <w:bCs/>
                <w:sz w:val="28"/>
                <w:szCs w:val="28"/>
                <w:lang w:val="en-US" w:eastAsia="zh-CN"/>
              </w:rPr>
              <w:t>汶上</w:t>
            </w:r>
            <w:r>
              <w:rPr>
                <w:rFonts w:hint="eastAsia" w:ascii="方正仿宋简体" w:hAnsi="方正仿宋简体" w:eastAsia="方正仿宋简体" w:cs="方正仿宋简体"/>
                <w:b/>
                <w:bCs/>
                <w:sz w:val="28"/>
                <w:szCs w:val="28"/>
              </w:rPr>
              <w:t>县行政审批服务局、</w:t>
            </w:r>
            <w:r>
              <w:rPr>
                <w:rFonts w:hint="eastAsia" w:ascii="方正仿宋简体" w:hAnsi="方正仿宋简体" w:eastAsia="方正仿宋简体" w:cs="方正仿宋简体"/>
                <w:b/>
                <w:bCs/>
                <w:sz w:val="28"/>
                <w:szCs w:val="28"/>
                <w:lang w:val="en-US" w:eastAsia="zh-CN"/>
              </w:rPr>
              <w:t>汶上县</w:t>
            </w:r>
            <w:r>
              <w:rPr>
                <w:rFonts w:hint="eastAsia" w:ascii="方正仿宋简体" w:hAnsi="方正仿宋简体" w:eastAsia="方正仿宋简体" w:cs="方正仿宋简体"/>
                <w:b/>
                <w:bCs/>
                <w:sz w:val="28"/>
                <w:szCs w:val="28"/>
              </w:rPr>
              <w:t>市场监督管理局、</w:t>
            </w:r>
            <w:r>
              <w:rPr>
                <w:rFonts w:hint="eastAsia" w:ascii="方正仿宋简体" w:hAnsi="方正仿宋简体" w:eastAsia="方正仿宋简体" w:cs="方正仿宋简体"/>
                <w:b/>
                <w:bCs/>
                <w:sz w:val="28"/>
                <w:szCs w:val="28"/>
                <w:lang w:val="en-US" w:eastAsia="zh-CN"/>
              </w:rPr>
              <w:t>汶上县综合行政执法局</w:t>
            </w: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sz w:val="28"/>
                <w:szCs w:val="28"/>
                <w:lang w:val="en-US" w:eastAsia="zh-CN"/>
              </w:rPr>
              <w:t>汶上县</w:t>
            </w:r>
            <w:r>
              <w:rPr>
                <w:rFonts w:hint="eastAsia" w:ascii="方正仿宋简体" w:hAnsi="方正仿宋简体" w:eastAsia="方正仿宋简体" w:cs="方正仿宋简体"/>
                <w:b/>
                <w:bCs/>
                <w:sz w:val="28"/>
                <w:szCs w:val="28"/>
              </w:rPr>
              <w:t>消防救援大队</w:t>
            </w:r>
          </w:p>
        </w:tc>
      </w:tr>
      <w:tr w14:paraId="1C2FB796">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911" w:type="dxa"/>
            <w:tcBorders>
              <w:top w:val="single" w:color="auto" w:sz="4" w:space="0"/>
              <w:left w:val="nil"/>
              <w:bottom w:val="single" w:color="auto" w:sz="6" w:space="0"/>
              <w:right w:val="nil"/>
            </w:tcBorders>
          </w:tcPr>
          <w:p w14:paraId="1FB01AC7">
            <w:pPr>
              <w:tabs>
                <w:tab w:val="left" w:pos="1869"/>
              </w:tabs>
              <w:spacing w:line="500" w:lineRule="exact"/>
              <w:ind w:left="210" w:leftChars="100" w:right="210" w:rightChars="100"/>
              <w:jc w:val="left"/>
              <w:rPr>
                <w:rFonts w:ascii="仿宋" w:hAnsi="仿宋" w:eastAsia="仿宋" w:cs="Calibri"/>
                <w:sz w:val="28"/>
                <w:szCs w:val="28"/>
              </w:rPr>
            </w:pPr>
            <w:r>
              <w:rPr>
                <w:rFonts w:hint="eastAsia" w:ascii="仿宋" w:hAnsi="仿宋" w:eastAsia="仿宋" w:cs="Calibri"/>
                <w:b/>
                <w:bCs/>
                <w:sz w:val="28"/>
                <w:szCs w:val="28"/>
                <w:lang w:val="en-US" w:eastAsia="zh-CN"/>
              </w:rPr>
              <w:t>汶上县</w:t>
            </w:r>
            <w:r>
              <w:rPr>
                <w:rFonts w:hint="eastAsia" w:ascii="仿宋" w:hAnsi="仿宋" w:eastAsia="仿宋" w:cs="Calibri"/>
                <w:b/>
                <w:bCs/>
                <w:sz w:val="28"/>
                <w:szCs w:val="28"/>
              </w:rPr>
              <w:t>行政审批服务局</w:t>
            </w:r>
            <w:r>
              <w:rPr>
                <w:rFonts w:hint="eastAsia" w:ascii="仿宋" w:hAnsi="仿宋" w:eastAsia="仿宋" w:cs="Calibri"/>
                <w:b/>
                <w:bCs/>
                <w:sz w:val="28"/>
                <w:szCs w:val="28"/>
                <w:lang w:val="en-US" w:eastAsia="zh-CN"/>
              </w:rPr>
              <w:t xml:space="preserve">       </w:t>
            </w:r>
            <w:r>
              <w:rPr>
                <w:rFonts w:hint="eastAsia" w:ascii="仿宋" w:hAnsi="仿宋" w:eastAsia="仿宋" w:cs="Calibri"/>
                <w:sz w:val="28"/>
                <w:szCs w:val="28"/>
              </w:rPr>
              <w:t xml:space="preserve">         </w:t>
            </w:r>
            <w:r>
              <w:rPr>
                <w:rFonts w:hint="eastAsia" w:ascii="仿宋" w:hAnsi="仿宋" w:eastAsia="仿宋" w:cs="Calibri"/>
                <w:spacing w:val="6"/>
                <w:sz w:val="28"/>
                <w:szCs w:val="28"/>
              </w:rPr>
              <w:t xml:space="preserve">   </w:t>
            </w:r>
            <w:r>
              <w:rPr>
                <w:rFonts w:hint="eastAsia" w:ascii="方正仿宋简体" w:hAnsi="方正仿宋简体" w:eastAsia="方正仿宋简体" w:cs="方正仿宋简体"/>
                <w:b/>
                <w:bCs/>
                <w:sz w:val="28"/>
                <w:szCs w:val="28"/>
                <w:lang w:val="en-US" w:eastAsia="zh-CN"/>
              </w:rPr>
              <w:t>2024</w:t>
            </w:r>
            <w:r>
              <w:rPr>
                <w:rFonts w:hint="eastAsia" w:ascii="方正仿宋简体" w:hAnsi="方正仿宋简体" w:eastAsia="方正仿宋简体" w:cs="方正仿宋简体"/>
                <w:b/>
                <w:bCs/>
                <w:sz w:val="28"/>
                <w:szCs w:val="28"/>
              </w:rPr>
              <w:t>年</w:t>
            </w:r>
            <w:r>
              <w:rPr>
                <w:rFonts w:hint="eastAsia" w:ascii="方正仿宋简体" w:hAnsi="方正仿宋简体" w:eastAsia="方正仿宋简体" w:cs="方正仿宋简体"/>
                <w:b/>
                <w:bCs/>
                <w:sz w:val="28"/>
                <w:szCs w:val="28"/>
                <w:lang w:val="en-US" w:eastAsia="zh-CN"/>
              </w:rPr>
              <w:t>7</w:t>
            </w:r>
            <w:r>
              <w:rPr>
                <w:rFonts w:hint="eastAsia" w:ascii="方正仿宋简体" w:hAnsi="方正仿宋简体" w:eastAsia="方正仿宋简体" w:cs="方正仿宋简体"/>
                <w:b/>
                <w:bCs/>
                <w:sz w:val="28"/>
                <w:szCs w:val="28"/>
              </w:rPr>
              <w:t>月</w:t>
            </w:r>
            <w:r>
              <w:rPr>
                <w:rFonts w:hint="eastAsia" w:ascii="方正仿宋简体" w:hAnsi="方正仿宋简体" w:eastAsia="方正仿宋简体" w:cs="方正仿宋简体"/>
                <w:b/>
                <w:bCs/>
                <w:sz w:val="28"/>
                <w:szCs w:val="28"/>
                <w:lang w:val="en-US" w:eastAsia="zh-CN"/>
              </w:rPr>
              <w:t>16</w:t>
            </w:r>
            <w:r>
              <w:rPr>
                <w:rFonts w:hint="eastAsia" w:ascii="方正仿宋简体" w:hAnsi="方正仿宋简体" w:eastAsia="方正仿宋简体" w:cs="方正仿宋简体"/>
                <w:b/>
                <w:bCs/>
                <w:sz w:val="28"/>
                <w:szCs w:val="28"/>
              </w:rPr>
              <w:t>日印发</w:t>
            </w:r>
          </w:p>
        </w:tc>
      </w:tr>
    </w:tbl>
    <w:p w14:paraId="293BA2D1">
      <w:pPr>
        <w:widowControl/>
        <w:spacing w:line="600" w:lineRule="exact"/>
        <w:jc w:val="left"/>
        <w:rPr>
          <w:rFonts w:ascii="Times New Roman" w:hAnsi="Times New Roman" w:eastAsia="方正仿宋简体"/>
          <w:szCs w:val="32"/>
        </w:rPr>
      </w:pPr>
    </w:p>
    <w:p w14:paraId="57858988">
      <w:pPr>
        <w:widowControl/>
        <w:spacing w:line="600" w:lineRule="exact"/>
        <w:jc w:val="left"/>
        <w:rPr>
          <w:rFonts w:hint="eastAsia" w:ascii="仿宋_GB2312" w:hAnsi="仿宋_GB2312" w:eastAsia="仿宋_GB2312" w:cs="仿宋_GB2312"/>
          <w:sz w:val="24"/>
          <w:szCs w:val="40"/>
          <w:lang w:val="en-US" w:eastAsia="zh-CN"/>
        </w:rPr>
      </w:pPr>
      <w:r>
        <w:rPr>
          <w:rFonts w:hint="eastAsia" w:ascii="仿宋_GB2312" w:hAnsi="仿宋_GB2312" w:eastAsia="仿宋_GB2312" w:cs="仿宋_GB2312"/>
          <w:sz w:val="24"/>
          <w:szCs w:val="40"/>
          <w:lang w:val="en-US" w:eastAsia="zh-CN"/>
        </w:rPr>
        <w:t>附件1</w:t>
      </w:r>
    </w:p>
    <w:p w14:paraId="1986A0F9">
      <w:pPr>
        <w:pStyle w:val="4"/>
        <w:spacing w:line="560" w:lineRule="exact"/>
        <w:ind w:firstLine="0" w:firstLineChars="0"/>
        <w:jc w:val="both"/>
        <w:rPr>
          <w:rFonts w:ascii="Times New Roman" w:hAnsi="Times New Roman" w:eastAsia="方正小标宋简体"/>
          <w:color w:val="4472C4" w:themeColor="accent5"/>
          <w:sz w:val="44"/>
          <w:szCs w:val="44"/>
          <w14:textFill>
            <w14:solidFill>
              <w14:schemeClr w14:val="accent5"/>
            </w14:solidFill>
          </w14:textFill>
        </w:rPr>
      </w:pPr>
      <w:r>
        <w:rPr>
          <w:rFonts w:hint="eastAsia" w:ascii="Times New Roman" w:hAnsi="Times New Roman" w:eastAsia="方正小标宋简体"/>
          <w:color w:val="4472C4" w:themeColor="accent5"/>
          <w:sz w:val="44"/>
          <w:szCs w:val="44"/>
          <w:lang w:val="en-US" w:eastAsia="zh-CN"/>
          <w14:textFill>
            <w14:solidFill>
              <w14:schemeClr w14:val="accent5"/>
            </w14:solidFill>
          </w14:textFill>
        </w:rPr>
        <w:t>汶上县</w:t>
      </w:r>
      <w:r>
        <w:rPr>
          <w:rFonts w:ascii="Times New Roman" w:hAnsi="Times New Roman" w:eastAsia="方正小标宋简体"/>
          <w:color w:val="4472C4" w:themeColor="accent5"/>
          <w:sz w:val="44"/>
          <w:szCs w:val="44"/>
          <w14:textFill>
            <w14:solidFill>
              <w14:schemeClr w14:val="accent5"/>
            </w14:solidFill>
          </w14:textFill>
        </w:rPr>
        <w:t>县镇村</w:t>
      </w:r>
      <w:r>
        <w:rPr>
          <w:rFonts w:hint="eastAsia" w:ascii="Times New Roman" w:hAnsi="Times New Roman" w:eastAsia="方正小标宋简体"/>
          <w:color w:val="4472C4" w:themeColor="accent5"/>
          <w:sz w:val="44"/>
          <w:szCs w:val="44"/>
          <w14:textFill>
            <w14:solidFill>
              <w14:schemeClr w14:val="accent5"/>
            </w14:solidFill>
          </w14:textFill>
        </w:rPr>
        <w:t>联动</w:t>
      </w:r>
      <w:r>
        <w:rPr>
          <w:rFonts w:ascii="Times New Roman" w:hAnsi="Times New Roman" w:eastAsia="方正小标宋简体"/>
          <w:color w:val="4472C4" w:themeColor="accent5"/>
          <w:sz w:val="44"/>
          <w:szCs w:val="44"/>
          <w14:textFill>
            <w14:solidFill>
              <w14:schemeClr w14:val="accent5"/>
            </w14:solidFill>
          </w14:textFill>
        </w:rPr>
        <w:t>开办餐饮店</w:t>
      </w:r>
      <w:r>
        <w:rPr>
          <w:rFonts w:hint="eastAsia" w:ascii="Times New Roman" w:hAnsi="Times New Roman" w:eastAsia="方正小标宋简体"/>
          <w:color w:val="4472C4" w:themeColor="accent5"/>
          <w:sz w:val="44"/>
          <w:szCs w:val="44"/>
          <w14:textFill>
            <w14:solidFill>
              <w14:schemeClr w14:val="accent5"/>
            </w14:solidFill>
          </w14:textFill>
        </w:rPr>
        <w:t>“</w:t>
      </w:r>
      <w:r>
        <w:rPr>
          <w:rFonts w:ascii="Times New Roman" w:hAnsi="Times New Roman" w:eastAsia="方正小标宋简体"/>
          <w:color w:val="4472C4" w:themeColor="accent5"/>
          <w:sz w:val="44"/>
          <w:szCs w:val="44"/>
          <w14:textFill>
            <w14:solidFill>
              <w14:schemeClr w14:val="accent5"/>
            </w14:solidFill>
          </w14:textFill>
        </w:rPr>
        <w:t>一件事</w:t>
      </w:r>
      <w:r>
        <w:rPr>
          <w:rFonts w:hint="eastAsia" w:ascii="Times New Roman" w:hAnsi="Times New Roman" w:eastAsia="方正小标宋简体"/>
          <w:color w:val="4472C4" w:themeColor="accent5"/>
          <w:sz w:val="44"/>
          <w:szCs w:val="44"/>
          <w14:textFill>
            <w14:solidFill>
              <w14:schemeClr w14:val="accent5"/>
            </w14:solidFill>
          </w14:textFill>
        </w:rPr>
        <w:t>”</w:t>
      </w:r>
    </w:p>
    <w:p w14:paraId="2E20FD9A">
      <w:pPr>
        <w:pStyle w:val="4"/>
        <w:spacing w:line="560" w:lineRule="exact"/>
        <w:ind w:firstLine="3080" w:firstLineChars="700"/>
        <w:rPr>
          <w:rFonts w:ascii="Times New Roman" w:hAnsi="Times New Roman" w:eastAsia="方正小标宋简体"/>
          <w:color w:val="4472C4" w:themeColor="accent5"/>
          <w:sz w:val="44"/>
          <w:szCs w:val="44"/>
          <w14:textFill>
            <w14:solidFill>
              <w14:schemeClr w14:val="accent5"/>
            </w14:solidFill>
          </w14:textFill>
        </w:rPr>
      </w:pPr>
      <w:r>
        <w:rPr>
          <w:rFonts w:ascii="Times New Roman" w:hAnsi="Times New Roman" w:eastAsia="方正小标宋简体"/>
          <w:color w:val="4472C4" w:themeColor="accent5"/>
          <w:sz w:val="44"/>
          <w:szCs w:val="44"/>
          <w14:textFill>
            <w14:solidFill>
              <w14:schemeClr w14:val="accent5"/>
            </w14:solidFill>
          </w14:textFill>
        </w:rPr>
        <w:t>联办事项清单</w:t>
      </w:r>
    </w:p>
    <w:p w14:paraId="367128EC">
      <w:pPr>
        <w:snapToGrid w:val="0"/>
        <w:spacing w:line="560" w:lineRule="exact"/>
        <w:jc w:val="center"/>
        <w:rPr>
          <w:rFonts w:ascii="Times New Roman" w:hAnsi="Times New Roman" w:eastAsia="方正小标宋简体"/>
          <w:sz w:val="44"/>
          <w:szCs w:val="44"/>
        </w:rPr>
      </w:pPr>
    </w:p>
    <w:tbl>
      <w:tblPr>
        <w:tblStyle w:val="14"/>
        <w:tblpPr w:leftFromText="180" w:rightFromText="180" w:vertAnchor="text" w:horzAnchor="margin" w:tblpY="75"/>
        <w:tblOverlap w:val="never"/>
        <w:tblW w:w="9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67"/>
        <w:gridCol w:w="2645"/>
        <w:gridCol w:w="3296"/>
        <w:gridCol w:w="2625"/>
      </w:tblGrid>
      <w:tr w14:paraId="46AD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8" w:hRule="atLeast"/>
        </w:trPr>
        <w:tc>
          <w:tcPr>
            <w:tcW w:w="867" w:type="dxa"/>
            <w:shd w:val="clear" w:color="auto" w:fill="FFFFFF" w:themeFill="background1"/>
          </w:tcPr>
          <w:p w14:paraId="778B9552">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序号</w:t>
            </w:r>
          </w:p>
        </w:tc>
        <w:tc>
          <w:tcPr>
            <w:tcW w:w="2645" w:type="dxa"/>
            <w:shd w:val="clear" w:color="auto" w:fill="FFFFFF" w:themeFill="background1"/>
          </w:tcPr>
          <w:p w14:paraId="3546F67E">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“一件事”名称</w:t>
            </w:r>
          </w:p>
        </w:tc>
        <w:tc>
          <w:tcPr>
            <w:tcW w:w="3296" w:type="dxa"/>
            <w:shd w:val="clear" w:color="auto" w:fill="FFFFFF" w:themeFill="background1"/>
          </w:tcPr>
          <w:p w14:paraId="26FA0D1C">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涉及事项</w:t>
            </w:r>
          </w:p>
        </w:tc>
        <w:tc>
          <w:tcPr>
            <w:tcW w:w="2625" w:type="dxa"/>
            <w:shd w:val="clear" w:color="auto" w:fill="FFFFFF" w:themeFill="background1"/>
          </w:tcPr>
          <w:p w14:paraId="6E4EF261">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责任单位</w:t>
            </w:r>
          </w:p>
        </w:tc>
      </w:tr>
      <w:tr w14:paraId="57C3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867" w:type="dxa"/>
            <w:shd w:val="clear" w:color="auto" w:fill="FFFFFF" w:themeFill="background1"/>
          </w:tcPr>
          <w:p w14:paraId="5FE2A57D">
            <w:pPr>
              <w:pStyle w:val="4"/>
              <w:spacing w:line="560" w:lineRule="exact"/>
              <w:ind w:firstLine="0" w:firstLineChars="0"/>
              <w:jc w:val="center"/>
              <w:rPr>
                <w:rFonts w:ascii="Times New Roman" w:hAnsi="Times New Roman" w:eastAsia="方正仿宋简体" w:cs="Calibri"/>
                <w:color w:val="000000"/>
                <w:sz w:val="32"/>
                <w:szCs w:val="32"/>
              </w:rPr>
            </w:pPr>
            <w:r>
              <w:rPr>
                <w:rFonts w:ascii="Times New Roman" w:hAnsi="Times New Roman" w:eastAsia="方正仿宋简体" w:cs="Calibri"/>
                <w:color w:val="000000"/>
                <w:sz w:val="32"/>
                <w:szCs w:val="32"/>
              </w:rPr>
              <w:t>1</w:t>
            </w:r>
          </w:p>
        </w:tc>
        <w:tc>
          <w:tcPr>
            <w:tcW w:w="2645" w:type="dxa"/>
            <w:vMerge w:val="restart"/>
            <w:shd w:val="clear" w:color="auto" w:fill="FFFFFF" w:themeFill="background1"/>
          </w:tcPr>
          <w:p w14:paraId="313C2B78">
            <w:pPr>
              <w:pStyle w:val="4"/>
              <w:spacing w:line="560" w:lineRule="exact"/>
              <w:ind w:firstLine="640"/>
              <w:jc w:val="center"/>
              <w:rPr>
                <w:rFonts w:ascii="Times New Roman" w:hAnsi="Times New Roman" w:eastAsia="方正仿宋简体" w:cs="Calibri"/>
                <w:color w:val="000000"/>
                <w:sz w:val="32"/>
                <w:szCs w:val="32"/>
              </w:rPr>
            </w:pPr>
          </w:p>
          <w:p w14:paraId="4352E58C">
            <w:pPr>
              <w:spacing w:line="560" w:lineRule="exact"/>
              <w:jc w:val="center"/>
              <w:rPr>
                <w:rFonts w:ascii="Times New Roman" w:hAnsi="Times New Roman" w:eastAsia="方正仿宋简体" w:cs="Calibri"/>
                <w:color w:val="000000"/>
                <w:sz w:val="32"/>
                <w:szCs w:val="32"/>
              </w:rPr>
            </w:pPr>
          </w:p>
          <w:p w14:paraId="7DD9562D">
            <w:pPr>
              <w:spacing w:line="560" w:lineRule="exact"/>
              <w:jc w:val="center"/>
              <w:rPr>
                <w:rFonts w:ascii="Times New Roman" w:hAnsi="Times New Roman" w:eastAsia="方正仿宋简体" w:cs="Calibri"/>
                <w:color w:val="000000"/>
                <w:sz w:val="32"/>
                <w:szCs w:val="32"/>
              </w:rPr>
            </w:pPr>
          </w:p>
          <w:p w14:paraId="470BAAC1">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w:t>
            </w:r>
            <w:r>
              <w:rPr>
                <w:rFonts w:hint="eastAsia" w:ascii="Times New Roman" w:hAnsi="Times New Roman" w:eastAsia="仿宋" w:cs="Calibri"/>
                <w:color w:val="000000"/>
                <w:kern w:val="0"/>
                <w:szCs w:val="21"/>
                <w:lang w:val="en-US" w:eastAsia="zh-CN"/>
              </w:rPr>
              <w:t>汶上县</w:t>
            </w:r>
            <w:r>
              <w:rPr>
                <w:rFonts w:ascii="Times New Roman" w:hAnsi="Times New Roman" w:eastAsia="仿宋" w:cs="Calibri"/>
                <w:color w:val="000000"/>
                <w:kern w:val="0"/>
                <w:szCs w:val="21"/>
              </w:rPr>
              <w:t>县镇村联动”</w:t>
            </w:r>
          </w:p>
          <w:p w14:paraId="0CA22AFA">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开办餐饮店</w:t>
            </w:r>
          </w:p>
          <w:p w14:paraId="5A292D59">
            <w:pPr>
              <w:widowControl/>
              <w:adjustRightInd w:val="0"/>
              <w:snapToGrid w:val="0"/>
              <w:spacing w:line="480" w:lineRule="exact"/>
              <w:jc w:val="center"/>
              <w:rPr>
                <w:rFonts w:ascii="Times New Roman" w:hAnsi="Times New Roman" w:eastAsia="方正仿宋简体" w:cs="Calibri"/>
                <w:color w:val="000000"/>
                <w:sz w:val="32"/>
                <w:szCs w:val="32"/>
              </w:rPr>
            </w:pPr>
            <w:r>
              <w:rPr>
                <w:rFonts w:ascii="Times New Roman" w:hAnsi="Times New Roman" w:eastAsia="仿宋" w:cs="Calibri"/>
                <w:color w:val="000000"/>
                <w:kern w:val="0"/>
                <w:szCs w:val="21"/>
              </w:rPr>
              <w:t>“一件事”</w:t>
            </w:r>
          </w:p>
        </w:tc>
        <w:tc>
          <w:tcPr>
            <w:tcW w:w="3296" w:type="dxa"/>
            <w:shd w:val="clear" w:color="auto" w:fill="FFFFFF" w:themeFill="background1"/>
            <w:vAlign w:val="center"/>
          </w:tcPr>
          <w:p w14:paraId="0F76AEFD">
            <w:pPr>
              <w:pStyle w:val="4"/>
              <w:spacing w:line="560" w:lineRule="exact"/>
              <w:ind w:firstLine="0" w:firstLineChars="0"/>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经营主体登记</w:t>
            </w:r>
          </w:p>
        </w:tc>
        <w:tc>
          <w:tcPr>
            <w:tcW w:w="2625" w:type="dxa"/>
            <w:shd w:val="clear" w:color="auto" w:fill="FFFFFF" w:themeFill="background1"/>
          </w:tcPr>
          <w:p w14:paraId="55FF1612">
            <w:pPr>
              <w:pStyle w:val="4"/>
              <w:spacing w:line="560" w:lineRule="exact"/>
              <w:ind w:firstLine="0" w:firstLineChars="0"/>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lang w:val="en-US" w:eastAsia="zh-CN"/>
              </w:rPr>
              <w:t>县行</w:t>
            </w:r>
            <w:r>
              <w:rPr>
                <w:rFonts w:ascii="Times New Roman" w:hAnsi="Times New Roman" w:eastAsia="仿宋" w:cs="Calibri"/>
                <w:color w:val="000000"/>
                <w:kern w:val="0"/>
                <w:szCs w:val="21"/>
              </w:rPr>
              <w:t>政审批服务局</w:t>
            </w:r>
          </w:p>
          <w:p w14:paraId="5E12C477">
            <w:pPr>
              <w:pStyle w:val="4"/>
              <w:spacing w:line="560" w:lineRule="exact"/>
              <w:ind w:firstLine="0" w:firstLineChars="0"/>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lang w:val="en-US" w:eastAsia="zh-CN"/>
              </w:rPr>
              <w:t>县市</w:t>
            </w:r>
            <w:r>
              <w:rPr>
                <w:rFonts w:ascii="Times New Roman" w:hAnsi="Times New Roman" w:eastAsia="仿宋" w:cs="Calibri"/>
                <w:color w:val="000000"/>
                <w:kern w:val="0"/>
                <w:szCs w:val="21"/>
              </w:rPr>
              <w:t>场监督管理局</w:t>
            </w:r>
          </w:p>
        </w:tc>
      </w:tr>
      <w:tr w14:paraId="1483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94" w:hRule="atLeast"/>
        </w:trPr>
        <w:tc>
          <w:tcPr>
            <w:tcW w:w="867" w:type="dxa"/>
            <w:shd w:val="clear" w:color="auto" w:fill="FFFFFF" w:themeFill="background1"/>
          </w:tcPr>
          <w:p w14:paraId="21F377D5">
            <w:pPr>
              <w:pStyle w:val="4"/>
              <w:spacing w:line="560" w:lineRule="exact"/>
              <w:ind w:firstLine="0" w:firstLineChars="0"/>
              <w:jc w:val="center"/>
              <w:rPr>
                <w:rFonts w:ascii="Times New Roman" w:hAnsi="Times New Roman" w:eastAsia="方正仿宋简体" w:cs="Calibri"/>
                <w:color w:val="000000"/>
                <w:sz w:val="32"/>
                <w:szCs w:val="32"/>
              </w:rPr>
            </w:pPr>
            <w:r>
              <w:rPr>
                <w:rFonts w:ascii="Times New Roman" w:hAnsi="Times New Roman" w:eastAsia="方正仿宋简体" w:cs="Calibri"/>
                <w:color w:val="000000"/>
                <w:sz w:val="32"/>
                <w:szCs w:val="32"/>
              </w:rPr>
              <w:t>2</w:t>
            </w:r>
          </w:p>
        </w:tc>
        <w:tc>
          <w:tcPr>
            <w:tcW w:w="2645" w:type="dxa"/>
            <w:vMerge w:val="continue"/>
            <w:shd w:val="clear" w:color="auto" w:fill="FFFFFF" w:themeFill="background1"/>
          </w:tcPr>
          <w:p w14:paraId="0D407125">
            <w:pPr>
              <w:pStyle w:val="4"/>
              <w:spacing w:line="560" w:lineRule="exact"/>
              <w:ind w:firstLine="640"/>
              <w:jc w:val="center"/>
              <w:rPr>
                <w:rFonts w:ascii="Times New Roman" w:hAnsi="Times New Roman" w:eastAsia="方正仿宋简体" w:cs="Calibri"/>
                <w:color w:val="000000"/>
                <w:sz w:val="32"/>
                <w:szCs w:val="32"/>
              </w:rPr>
            </w:pPr>
          </w:p>
        </w:tc>
        <w:tc>
          <w:tcPr>
            <w:tcW w:w="3296" w:type="dxa"/>
            <w:shd w:val="clear" w:color="auto" w:fill="FFFFFF" w:themeFill="background1"/>
            <w:vAlign w:val="center"/>
          </w:tcPr>
          <w:p w14:paraId="47E2C601">
            <w:pPr>
              <w:pStyle w:val="4"/>
              <w:spacing w:line="560" w:lineRule="exact"/>
              <w:ind w:firstLine="0" w:firstLineChars="0"/>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食品经营许可</w:t>
            </w:r>
          </w:p>
        </w:tc>
        <w:tc>
          <w:tcPr>
            <w:tcW w:w="2625" w:type="dxa"/>
            <w:shd w:val="clear" w:color="auto" w:fill="FFFFFF" w:themeFill="background1"/>
          </w:tcPr>
          <w:p w14:paraId="2112C70D">
            <w:pPr>
              <w:pStyle w:val="4"/>
              <w:spacing w:line="560" w:lineRule="exact"/>
              <w:ind w:firstLine="0" w:firstLineChars="0"/>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lang w:val="en-US" w:eastAsia="zh-CN"/>
              </w:rPr>
              <w:t>县行</w:t>
            </w:r>
            <w:r>
              <w:rPr>
                <w:rFonts w:ascii="Times New Roman" w:hAnsi="Times New Roman" w:eastAsia="仿宋" w:cs="Calibri"/>
                <w:color w:val="000000"/>
                <w:kern w:val="0"/>
                <w:szCs w:val="21"/>
              </w:rPr>
              <w:t>政审批服务局</w:t>
            </w:r>
          </w:p>
          <w:p w14:paraId="32F6718B">
            <w:pPr>
              <w:pStyle w:val="4"/>
              <w:spacing w:line="560" w:lineRule="exact"/>
              <w:ind w:firstLine="0" w:firstLineChars="0"/>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lang w:val="en-US" w:eastAsia="zh-CN"/>
              </w:rPr>
              <w:t>县市</w:t>
            </w:r>
            <w:r>
              <w:rPr>
                <w:rFonts w:ascii="Times New Roman" w:hAnsi="Times New Roman" w:eastAsia="仿宋" w:cs="Calibri"/>
                <w:color w:val="000000"/>
                <w:kern w:val="0"/>
                <w:szCs w:val="21"/>
              </w:rPr>
              <w:t>场监督管理局</w:t>
            </w:r>
            <w:bookmarkStart w:id="0" w:name="_GoBack"/>
            <w:bookmarkEnd w:id="0"/>
          </w:p>
        </w:tc>
      </w:tr>
      <w:tr w14:paraId="1A34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867" w:type="dxa"/>
            <w:shd w:val="clear" w:color="auto" w:fill="FFFFFF" w:themeFill="background1"/>
          </w:tcPr>
          <w:p w14:paraId="6993E44A">
            <w:pPr>
              <w:pStyle w:val="4"/>
              <w:spacing w:line="560" w:lineRule="exact"/>
              <w:ind w:firstLine="0" w:firstLineChars="0"/>
              <w:jc w:val="center"/>
              <w:rPr>
                <w:rFonts w:ascii="Times New Roman" w:hAnsi="Times New Roman" w:eastAsia="方正仿宋简体" w:cs="Calibri"/>
                <w:color w:val="000000"/>
                <w:sz w:val="32"/>
                <w:szCs w:val="32"/>
              </w:rPr>
            </w:pPr>
          </w:p>
          <w:p w14:paraId="16B79B21">
            <w:pPr>
              <w:pStyle w:val="4"/>
              <w:spacing w:line="560" w:lineRule="exact"/>
              <w:ind w:firstLine="0" w:firstLineChars="0"/>
              <w:jc w:val="center"/>
              <w:rPr>
                <w:rFonts w:ascii="Times New Roman" w:hAnsi="Times New Roman" w:eastAsia="方正仿宋简体" w:cs="Calibri"/>
                <w:color w:val="000000"/>
                <w:sz w:val="32"/>
                <w:szCs w:val="32"/>
              </w:rPr>
            </w:pPr>
            <w:r>
              <w:rPr>
                <w:rFonts w:ascii="Times New Roman" w:hAnsi="Times New Roman" w:eastAsia="方正仿宋简体" w:cs="Calibri"/>
                <w:color w:val="000000"/>
                <w:sz w:val="32"/>
                <w:szCs w:val="32"/>
              </w:rPr>
              <w:t>3</w:t>
            </w:r>
          </w:p>
        </w:tc>
        <w:tc>
          <w:tcPr>
            <w:tcW w:w="2645" w:type="dxa"/>
            <w:vMerge w:val="continue"/>
            <w:shd w:val="clear" w:color="auto" w:fill="FFFFFF" w:themeFill="background1"/>
          </w:tcPr>
          <w:p w14:paraId="69843FB8">
            <w:pPr>
              <w:pStyle w:val="4"/>
              <w:spacing w:line="560" w:lineRule="exact"/>
              <w:ind w:firstLine="640"/>
              <w:jc w:val="center"/>
              <w:rPr>
                <w:rFonts w:ascii="Times New Roman" w:hAnsi="Times New Roman" w:eastAsia="方正仿宋简体" w:cs="Calibri"/>
                <w:color w:val="000000"/>
                <w:sz w:val="32"/>
                <w:szCs w:val="32"/>
              </w:rPr>
            </w:pPr>
          </w:p>
        </w:tc>
        <w:tc>
          <w:tcPr>
            <w:tcW w:w="3296" w:type="dxa"/>
            <w:shd w:val="clear" w:color="auto" w:fill="FFFFFF" w:themeFill="background1"/>
            <w:vAlign w:val="center"/>
          </w:tcPr>
          <w:p w14:paraId="4DB58497">
            <w:pPr>
              <w:pStyle w:val="4"/>
              <w:spacing w:line="560" w:lineRule="exact"/>
              <w:ind w:firstLine="0" w:firstLineChars="0"/>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设置大型户外广告及在城市建筑物、设施上悬挂、张贴宣传品审批</w:t>
            </w:r>
          </w:p>
        </w:tc>
        <w:tc>
          <w:tcPr>
            <w:tcW w:w="2625" w:type="dxa"/>
            <w:shd w:val="clear" w:color="auto" w:fill="FFFFFF" w:themeFill="background1"/>
          </w:tcPr>
          <w:p w14:paraId="5486D0A4">
            <w:pPr>
              <w:pStyle w:val="4"/>
              <w:spacing w:line="560" w:lineRule="exact"/>
              <w:ind w:firstLine="0" w:firstLineChars="0"/>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lang w:val="en-US" w:eastAsia="zh-CN"/>
              </w:rPr>
              <w:t>县</w:t>
            </w:r>
            <w:r>
              <w:rPr>
                <w:rFonts w:hint="eastAsia" w:ascii="Times New Roman" w:hAnsi="Times New Roman" w:eastAsia="仿宋" w:cs="Calibri"/>
                <w:color w:val="000000"/>
                <w:kern w:val="0"/>
                <w:szCs w:val="21"/>
              </w:rPr>
              <w:t>行政审批服务</w:t>
            </w:r>
            <w:r>
              <w:rPr>
                <w:rFonts w:ascii="Times New Roman" w:hAnsi="Times New Roman" w:eastAsia="仿宋" w:cs="Calibri"/>
                <w:color w:val="000000"/>
                <w:kern w:val="0"/>
                <w:szCs w:val="21"/>
              </w:rPr>
              <w:t>局</w:t>
            </w:r>
          </w:p>
          <w:p w14:paraId="18E90414">
            <w:pPr>
              <w:pStyle w:val="4"/>
              <w:spacing w:line="560" w:lineRule="exact"/>
              <w:ind w:firstLine="0" w:firstLineChars="0"/>
              <w:jc w:val="center"/>
              <w:rPr>
                <w:rFonts w:hint="default" w:ascii="Times New Roman" w:hAnsi="Times New Roman" w:eastAsia="仿宋" w:cs="Calibri"/>
                <w:color w:val="000000"/>
                <w:kern w:val="0"/>
                <w:szCs w:val="21"/>
                <w:lang w:val="en-US" w:eastAsia="zh-CN"/>
              </w:rPr>
            </w:pPr>
            <w:r>
              <w:rPr>
                <w:rFonts w:hint="eastAsia" w:ascii="Times New Roman" w:hAnsi="Times New Roman" w:eastAsia="仿宋" w:cs="Calibri"/>
                <w:color w:val="000000"/>
                <w:kern w:val="0"/>
                <w:szCs w:val="21"/>
                <w:lang w:val="en-US" w:eastAsia="zh-CN"/>
              </w:rPr>
              <w:t>县综合行政执法局</w:t>
            </w:r>
          </w:p>
        </w:tc>
      </w:tr>
      <w:tr w14:paraId="39EC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trPr>
        <w:tc>
          <w:tcPr>
            <w:tcW w:w="867" w:type="dxa"/>
            <w:shd w:val="clear" w:color="auto" w:fill="FFFFFF" w:themeFill="background1"/>
          </w:tcPr>
          <w:p w14:paraId="74037E3E">
            <w:pPr>
              <w:pStyle w:val="4"/>
              <w:spacing w:line="560" w:lineRule="exact"/>
              <w:ind w:firstLine="0" w:firstLineChars="0"/>
              <w:jc w:val="center"/>
              <w:rPr>
                <w:rFonts w:ascii="Times New Roman" w:hAnsi="Times New Roman" w:eastAsia="方正仿宋简体" w:cs="Calibri"/>
                <w:color w:val="000000"/>
                <w:sz w:val="32"/>
                <w:szCs w:val="32"/>
              </w:rPr>
            </w:pPr>
          </w:p>
          <w:p w14:paraId="436F0F6F">
            <w:pPr>
              <w:pStyle w:val="4"/>
              <w:spacing w:line="560" w:lineRule="exact"/>
              <w:ind w:firstLine="0" w:firstLineChars="0"/>
              <w:jc w:val="center"/>
              <w:rPr>
                <w:rFonts w:ascii="Times New Roman" w:hAnsi="Times New Roman" w:eastAsia="方正仿宋简体" w:cs="Calibri"/>
                <w:color w:val="000000"/>
                <w:sz w:val="32"/>
                <w:szCs w:val="32"/>
              </w:rPr>
            </w:pPr>
            <w:r>
              <w:rPr>
                <w:rFonts w:ascii="Times New Roman" w:hAnsi="Times New Roman" w:eastAsia="方正仿宋简体" w:cs="Calibri"/>
                <w:color w:val="000000"/>
                <w:sz w:val="32"/>
                <w:szCs w:val="32"/>
              </w:rPr>
              <w:t>4</w:t>
            </w:r>
          </w:p>
        </w:tc>
        <w:tc>
          <w:tcPr>
            <w:tcW w:w="2645" w:type="dxa"/>
            <w:vMerge w:val="continue"/>
            <w:shd w:val="clear" w:color="auto" w:fill="FFFFFF" w:themeFill="background1"/>
          </w:tcPr>
          <w:p w14:paraId="1C83CB31">
            <w:pPr>
              <w:pStyle w:val="4"/>
              <w:spacing w:line="560" w:lineRule="exact"/>
              <w:ind w:firstLine="640"/>
              <w:jc w:val="center"/>
              <w:rPr>
                <w:rFonts w:ascii="Times New Roman" w:hAnsi="Times New Roman" w:eastAsia="方正仿宋简体" w:cs="Calibri"/>
                <w:color w:val="000000"/>
                <w:sz w:val="32"/>
                <w:szCs w:val="32"/>
              </w:rPr>
            </w:pPr>
          </w:p>
        </w:tc>
        <w:tc>
          <w:tcPr>
            <w:tcW w:w="3296" w:type="dxa"/>
            <w:shd w:val="clear" w:color="auto" w:fill="FFFFFF" w:themeFill="background1"/>
            <w:vAlign w:val="center"/>
          </w:tcPr>
          <w:p w14:paraId="21ECA9CA">
            <w:pPr>
              <w:pStyle w:val="4"/>
              <w:spacing w:line="560" w:lineRule="exact"/>
              <w:ind w:firstLine="0" w:firstLineChars="0"/>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rPr>
              <w:t>公众聚集场所投入使用、营业前消防安全检查（告知承诺制、非告知承诺制）</w:t>
            </w:r>
          </w:p>
        </w:tc>
        <w:tc>
          <w:tcPr>
            <w:tcW w:w="2625" w:type="dxa"/>
            <w:shd w:val="clear" w:color="auto" w:fill="FFFFFF" w:themeFill="background1"/>
          </w:tcPr>
          <w:p w14:paraId="7DC7299E">
            <w:pPr>
              <w:pStyle w:val="4"/>
              <w:spacing w:line="560" w:lineRule="exact"/>
              <w:ind w:firstLine="0" w:firstLineChars="0"/>
              <w:jc w:val="center"/>
              <w:rPr>
                <w:rFonts w:ascii="Times New Roman" w:hAnsi="Times New Roman" w:eastAsia="仿宋" w:cs="Calibri"/>
                <w:color w:val="000000"/>
                <w:kern w:val="0"/>
                <w:szCs w:val="21"/>
              </w:rPr>
            </w:pPr>
          </w:p>
          <w:p w14:paraId="60A438D4">
            <w:pPr>
              <w:pStyle w:val="4"/>
              <w:spacing w:line="560" w:lineRule="exact"/>
              <w:ind w:firstLine="0" w:firstLineChars="0"/>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lang w:val="en-US" w:eastAsia="zh-CN"/>
              </w:rPr>
              <w:t>县</w:t>
            </w:r>
            <w:r>
              <w:rPr>
                <w:rFonts w:ascii="Times New Roman" w:hAnsi="Times New Roman" w:eastAsia="仿宋" w:cs="Calibri"/>
                <w:color w:val="000000"/>
                <w:kern w:val="0"/>
                <w:szCs w:val="21"/>
              </w:rPr>
              <w:t>消防救援大队</w:t>
            </w:r>
          </w:p>
        </w:tc>
      </w:tr>
      <w:tr w14:paraId="655A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67" w:type="dxa"/>
            <w:shd w:val="clear" w:color="auto" w:fill="FFFFFF" w:themeFill="background1"/>
          </w:tcPr>
          <w:p w14:paraId="0469E29B">
            <w:pPr>
              <w:pStyle w:val="4"/>
              <w:spacing w:line="560" w:lineRule="exact"/>
              <w:ind w:firstLine="0" w:firstLineChars="0"/>
              <w:jc w:val="center"/>
              <w:rPr>
                <w:rFonts w:ascii="Times New Roman" w:hAnsi="Times New Roman" w:eastAsia="方正仿宋简体" w:cs="Calibri"/>
                <w:color w:val="000000"/>
                <w:sz w:val="32"/>
                <w:szCs w:val="32"/>
              </w:rPr>
            </w:pPr>
            <w:r>
              <w:rPr>
                <w:rFonts w:ascii="Times New Roman" w:hAnsi="Times New Roman" w:eastAsia="方正仿宋简体" w:cs="Calibri"/>
                <w:color w:val="000000"/>
                <w:sz w:val="32"/>
                <w:szCs w:val="32"/>
              </w:rPr>
              <w:t>5</w:t>
            </w:r>
          </w:p>
        </w:tc>
        <w:tc>
          <w:tcPr>
            <w:tcW w:w="2645" w:type="dxa"/>
            <w:vMerge w:val="continue"/>
            <w:shd w:val="clear" w:color="auto" w:fill="FFFFFF" w:themeFill="background1"/>
          </w:tcPr>
          <w:p w14:paraId="37DC68F0">
            <w:pPr>
              <w:pStyle w:val="4"/>
              <w:spacing w:line="560" w:lineRule="exact"/>
              <w:ind w:firstLine="640"/>
              <w:jc w:val="center"/>
              <w:rPr>
                <w:rFonts w:ascii="Times New Roman" w:hAnsi="Times New Roman" w:eastAsia="方正仿宋简体" w:cs="Calibri"/>
                <w:color w:val="000000"/>
                <w:sz w:val="32"/>
                <w:szCs w:val="32"/>
              </w:rPr>
            </w:pPr>
          </w:p>
        </w:tc>
        <w:tc>
          <w:tcPr>
            <w:tcW w:w="3296" w:type="dxa"/>
            <w:shd w:val="clear" w:color="auto" w:fill="FFFFFF" w:themeFill="background1"/>
            <w:vAlign w:val="center"/>
          </w:tcPr>
          <w:p w14:paraId="45037ACD">
            <w:pPr>
              <w:pStyle w:val="4"/>
              <w:spacing w:line="560" w:lineRule="exact"/>
              <w:ind w:firstLine="0" w:firstLineChars="0"/>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城镇污水排入排水管网许可</w:t>
            </w:r>
          </w:p>
        </w:tc>
        <w:tc>
          <w:tcPr>
            <w:tcW w:w="2625" w:type="dxa"/>
            <w:shd w:val="clear" w:color="auto" w:fill="FFFFFF" w:themeFill="background1"/>
          </w:tcPr>
          <w:p w14:paraId="16DCCD8D">
            <w:pPr>
              <w:pStyle w:val="4"/>
              <w:spacing w:line="560" w:lineRule="exact"/>
              <w:ind w:firstLine="0" w:firstLineChars="0"/>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lang w:val="en-US" w:eastAsia="zh-CN"/>
              </w:rPr>
              <w:t>县</w:t>
            </w:r>
            <w:r>
              <w:rPr>
                <w:rFonts w:ascii="Times New Roman" w:hAnsi="Times New Roman" w:eastAsia="仿宋" w:cs="Calibri"/>
                <w:color w:val="000000"/>
                <w:kern w:val="0"/>
                <w:szCs w:val="21"/>
              </w:rPr>
              <w:t>行政审批服务局</w:t>
            </w:r>
          </w:p>
        </w:tc>
      </w:tr>
    </w:tbl>
    <w:p w14:paraId="41881B09">
      <w:pPr>
        <w:snapToGrid w:val="0"/>
        <w:spacing w:line="560" w:lineRule="exact"/>
        <w:jc w:val="center"/>
        <w:rPr>
          <w:rFonts w:ascii="Times New Roman" w:hAnsi="Times New Roman" w:eastAsia="方正小标宋简体"/>
          <w:color w:val="4472C4" w:themeColor="accent5"/>
          <w:sz w:val="44"/>
          <w:szCs w:val="44"/>
          <w14:textFill>
            <w14:solidFill>
              <w14:schemeClr w14:val="accent5"/>
            </w14:solidFill>
          </w14:textFill>
        </w:rPr>
      </w:pPr>
    </w:p>
    <w:p w14:paraId="64CCF57A">
      <w:pPr>
        <w:snapToGrid w:val="0"/>
        <w:spacing w:line="560" w:lineRule="exact"/>
        <w:jc w:val="center"/>
        <w:rPr>
          <w:rFonts w:ascii="Times New Roman" w:hAnsi="Times New Roman" w:eastAsia="方正小标宋简体"/>
          <w:color w:val="4472C4" w:themeColor="accent5"/>
          <w:sz w:val="44"/>
          <w:szCs w:val="44"/>
          <w14:textFill>
            <w14:solidFill>
              <w14:schemeClr w14:val="accent5"/>
            </w14:solidFill>
          </w14:textFill>
        </w:rPr>
      </w:pPr>
    </w:p>
    <w:p w14:paraId="18E798ED">
      <w:pPr>
        <w:snapToGrid w:val="0"/>
        <w:spacing w:line="560" w:lineRule="exact"/>
        <w:jc w:val="center"/>
        <w:rPr>
          <w:rFonts w:ascii="Times New Roman" w:hAnsi="Times New Roman" w:eastAsia="方正小标宋简体"/>
          <w:color w:val="4472C4" w:themeColor="accent5"/>
          <w:sz w:val="44"/>
          <w:szCs w:val="44"/>
          <w14:textFill>
            <w14:solidFill>
              <w14:schemeClr w14:val="accent5"/>
            </w14:solidFill>
          </w14:textFill>
        </w:rPr>
      </w:pPr>
    </w:p>
    <w:p w14:paraId="502136FB">
      <w:pPr>
        <w:snapToGrid w:val="0"/>
        <w:spacing w:line="560" w:lineRule="exact"/>
        <w:jc w:val="center"/>
        <w:rPr>
          <w:rFonts w:ascii="Times New Roman" w:hAnsi="Times New Roman" w:eastAsia="方正小标宋简体"/>
          <w:color w:val="4472C4" w:themeColor="accent5"/>
          <w:sz w:val="44"/>
          <w:szCs w:val="44"/>
          <w14:textFill>
            <w14:solidFill>
              <w14:schemeClr w14:val="accent5"/>
            </w14:solidFill>
          </w14:textFill>
        </w:rPr>
      </w:pPr>
    </w:p>
    <w:p w14:paraId="0DCDE391">
      <w:pPr>
        <w:snapToGrid w:val="0"/>
        <w:spacing w:line="560" w:lineRule="exact"/>
        <w:jc w:val="center"/>
        <w:rPr>
          <w:rFonts w:ascii="Times New Roman" w:hAnsi="Times New Roman" w:eastAsia="方正小标宋简体"/>
          <w:color w:val="4472C4" w:themeColor="accent5"/>
          <w:sz w:val="44"/>
          <w:szCs w:val="44"/>
          <w14:textFill>
            <w14:solidFill>
              <w14:schemeClr w14:val="accent5"/>
            </w14:solidFill>
          </w14:textFill>
        </w:rPr>
      </w:pPr>
    </w:p>
    <w:p w14:paraId="0E377E9C">
      <w:pPr>
        <w:widowControl/>
        <w:spacing w:line="600" w:lineRule="exact"/>
        <w:jc w:val="left"/>
        <w:rPr>
          <w:rFonts w:hint="eastAsia" w:ascii="仿宋_GB2312" w:hAnsi="仿宋_GB2312" w:eastAsia="仿宋_GB2312" w:cs="仿宋_GB2312"/>
          <w:sz w:val="24"/>
          <w:szCs w:val="40"/>
          <w:lang w:val="en-US" w:eastAsia="zh-CN"/>
        </w:rPr>
      </w:pPr>
    </w:p>
    <w:p w14:paraId="2862D6CD">
      <w:pPr>
        <w:widowControl/>
        <w:spacing w:line="600" w:lineRule="exact"/>
        <w:jc w:val="left"/>
        <w:rPr>
          <w:rFonts w:ascii="Times New Roman" w:hAnsi="Times New Roman" w:eastAsia="方正小标宋简体"/>
          <w:color w:val="4472C4" w:themeColor="accent5"/>
          <w:sz w:val="44"/>
          <w:szCs w:val="44"/>
          <w14:textFill>
            <w14:solidFill>
              <w14:schemeClr w14:val="accent5"/>
            </w14:solidFill>
          </w14:textFill>
        </w:rPr>
      </w:pPr>
      <w:r>
        <w:rPr>
          <w:rFonts w:hint="eastAsia" w:ascii="仿宋_GB2312" w:hAnsi="仿宋_GB2312" w:eastAsia="仿宋_GB2312" w:cs="仿宋_GB2312"/>
          <w:sz w:val="24"/>
          <w:szCs w:val="40"/>
          <w:lang w:val="en-US" w:eastAsia="zh-CN"/>
        </w:rPr>
        <w:t>附件2</w:t>
      </w:r>
    </w:p>
    <w:p w14:paraId="49C48BCF">
      <w:pPr>
        <w:snapToGrid w:val="0"/>
        <w:spacing w:line="560" w:lineRule="exact"/>
        <w:jc w:val="center"/>
        <w:rPr>
          <w:rFonts w:ascii="Times New Roman" w:hAnsi="Times New Roman" w:eastAsia="方正小标宋简体"/>
          <w:color w:val="4472C4" w:themeColor="accent5"/>
          <w:sz w:val="44"/>
          <w:szCs w:val="44"/>
          <w14:textFill>
            <w14:solidFill>
              <w14:schemeClr w14:val="accent5"/>
            </w14:solidFill>
          </w14:textFill>
        </w:rPr>
      </w:pPr>
      <w:r>
        <w:rPr>
          <w:rFonts w:hint="eastAsia" w:ascii="Times New Roman" w:hAnsi="Times New Roman" w:eastAsia="方正小标宋简体"/>
          <w:color w:val="4472C4" w:themeColor="accent5"/>
          <w:sz w:val="44"/>
          <w:szCs w:val="44"/>
          <w:lang w:val="en-US" w:eastAsia="zh-CN"/>
          <w14:textFill>
            <w14:solidFill>
              <w14:schemeClr w14:val="accent5"/>
            </w14:solidFill>
          </w14:textFill>
        </w:rPr>
        <w:t>汶上县</w:t>
      </w:r>
      <w:r>
        <w:rPr>
          <w:rFonts w:ascii="Times New Roman" w:hAnsi="Times New Roman" w:eastAsia="方正小标宋简体"/>
          <w:color w:val="4472C4" w:themeColor="accent5"/>
          <w:sz w:val="44"/>
          <w:szCs w:val="44"/>
          <w14:textFill>
            <w14:solidFill>
              <w14:schemeClr w14:val="accent5"/>
            </w14:solidFill>
          </w14:textFill>
        </w:rPr>
        <w:t>县镇村</w:t>
      </w:r>
      <w:r>
        <w:rPr>
          <w:rFonts w:hint="eastAsia" w:ascii="Times New Roman" w:hAnsi="Times New Roman" w:eastAsia="方正小标宋简体"/>
          <w:color w:val="4472C4" w:themeColor="accent5"/>
          <w:sz w:val="44"/>
          <w:szCs w:val="44"/>
          <w14:textFill>
            <w14:solidFill>
              <w14:schemeClr w14:val="accent5"/>
            </w14:solidFill>
          </w14:textFill>
        </w:rPr>
        <w:t>联动</w:t>
      </w:r>
      <w:r>
        <w:rPr>
          <w:rFonts w:ascii="Times New Roman" w:hAnsi="Times New Roman" w:eastAsia="方正小标宋简体"/>
          <w:color w:val="4472C4" w:themeColor="accent5"/>
          <w:sz w:val="44"/>
          <w:szCs w:val="44"/>
          <w14:textFill>
            <w14:solidFill>
              <w14:schemeClr w14:val="accent5"/>
            </w14:solidFill>
          </w14:textFill>
        </w:rPr>
        <w:t>开办餐饮店</w:t>
      </w:r>
      <w:r>
        <w:rPr>
          <w:rFonts w:hint="eastAsia" w:ascii="Times New Roman" w:hAnsi="Times New Roman" w:eastAsia="方正小标宋简体"/>
          <w:color w:val="4472C4" w:themeColor="accent5"/>
          <w:sz w:val="44"/>
          <w:szCs w:val="44"/>
          <w14:textFill>
            <w14:solidFill>
              <w14:schemeClr w14:val="accent5"/>
            </w14:solidFill>
          </w14:textFill>
        </w:rPr>
        <w:t>“</w:t>
      </w:r>
      <w:r>
        <w:rPr>
          <w:rFonts w:ascii="Times New Roman" w:hAnsi="Times New Roman" w:eastAsia="方正小标宋简体"/>
          <w:color w:val="4472C4" w:themeColor="accent5"/>
          <w:sz w:val="44"/>
          <w:szCs w:val="44"/>
          <w14:textFill>
            <w14:solidFill>
              <w14:schemeClr w14:val="accent5"/>
            </w14:solidFill>
          </w14:textFill>
        </w:rPr>
        <w:t>一件事</w:t>
      </w:r>
      <w:r>
        <w:rPr>
          <w:rFonts w:hint="eastAsia" w:ascii="Times New Roman" w:hAnsi="Times New Roman" w:eastAsia="方正小标宋简体"/>
          <w:color w:val="4472C4" w:themeColor="accent5"/>
          <w:sz w:val="44"/>
          <w:szCs w:val="44"/>
          <w14:textFill>
            <w14:solidFill>
              <w14:schemeClr w14:val="accent5"/>
            </w14:solidFill>
          </w14:textFill>
        </w:rPr>
        <w:t>”</w:t>
      </w:r>
    </w:p>
    <w:p w14:paraId="1B41BF24">
      <w:pPr>
        <w:snapToGrid w:val="0"/>
        <w:spacing w:line="560" w:lineRule="exact"/>
        <w:jc w:val="center"/>
        <w:rPr>
          <w:rFonts w:ascii="Times New Roman" w:hAnsi="Times New Roman" w:eastAsia="方正小标宋简体"/>
          <w:color w:val="4472C4" w:themeColor="accent5"/>
          <w:sz w:val="44"/>
          <w:szCs w:val="44"/>
          <w14:textFill>
            <w14:solidFill>
              <w14:schemeClr w14:val="accent5"/>
            </w14:solidFill>
          </w14:textFill>
        </w:rPr>
      </w:pPr>
      <w:r>
        <w:rPr>
          <w:rFonts w:ascii="Times New Roman" w:hAnsi="Times New Roman" w:eastAsia="方正小标宋简体"/>
          <w:color w:val="4472C4" w:themeColor="accent5"/>
          <w:sz w:val="44"/>
          <w:szCs w:val="44"/>
          <w14:textFill>
            <w14:solidFill>
              <w14:schemeClr w14:val="accent5"/>
            </w14:solidFill>
          </w14:textFill>
        </w:rPr>
        <w:t>申请材料清单</w:t>
      </w:r>
    </w:p>
    <w:tbl>
      <w:tblPr>
        <w:tblStyle w:val="14"/>
        <w:tblpPr w:leftFromText="180" w:rightFromText="180" w:vertAnchor="text" w:horzAnchor="page" w:tblpXSpec="center" w:tblpY="590"/>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961"/>
        <w:gridCol w:w="1449"/>
        <w:gridCol w:w="677"/>
      </w:tblGrid>
      <w:tr w14:paraId="5A52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2660" w:type="dxa"/>
            <w:shd w:val="clear" w:color="auto" w:fill="auto"/>
            <w:vAlign w:val="center"/>
          </w:tcPr>
          <w:p w14:paraId="7FBFFE42">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材料分类</w:t>
            </w:r>
          </w:p>
        </w:tc>
        <w:tc>
          <w:tcPr>
            <w:tcW w:w="4961" w:type="dxa"/>
            <w:shd w:val="clear" w:color="auto" w:fill="auto"/>
            <w:vAlign w:val="center"/>
          </w:tcPr>
          <w:p w14:paraId="33B91377">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材料名称</w:t>
            </w:r>
          </w:p>
        </w:tc>
        <w:tc>
          <w:tcPr>
            <w:tcW w:w="1449" w:type="dxa"/>
            <w:shd w:val="clear" w:color="auto" w:fill="auto"/>
            <w:vAlign w:val="center"/>
          </w:tcPr>
          <w:p w14:paraId="01B9EBFA">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材料格式</w:t>
            </w:r>
          </w:p>
        </w:tc>
        <w:tc>
          <w:tcPr>
            <w:tcW w:w="677" w:type="dxa"/>
            <w:shd w:val="clear" w:color="auto" w:fill="auto"/>
            <w:vAlign w:val="center"/>
          </w:tcPr>
          <w:p w14:paraId="0D097E86">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份数</w:t>
            </w:r>
          </w:p>
        </w:tc>
      </w:tr>
      <w:tr w14:paraId="47AB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trPr>
        <w:tc>
          <w:tcPr>
            <w:tcW w:w="2660" w:type="dxa"/>
            <w:shd w:val="clear" w:color="auto" w:fill="auto"/>
            <w:vAlign w:val="center"/>
          </w:tcPr>
          <w:p w14:paraId="309700FF">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通用材料</w:t>
            </w:r>
          </w:p>
        </w:tc>
        <w:tc>
          <w:tcPr>
            <w:tcW w:w="4961" w:type="dxa"/>
            <w:shd w:val="clear" w:color="auto" w:fill="auto"/>
            <w:vAlign w:val="center"/>
          </w:tcPr>
          <w:p w14:paraId="7455EF21">
            <w:pPr>
              <w:widowControl/>
              <w:adjustRightInd w:val="0"/>
              <w:snapToGrid w:val="0"/>
              <w:spacing w:line="480" w:lineRule="exact"/>
              <w:jc w:val="center"/>
              <w:rPr>
                <w:rFonts w:ascii="Times New Roman" w:hAnsi="Times New Roman" w:eastAsia="仿宋" w:cs="Calibri"/>
                <w:color w:val="FF0000"/>
                <w:kern w:val="0"/>
                <w:szCs w:val="21"/>
              </w:rPr>
            </w:pPr>
            <w:r>
              <w:rPr>
                <w:rFonts w:ascii="Times New Roman" w:hAnsi="Times New Roman" w:eastAsia="仿宋" w:cs="Calibri"/>
                <w:color w:val="000000" w:themeColor="text1"/>
                <w:kern w:val="0"/>
                <w:szCs w:val="21"/>
                <w14:textFill>
                  <w14:solidFill>
                    <w14:schemeClr w14:val="tx1"/>
                  </w14:solidFill>
                </w14:textFill>
              </w:rPr>
              <w:t>有效身份证件（可通过电子证照共享</w:t>
            </w:r>
            <w:r>
              <w:rPr>
                <w:rFonts w:hint="eastAsia" w:ascii="Times New Roman" w:hAnsi="Times New Roman" w:eastAsia="仿宋" w:cs="Calibri"/>
                <w:color w:val="000000" w:themeColor="text1"/>
                <w:kern w:val="0"/>
                <w:szCs w:val="21"/>
                <w14:textFill>
                  <w14:solidFill>
                    <w14:schemeClr w14:val="tx1"/>
                  </w14:solidFill>
                </w14:textFill>
              </w:rPr>
              <w:t>的可免于提交</w:t>
            </w:r>
            <w:r>
              <w:rPr>
                <w:rFonts w:ascii="Times New Roman" w:hAnsi="Times New Roman" w:eastAsia="仿宋" w:cs="Calibri"/>
                <w:color w:val="000000" w:themeColor="text1"/>
                <w:kern w:val="0"/>
                <w:szCs w:val="21"/>
                <w14:textFill>
                  <w14:solidFill>
                    <w14:schemeClr w14:val="tx1"/>
                  </w14:solidFill>
                </w14:textFill>
              </w:rPr>
              <w:t>）</w:t>
            </w:r>
          </w:p>
          <w:p w14:paraId="1E1C12B0">
            <w:pPr>
              <w:widowControl/>
              <w:adjustRightInd w:val="0"/>
              <w:snapToGrid w:val="0"/>
              <w:spacing w:line="480" w:lineRule="exact"/>
              <w:jc w:val="center"/>
              <w:rPr>
                <w:rFonts w:ascii="Times New Roman" w:hAnsi="Times New Roman" w:eastAsia="仿宋" w:cs="Calibri"/>
                <w:color w:val="000000"/>
                <w:kern w:val="0"/>
                <w:szCs w:val="21"/>
              </w:rPr>
            </w:pPr>
          </w:p>
        </w:tc>
        <w:tc>
          <w:tcPr>
            <w:tcW w:w="1449" w:type="dxa"/>
            <w:shd w:val="clear" w:color="auto" w:fill="auto"/>
            <w:vAlign w:val="center"/>
          </w:tcPr>
          <w:p w14:paraId="73D16E8E">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复印件及原件扫描件</w:t>
            </w:r>
          </w:p>
        </w:tc>
        <w:tc>
          <w:tcPr>
            <w:tcW w:w="677" w:type="dxa"/>
            <w:shd w:val="clear" w:color="auto" w:fill="auto"/>
            <w:vAlign w:val="center"/>
          </w:tcPr>
          <w:p w14:paraId="67FAB737">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0FE6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2660" w:type="dxa"/>
            <w:vMerge w:val="restart"/>
            <w:shd w:val="clear" w:color="auto" w:fill="auto"/>
            <w:vAlign w:val="center"/>
          </w:tcPr>
          <w:p w14:paraId="0657407A">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专项材料</w:t>
            </w:r>
          </w:p>
          <w:p w14:paraId="4A27DBCA">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（个体工商户登记）</w:t>
            </w:r>
          </w:p>
        </w:tc>
        <w:tc>
          <w:tcPr>
            <w:tcW w:w="4961" w:type="dxa"/>
            <w:shd w:val="clear" w:color="auto" w:fill="auto"/>
            <w:vAlign w:val="center"/>
          </w:tcPr>
          <w:p w14:paraId="204171DC">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《个体工商户登记（备案）申请书》</w:t>
            </w:r>
          </w:p>
        </w:tc>
        <w:tc>
          <w:tcPr>
            <w:tcW w:w="1449" w:type="dxa"/>
            <w:shd w:val="clear" w:color="auto" w:fill="auto"/>
            <w:vAlign w:val="center"/>
          </w:tcPr>
          <w:p w14:paraId="5660ACF8">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原件</w:t>
            </w:r>
          </w:p>
        </w:tc>
        <w:tc>
          <w:tcPr>
            <w:tcW w:w="677" w:type="dxa"/>
            <w:shd w:val="clear" w:color="auto" w:fill="auto"/>
            <w:vAlign w:val="center"/>
          </w:tcPr>
          <w:p w14:paraId="3014302A">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4C14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2660" w:type="dxa"/>
            <w:vMerge w:val="continue"/>
            <w:shd w:val="clear" w:color="auto" w:fill="auto"/>
            <w:vAlign w:val="center"/>
          </w:tcPr>
          <w:p w14:paraId="53CCEBB3">
            <w:pPr>
              <w:widowControl/>
              <w:adjustRightInd w:val="0"/>
              <w:snapToGrid w:val="0"/>
              <w:spacing w:line="480" w:lineRule="exact"/>
              <w:jc w:val="center"/>
              <w:rPr>
                <w:rFonts w:ascii="Times New Roman" w:hAnsi="Times New Roman" w:eastAsia="仿宋" w:cs="Calibri"/>
                <w:color w:val="000000"/>
                <w:kern w:val="0"/>
                <w:szCs w:val="21"/>
              </w:rPr>
            </w:pPr>
          </w:p>
        </w:tc>
        <w:tc>
          <w:tcPr>
            <w:tcW w:w="4961" w:type="dxa"/>
            <w:shd w:val="clear" w:color="auto" w:fill="auto"/>
            <w:vAlign w:val="center"/>
          </w:tcPr>
          <w:p w14:paraId="2DA849F6">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经营场所使用相关文件</w:t>
            </w:r>
          </w:p>
        </w:tc>
        <w:tc>
          <w:tcPr>
            <w:tcW w:w="1449" w:type="dxa"/>
            <w:shd w:val="clear" w:color="auto" w:fill="auto"/>
            <w:vAlign w:val="center"/>
          </w:tcPr>
          <w:p w14:paraId="0E6DB698">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原件</w:t>
            </w:r>
          </w:p>
        </w:tc>
        <w:tc>
          <w:tcPr>
            <w:tcW w:w="677" w:type="dxa"/>
            <w:shd w:val="clear" w:color="auto" w:fill="auto"/>
            <w:vAlign w:val="center"/>
          </w:tcPr>
          <w:p w14:paraId="0BD4A813">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2A19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2660" w:type="dxa"/>
            <w:vMerge w:val="restart"/>
            <w:shd w:val="clear" w:color="auto" w:fill="auto"/>
            <w:vAlign w:val="center"/>
          </w:tcPr>
          <w:p w14:paraId="52681D69">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专项材料</w:t>
            </w:r>
          </w:p>
          <w:p w14:paraId="06050565">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（公司设立登记）</w:t>
            </w:r>
          </w:p>
        </w:tc>
        <w:tc>
          <w:tcPr>
            <w:tcW w:w="4961" w:type="dxa"/>
            <w:shd w:val="clear" w:color="auto" w:fill="auto"/>
            <w:vAlign w:val="center"/>
          </w:tcPr>
          <w:p w14:paraId="13E832B0">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《公司登记（备案）申请书》</w:t>
            </w:r>
          </w:p>
        </w:tc>
        <w:tc>
          <w:tcPr>
            <w:tcW w:w="1449" w:type="dxa"/>
            <w:shd w:val="clear" w:color="auto" w:fill="auto"/>
            <w:vAlign w:val="center"/>
          </w:tcPr>
          <w:p w14:paraId="69671C88">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原件</w:t>
            </w:r>
          </w:p>
        </w:tc>
        <w:tc>
          <w:tcPr>
            <w:tcW w:w="677" w:type="dxa"/>
            <w:shd w:val="clear" w:color="auto" w:fill="auto"/>
            <w:vAlign w:val="center"/>
          </w:tcPr>
          <w:p w14:paraId="7E6C9F3B">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08BA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2660" w:type="dxa"/>
            <w:vMerge w:val="continue"/>
            <w:shd w:val="clear" w:color="auto" w:fill="auto"/>
            <w:vAlign w:val="center"/>
          </w:tcPr>
          <w:p w14:paraId="0D6640EF">
            <w:pPr>
              <w:widowControl/>
              <w:adjustRightInd w:val="0"/>
              <w:snapToGrid w:val="0"/>
              <w:spacing w:line="480" w:lineRule="exact"/>
              <w:jc w:val="center"/>
              <w:rPr>
                <w:rFonts w:ascii="Times New Roman" w:hAnsi="Times New Roman" w:eastAsia="仿宋" w:cs="Calibri"/>
                <w:color w:val="000000"/>
                <w:kern w:val="0"/>
                <w:szCs w:val="21"/>
              </w:rPr>
            </w:pPr>
          </w:p>
        </w:tc>
        <w:tc>
          <w:tcPr>
            <w:tcW w:w="4961" w:type="dxa"/>
            <w:shd w:val="clear" w:color="auto" w:fill="auto"/>
            <w:vAlign w:val="center"/>
          </w:tcPr>
          <w:p w14:paraId="68080572">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公司章程（有限责任公司由全体股东签署，股份有限公司由全体发起人签署）</w:t>
            </w:r>
          </w:p>
        </w:tc>
        <w:tc>
          <w:tcPr>
            <w:tcW w:w="1449" w:type="dxa"/>
            <w:shd w:val="clear" w:color="auto" w:fill="auto"/>
            <w:vAlign w:val="center"/>
          </w:tcPr>
          <w:p w14:paraId="077DBA70">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原件</w:t>
            </w:r>
          </w:p>
        </w:tc>
        <w:tc>
          <w:tcPr>
            <w:tcW w:w="677" w:type="dxa"/>
            <w:shd w:val="clear" w:color="auto" w:fill="auto"/>
            <w:vAlign w:val="center"/>
          </w:tcPr>
          <w:p w14:paraId="5678F2DE">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6659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2660" w:type="dxa"/>
            <w:vMerge w:val="continue"/>
            <w:shd w:val="clear" w:color="auto" w:fill="auto"/>
            <w:vAlign w:val="center"/>
          </w:tcPr>
          <w:p w14:paraId="0AFC433C">
            <w:pPr>
              <w:widowControl/>
              <w:adjustRightInd w:val="0"/>
              <w:snapToGrid w:val="0"/>
              <w:spacing w:line="480" w:lineRule="exact"/>
              <w:jc w:val="center"/>
              <w:rPr>
                <w:rFonts w:ascii="Times New Roman" w:hAnsi="Times New Roman" w:eastAsia="仿宋" w:cs="Calibri"/>
                <w:color w:val="000000"/>
                <w:kern w:val="0"/>
                <w:szCs w:val="21"/>
              </w:rPr>
            </w:pPr>
          </w:p>
        </w:tc>
        <w:tc>
          <w:tcPr>
            <w:tcW w:w="4961" w:type="dxa"/>
            <w:shd w:val="clear" w:color="auto" w:fill="auto"/>
            <w:vAlign w:val="center"/>
          </w:tcPr>
          <w:p w14:paraId="47EC4B14">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themeColor="text1"/>
                <w:kern w:val="0"/>
                <w:szCs w:val="21"/>
                <w14:textFill>
                  <w14:solidFill>
                    <w14:schemeClr w14:val="tx1"/>
                  </w14:solidFill>
                </w14:textFill>
              </w:rPr>
              <w:t>股东、发起人的主体资格文件或自然人身份证明（可通过电子证照共享</w:t>
            </w:r>
            <w:r>
              <w:rPr>
                <w:rFonts w:hint="eastAsia" w:ascii="Times New Roman" w:hAnsi="Times New Roman" w:eastAsia="仿宋" w:cs="Calibri"/>
                <w:color w:val="000000" w:themeColor="text1"/>
                <w:kern w:val="0"/>
                <w:szCs w:val="21"/>
                <w14:textFill>
                  <w14:solidFill>
                    <w14:schemeClr w14:val="tx1"/>
                  </w14:solidFill>
                </w14:textFill>
              </w:rPr>
              <w:t>的可免于提交</w:t>
            </w:r>
            <w:r>
              <w:rPr>
                <w:rFonts w:ascii="Times New Roman" w:hAnsi="Times New Roman" w:eastAsia="仿宋" w:cs="Calibri"/>
                <w:color w:val="000000" w:themeColor="text1"/>
                <w:kern w:val="0"/>
                <w:szCs w:val="21"/>
                <w14:textFill>
                  <w14:solidFill>
                    <w14:schemeClr w14:val="tx1"/>
                  </w14:solidFill>
                </w14:textFill>
              </w:rPr>
              <w:t>）</w:t>
            </w:r>
          </w:p>
        </w:tc>
        <w:tc>
          <w:tcPr>
            <w:tcW w:w="1449" w:type="dxa"/>
            <w:shd w:val="clear" w:color="auto" w:fill="auto"/>
            <w:vAlign w:val="center"/>
          </w:tcPr>
          <w:p w14:paraId="0975151A">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原件</w:t>
            </w:r>
          </w:p>
        </w:tc>
        <w:tc>
          <w:tcPr>
            <w:tcW w:w="677" w:type="dxa"/>
            <w:shd w:val="clear" w:color="auto" w:fill="auto"/>
            <w:vAlign w:val="center"/>
          </w:tcPr>
          <w:p w14:paraId="3618A36F">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0B0B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2660" w:type="dxa"/>
            <w:vMerge w:val="continue"/>
            <w:shd w:val="clear" w:color="auto" w:fill="auto"/>
            <w:vAlign w:val="center"/>
          </w:tcPr>
          <w:p w14:paraId="44BA6043">
            <w:pPr>
              <w:widowControl/>
              <w:adjustRightInd w:val="0"/>
              <w:snapToGrid w:val="0"/>
              <w:spacing w:line="480" w:lineRule="exact"/>
              <w:jc w:val="center"/>
              <w:rPr>
                <w:rFonts w:ascii="Times New Roman" w:hAnsi="Times New Roman" w:eastAsia="仿宋" w:cs="Calibri"/>
                <w:color w:val="000000"/>
                <w:kern w:val="0"/>
                <w:szCs w:val="21"/>
              </w:rPr>
            </w:pPr>
          </w:p>
        </w:tc>
        <w:tc>
          <w:tcPr>
            <w:tcW w:w="4961" w:type="dxa"/>
            <w:shd w:val="clear" w:color="auto" w:fill="auto"/>
            <w:vAlign w:val="center"/>
          </w:tcPr>
          <w:p w14:paraId="238844B9">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法定代表人、董事、监事和高级管理人员的任职文件。法定代表人、董事、监事和高级管理人员的身份证件复印件（提交纸质材料办理登记的，在申请书中粘贴身份证复印件</w:t>
            </w:r>
            <w:r>
              <w:rPr>
                <w:rFonts w:hint="eastAsia" w:ascii="Times New Roman" w:hAnsi="Times New Roman" w:eastAsia="仿宋" w:cs="Calibri"/>
                <w:color w:val="000000"/>
                <w:kern w:val="0"/>
                <w:szCs w:val="21"/>
              </w:rPr>
              <w:t>）</w:t>
            </w:r>
          </w:p>
        </w:tc>
        <w:tc>
          <w:tcPr>
            <w:tcW w:w="1449" w:type="dxa"/>
            <w:shd w:val="clear" w:color="auto" w:fill="auto"/>
            <w:vAlign w:val="center"/>
          </w:tcPr>
          <w:p w14:paraId="457D5661">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原件</w:t>
            </w:r>
          </w:p>
        </w:tc>
        <w:tc>
          <w:tcPr>
            <w:tcW w:w="677" w:type="dxa"/>
            <w:shd w:val="clear" w:color="auto" w:fill="auto"/>
            <w:vAlign w:val="center"/>
          </w:tcPr>
          <w:p w14:paraId="6451E6E7">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59F8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2660" w:type="dxa"/>
            <w:vMerge w:val="continue"/>
            <w:shd w:val="clear" w:color="auto" w:fill="auto"/>
            <w:vAlign w:val="center"/>
          </w:tcPr>
          <w:p w14:paraId="0987ED1C">
            <w:pPr>
              <w:widowControl/>
              <w:adjustRightInd w:val="0"/>
              <w:snapToGrid w:val="0"/>
              <w:spacing w:line="480" w:lineRule="exact"/>
              <w:jc w:val="center"/>
              <w:rPr>
                <w:rFonts w:ascii="Times New Roman" w:hAnsi="Times New Roman" w:eastAsia="仿宋" w:cs="Calibri"/>
                <w:color w:val="000000"/>
                <w:kern w:val="0"/>
                <w:szCs w:val="21"/>
              </w:rPr>
            </w:pPr>
          </w:p>
        </w:tc>
        <w:tc>
          <w:tcPr>
            <w:tcW w:w="4961" w:type="dxa"/>
            <w:shd w:val="clear" w:color="auto" w:fill="auto"/>
            <w:vAlign w:val="center"/>
          </w:tcPr>
          <w:p w14:paraId="3EC0DAD3">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住所使用相关文件</w:t>
            </w:r>
          </w:p>
        </w:tc>
        <w:tc>
          <w:tcPr>
            <w:tcW w:w="1449" w:type="dxa"/>
            <w:shd w:val="clear" w:color="auto" w:fill="auto"/>
            <w:vAlign w:val="center"/>
          </w:tcPr>
          <w:p w14:paraId="32318DCA">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原件</w:t>
            </w:r>
          </w:p>
        </w:tc>
        <w:tc>
          <w:tcPr>
            <w:tcW w:w="677" w:type="dxa"/>
            <w:shd w:val="clear" w:color="auto" w:fill="auto"/>
            <w:vAlign w:val="center"/>
          </w:tcPr>
          <w:p w14:paraId="45371A6D">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66B7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2660" w:type="dxa"/>
            <w:vMerge w:val="restart"/>
            <w:shd w:val="clear" w:color="auto" w:fill="auto"/>
            <w:vAlign w:val="center"/>
          </w:tcPr>
          <w:p w14:paraId="4B8B09AE">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专项材料</w:t>
            </w:r>
          </w:p>
          <w:p w14:paraId="038AF558">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（食品经营许可）</w:t>
            </w:r>
          </w:p>
        </w:tc>
        <w:tc>
          <w:tcPr>
            <w:tcW w:w="4961" w:type="dxa"/>
            <w:shd w:val="clear" w:color="auto" w:fill="auto"/>
          </w:tcPr>
          <w:p w14:paraId="1B35ED38">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《食品经营许可证》申请书</w:t>
            </w:r>
          </w:p>
        </w:tc>
        <w:tc>
          <w:tcPr>
            <w:tcW w:w="1449" w:type="dxa"/>
            <w:shd w:val="clear" w:color="auto" w:fill="auto"/>
            <w:vAlign w:val="center"/>
          </w:tcPr>
          <w:p w14:paraId="63B34D0F">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原件</w:t>
            </w:r>
          </w:p>
        </w:tc>
        <w:tc>
          <w:tcPr>
            <w:tcW w:w="677" w:type="dxa"/>
            <w:shd w:val="clear" w:color="auto" w:fill="auto"/>
            <w:vAlign w:val="center"/>
          </w:tcPr>
          <w:p w14:paraId="2782C204">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3D71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2660" w:type="dxa"/>
            <w:vMerge w:val="continue"/>
            <w:shd w:val="clear" w:color="auto" w:fill="auto"/>
            <w:vAlign w:val="center"/>
          </w:tcPr>
          <w:p w14:paraId="68B2A6D6">
            <w:pPr>
              <w:widowControl/>
              <w:adjustRightInd w:val="0"/>
              <w:snapToGrid w:val="0"/>
              <w:spacing w:line="480" w:lineRule="exact"/>
              <w:jc w:val="center"/>
              <w:rPr>
                <w:rFonts w:ascii="Times New Roman" w:hAnsi="Times New Roman" w:eastAsia="仿宋" w:cs="Calibri"/>
                <w:color w:val="000000"/>
                <w:kern w:val="0"/>
                <w:szCs w:val="21"/>
              </w:rPr>
            </w:pPr>
          </w:p>
        </w:tc>
        <w:tc>
          <w:tcPr>
            <w:tcW w:w="4961" w:type="dxa"/>
            <w:shd w:val="clear" w:color="auto" w:fill="auto"/>
          </w:tcPr>
          <w:p w14:paraId="55173CF5">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与食品经营相适应的主要设备设施布局、操作流程</w:t>
            </w:r>
          </w:p>
        </w:tc>
        <w:tc>
          <w:tcPr>
            <w:tcW w:w="1449" w:type="dxa"/>
            <w:shd w:val="clear" w:color="auto" w:fill="auto"/>
            <w:vAlign w:val="center"/>
          </w:tcPr>
          <w:p w14:paraId="5FB40C10">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原件</w:t>
            </w:r>
          </w:p>
        </w:tc>
        <w:tc>
          <w:tcPr>
            <w:tcW w:w="677" w:type="dxa"/>
            <w:shd w:val="clear" w:color="auto" w:fill="auto"/>
            <w:vAlign w:val="center"/>
          </w:tcPr>
          <w:p w14:paraId="7F753C4F">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583A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2660" w:type="dxa"/>
            <w:vMerge w:val="continue"/>
            <w:shd w:val="clear" w:color="auto" w:fill="auto"/>
            <w:vAlign w:val="center"/>
          </w:tcPr>
          <w:p w14:paraId="2C6265DA">
            <w:pPr>
              <w:widowControl/>
              <w:adjustRightInd w:val="0"/>
              <w:snapToGrid w:val="0"/>
              <w:spacing w:line="480" w:lineRule="exact"/>
              <w:jc w:val="center"/>
              <w:rPr>
                <w:rFonts w:ascii="Times New Roman" w:hAnsi="Times New Roman" w:eastAsia="仿宋" w:cs="Calibri"/>
                <w:color w:val="000000"/>
                <w:kern w:val="0"/>
                <w:szCs w:val="21"/>
              </w:rPr>
            </w:pPr>
          </w:p>
        </w:tc>
        <w:tc>
          <w:tcPr>
            <w:tcW w:w="4961" w:type="dxa"/>
            <w:shd w:val="clear" w:color="auto" w:fill="auto"/>
          </w:tcPr>
          <w:p w14:paraId="5341FA30">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食品安全自查、从业人员健康管理、进货查验记录、食品安全事故处置等保证食品安全的规章制度</w:t>
            </w:r>
          </w:p>
        </w:tc>
        <w:tc>
          <w:tcPr>
            <w:tcW w:w="1449" w:type="dxa"/>
            <w:shd w:val="clear" w:color="auto" w:fill="auto"/>
            <w:vAlign w:val="center"/>
          </w:tcPr>
          <w:p w14:paraId="0B23959D">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原件</w:t>
            </w:r>
          </w:p>
        </w:tc>
        <w:tc>
          <w:tcPr>
            <w:tcW w:w="677" w:type="dxa"/>
            <w:shd w:val="clear" w:color="auto" w:fill="auto"/>
            <w:vAlign w:val="center"/>
          </w:tcPr>
          <w:p w14:paraId="4534E7EC">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09A6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2660" w:type="dxa"/>
            <w:vMerge w:val="restart"/>
            <w:shd w:val="clear" w:color="auto" w:fill="auto"/>
            <w:vAlign w:val="center"/>
          </w:tcPr>
          <w:p w14:paraId="2CEB6031">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专项材料</w:t>
            </w:r>
          </w:p>
          <w:p w14:paraId="6163E735">
            <w:pPr>
              <w:widowControl/>
              <w:adjustRightInd w:val="0"/>
              <w:snapToGrid w:val="0"/>
              <w:spacing w:line="480" w:lineRule="exact"/>
              <w:jc w:val="center"/>
              <w:rPr>
                <w:rFonts w:ascii="Times New Roman" w:hAnsi="Times New Roman" w:eastAsia="仿宋" w:cs="Calibri"/>
                <w:color w:val="000000"/>
                <w:kern w:val="0"/>
                <w:sz w:val="15"/>
                <w:szCs w:val="15"/>
              </w:rPr>
            </w:pPr>
            <w:r>
              <w:rPr>
                <w:rFonts w:ascii="Times New Roman" w:hAnsi="Times New Roman" w:eastAsia="仿宋" w:cs="Calibri"/>
                <w:color w:val="000000"/>
                <w:kern w:val="0"/>
                <w:sz w:val="15"/>
                <w:szCs w:val="15"/>
              </w:rPr>
              <w:t>（设置大型户外广告及在城市建筑物、设施上悬挂、张贴宣传品审批）</w:t>
            </w:r>
          </w:p>
        </w:tc>
        <w:tc>
          <w:tcPr>
            <w:tcW w:w="4961" w:type="dxa"/>
            <w:shd w:val="clear" w:color="auto" w:fill="auto"/>
            <w:vAlign w:val="center"/>
          </w:tcPr>
          <w:p w14:paraId="1634C08B">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申请表</w:t>
            </w:r>
          </w:p>
        </w:tc>
        <w:tc>
          <w:tcPr>
            <w:tcW w:w="1449" w:type="dxa"/>
            <w:shd w:val="clear" w:color="auto" w:fill="auto"/>
            <w:vAlign w:val="center"/>
          </w:tcPr>
          <w:p w14:paraId="28DAB3BD">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原件</w:t>
            </w:r>
          </w:p>
        </w:tc>
        <w:tc>
          <w:tcPr>
            <w:tcW w:w="677" w:type="dxa"/>
            <w:shd w:val="clear" w:color="auto" w:fill="auto"/>
            <w:vAlign w:val="center"/>
          </w:tcPr>
          <w:p w14:paraId="6012B60D">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52EC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660" w:type="dxa"/>
            <w:vMerge w:val="continue"/>
            <w:shd w:val="clear" w:color="auto" w:fill="auto"/>
            <w:vAlign w:val="center"/>
          </w:tcPr>
          <w:p w14:paraId="6519196D">
            <w:pPr>
              <w:widowControl/>
              <w:adjustRightInd w:val="0"/>
              <w:snapToGrid w:val="0"/>
              <w:spacing w:line="480" w:lineRule="exact"/>
              <w:jc w:val="center"/>
              <w:rPr>
                <w:rFonts w:ascii="Times New Roman" w:hAnsi="Times New Roman" w:eastAsia="仿宋" w:cs="Calibri"/>
                <w:color w:val="000000"/>
                <w:kern w:val="0"/>
                <w:szCs w:val="21"/>
              </w:rPr>
            </w:pPr>
          </w:p>
        </w:tc>
        <w:tc>
          <w:tcPr>
            <w:tcW w:w="4961" w:type="dxa"/>
            <w:shd w:val="clear" w:color="auto" w:fill="auto"/>
            <w:vAlign w:val="center"/>
          </w:tcPr>
          <w:p w14:paraId="5FDEF53F">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效果图纸质（彩色，包括现状图、白天</w:t>
            </w:r>
            <w:r>
              <w:rPr>
                <w:rFonts w:hint="eastAsia" w:ascii="Times New Roman" w:hAnsi="Times New Roman" w:eastAsia="仿宋" w:cs="Calibri"/>
                <w:color w:val="000000"/>
                <w:kern w:val="0"/>
                <w:szCs w:val="21"/>
              </w:rPr>
              <w:t>及</w:t>
            </w:r>
            <w:r>
              <w:rPr>
                <w:rFonts w:ascii="Times New Roman" w:hAnsi="Times New Roman" w:eastAsia="仿宋" w:cs="Calibri"/>
                <w:color w:val="000000"/>
                <w:kern w:val="0"/>
                <w:szCs w:val="21"/>
              </w:rPr>
              <w:t>夜景效果图）</w:t>
            </w:r>
          </w:p>
        </w:tc>
        <w:tc>
          <w:tcPr>
            <w:tcW w:w="1449" w:type="dxa"/>
            <w:shd w:val="clear" w:color="auto" w:fill="auto"/>
            <w:vAlign w:val="center"/>
          </w:tcPr>
          <w:p w14:paraId="627AB7FD">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原件</w:t>
            </w:r>
          </w:p>
        </w:tc>
        <w:tc>
          <w:tcPr>
            <w:tcW w:w="677" w:type="dxa"/>
            <w:shd w:val="clear" w:color="auto" w:fill="auto"/>
            <w:vAlign w:val="center"/>
          </w:tcPr>
          <w:p w14:paraId="431B5248">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46B7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2660" w:type="dxa"/>
            <w:vMerge w:val="restart"/>
            <w:shd w:val="clear" w:color="auto" w:fill="auto"/>
            <w:vAlign w:val="center"/>
          </w:tcPr>
          <w:p w14:paraId="1E7CD2D6">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专项材料</w:t>
            </w:r>
          </w:p>
          <w:p w14:paraId="68B284AC">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（公众聚集场所投入使用、营业前消防安全检查）（告知承诺制）</w:t>
            </w:r>
          </w:p>
        </w:tc>
        <w:tc>
          <w:tcPr>
            <w:tcW w:w="4961" w:type="dxa"/>
            <w:shd w:val="clear" w:color="auto" w:fill="auto"/>
            <w:vAlign w:val="center"/>
          </w:tcPr>
          <w:p w14:paraId="5B0E3B63">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《公众聚集场所投入使用、营业消防安全告知承诺书》（含《消防安全告知事项》《消防安全承诺》《基本信息登记表》）</w:t>
            </w:r>
          </w:p>
        </w:tc>
        <w:tc>
          <w:tcPr>
            <w:tcW w:w="1449" w:type="dxa"/>
            <w:shd w:val="clear" w:color="auto" w:fill="auto"/>
            <w:vAlign w:val="center"/>
          </w:tcPr>
          <w:p w14:paraId="334E9763">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原件</w:t>
            </w:r>
          </w:p>
        </w:tc>
        <w:tc>
          <w:tcPr>
            <w:tcW w:w="677" w:type="dxa"/>
            <w:shd w:val="clear" w:color="auto" w:fill="auto"/>
            <w:vAlign w:val="center"/>
          </w:tcPr>
          <w:p w14:paraId="5210D4EF">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710C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2660" w:type="dxa"/>
            <w:vMerge w:val="continue"/>
            <w:shd w:val="clear" w:color="auto" w:fill="auto"/>
            <w:vAlign w:val="center"/>
          </w:tcPr>
          <w:p w14:paraId="3C96AEE6">
            <w:pPr>
              <w:widowControl/>
              <w:adjustRightInd w:val="0"/>
              <w:snapToGrid w:val="0"/>
              <w:spacing w:line="480" w:lineRule="exact"/>
              <w:jc w:val="center"/>
              <w:rPr>
                <w:rFonts w:cs="Calibri"/>
              </w:rPr>
            </w:pPr>
          </w:p>
        </w:tc>
        <w:tc>
          <w:tcPr>
            <w:tcW w:w="4961" w:type="dxa"/>
            <w:shd w:val="clear" w:color="auto" w:fill="auto"/>
            <w:vAlign w:val="center"/>
          </w:tcPr>
          <w:p w14:paraId="4A301340">
            <w:pPr>
              <w:widowControl/>
              <w:adjustRightInd w:val="0"/>
              <w:snapToGrid w:val="0"/>
              <w:spacing w:line="480" w:lineRule="exact"/>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rPr>
              <w:t>营业执照</w:t>
            </w:r>
          </w:p>
        </w:tc>
        <w:tc>
          <w:tcPr>
            <w:tcW w:w="1449" w:type="dxa"/>
            <w:shd w:val="clear" w:color="auto" w:fill="auto"/>
            <w:vAlign w:val="center"/>
          </w:tcPr>
          <w:p w14:paraId="523E5796">
            <w:pPr>
              <w:widowControl/>
              <w:adjustRightInd w:val="0"/>
              <w:snapToGrid w:val="0"/>
              <w:spacing w:line="280" w:lineRule="exact"/>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rPr>
              <w:t>电子版</w:t>
            </w:r>
          </w:p>
          <w:p w14:paraId="0AEC83DE">
            <w:pPr>
              <w:widowControl/>
              <w:adjustRightInd w:val="0"/>
              <w:snapToGrid w:val="0"/>
              <w:spacing w:line="280" w:lineRule="exact"/>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rPr>
              <w:t>（免于提供）</w:t>
            </w:r>
          </w:p>
        </w:tc>
        <w:tc>
          <w:tcPr>
            <w:tcW w:w="677" w:type="dxa"/>
            <w:shd w:val="clear" w:color="auto" w:fill="auto"/>
            <w:vAlign w:val="center"/>
          </w:tcPr>
          <w:p w14:paraId="16AA2227">
            <w:pPr>
              <w:widowControl/>
              <w:adjustRightInd w:val="0"/>
              <w:snapToGrid w:val="0"/>
              <w:spacing w:line="480" w:lineRule="exact"/>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rPr>
              <w:t>1</w:t>
            </w:r>
          </w:p>
        </w:tc>
      </w:tr>
      <w:tr w14:paraId="33F6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2660" w:type="dxa"/>
            <w:vMerge w:val="continue"/>
            <w:shd w:val="clear" w:color="auto" w:fill="auto"/>
            <w:vAlign w:val="center"/>
          </w:tcPr>
          <w:p w14:paraId="1DCDFC04">
            <w:pPr>
              <w:widowControl/>
              <w:adjustRightInd w:val="0"/>
              <w:snapToGrid w:val="0"/>
              <w:spacing w:line="480" w:lineRule="exact"/>
              <w:jc w:val="center"/>
              <w:rPr>
                <w:rFonts w:ascii="Times New Roman" w:hAnsi="Times New Roman" w:eastAsia="仿宋" w:cs="Calibri"/>
                <w:color w:val="000000"/>
                <w:kern w:val="0"/>
                <w:szCs w:val="21"/>
              </w:rPr>
            </w:pPr>
          </w:p>
        </w:tc>
        <w:tc>
          <w:tcPr>
            <w:tcW w:w="4961" w:type="dxa"/>
            <w:shd w:val="clear" w:color="auto" w:fill="auto"/>
            <w:vAlign w:val="center"/>
          </w:tcPr>
          <w:p w14:paraId="0648E732">
            <w:pPr>
              <w:widowControl/>
              <w:adjustRightInd w:val="0"/>
              <w:snapToGrid w:val="0"/>
              <w:spacing w:line="480" w:lineRule="exact"/>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rPr>
              <w:t>消防安全制度、灭火和应急疏散预案</w:t>
            </w:r>
          </w:p>
        </w:tc>
        <w:tc>
          <w:tcPr>
            <w:tcW w:w="1449" w:type="dxa"/>
            <w:shd w:val="clear" w:color="auto" w:fill="auto"/>
            <w:vAlign w:val="center"/>
          </w:tcPr>
          <w:p w14:paraId="57797FE8">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原件</w:t>
            </w:r>
          </w:p>
        </w:tc>
        <w:tc>
          <w:tcPr>
            <w:tcW w:w="677" w:type="dxa"/>
            <w:shd w:val="clear" w:color="auto" w:fill="auto"/>
            <w:vAlign w:val="center"/>
          </w:tcPr>
          <w:p w14:paraId="7A7D3CE0">
            <w:pPr>
              <w:widowControl/>
              <w:adjustRightInd w:val="0"/>
              <w:snapToGrid w:val="0"/>
              <w:spacing w:line="480" w:lineRule="exact"/>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rPr>
              <w:t>1</w:t>
            </w:r>
          </w:p>
        </w:tc>
      </w:tr>
      <w:tr w14:paraId="6939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2660" w:type="dxa"/>
            <w:vMerge w:val="continue"/>
            <w:shd w:val="clear" w:color="auto" w:fill="auto"/>
            <w:vAlign w:val="center"/>
          </w:tcPr>
          <w:p w14:paraId="332D03B7">
            <w:pPr>
              <w:widowControl/>
              <w:adjustRightInd w:val="0"/>
              <w:snapToGrid w:val="0"/>
              <w:spacing w:line="480" w:lineRule="exact"/>
              <w:jc w:val="center"/>
              <w:rPr>
                <w:rFonts w:ascii="Times New Roman" w:hAnsi="Times New Roman" w:eastAsia="仿宋" w:cs="Calibri"/>
                <w:color w:val="000000"/>
                <w:kern w:val="0"/>
                <w:szCs w:val="21"/>
              </w:rPr>
            </w:pPr>
          </w:p>
        </w:tc>
        <w:tc>
          <w:tcPr>
            <w:tcW w:w="4961" w:type="dxa"/>
            <w:shd w:val="clear" w:color="auto" w:fill="auto"/>
            <w:vAlign w:val="center"/>
          </w:tcPr>
          <w:p w14:paraId="1022D8C5">
            <w:pPr>
              <w:widowControl/>
              <w:adjustRightInd w:val="0"/>
              <w:snapToGrid w:val="0"/>
              <w:spacing w:line="480" w:lineRule="exact"/>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rPr>
              <w:t>场所平面布置图、场所消防设施平面图</w:t>
            </w:r>
          </w:p>
        </w:tc>
        <w:tc>
          <w:tcPr>
            <w:tcW w:w="1449" w:type="dxa"/>
            <w:shd w:val="clear" w:color="auto" w:fill="auto"/>
            <w:vAlign w:val="center"/>
          </w:tcPr>
          <w:p w14:paraId="15BE6A8B">
            <w:pPr>
              <w:widowControl/>
              <w:adjustRightInd w:val="0"/>
              <w:snapToGrid w:val="0"/>
              <w:spacing w:line="480" w:lineRule="exact"/>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rPr>
              <w:t>原件</w:t>
            </w:r>
          </w:p>
        </w:tc>
        <w:tc>
          <w:tcPr>
            <w:tcW w:w="677" w:type="dxa"/>
            <w:shd w:val="clear" w:color="auto" w:fill="auto"/>
            <w:vAlign w:val="center"/>
          </w:tcPr>
          <w:p w14:paraId="07C07F47">
            <w:pPr>
              <w:widowControl/>
              <w:adjustRightInd w:val="0"/>
              <w:snapToGrid w:val="0"/>
              <w:spacing w:line="480" w:lineRule="exact"/>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rPr>
              <w:t>1</w:t>
            </w:r>
          </w:p>
        </w:tc>
      </w:tr>
      <w:tr w14:paraId="670B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2660" w:type="dxa"/>
            <w:vMerge w:val="continue"/>
            <w:shd w:val="clear" w:color="auto" w:fill="auto"/>
            <w:vAlign w:val="center"/>
          </w:tcPr>
          <w:p w14:paraId="5C906867">
            <w:pPr>
              <w:widowControl/>
              <w:adjustRightInd w:val="0"/>
              <w:snapToGrid w:val="0"/>
              <w:spacing w:line="480" w:lineRule="exact"/>
              <w:jc w:val="center"/>
              <w:rPr>
                <w:rFonts w:ascii="Times New Roman" w:hAnsi="Times New Roman" w:eastAsia="仿宋" w:cs="Calibri"/>
                <w:color w:val="000000"/>
                <w:kern w:val="0"/>
                <w:szCs w:val="21"/>
              </w:rPr>
            </w:pPr>
          </w:p>
        </w:tc>
        <w:tc>
          <w:tcPr>
            <w:tcW w:w="4961" w:type="dxa"/>
            <w:shd w:val="clear" w:color="auto" w:fill="auto"/>
            <w:vAlign w:val="center"/>
          </w:tcPr>
          <w:p w14:paraId="61E95898">
            <w:pPr>
              <w:widowControl/>
              <w:adjustRightInd w:val="0"/>
              <w:snapToGrid w:val="0"/>
              <w:spacing w:line="480" w:lineRule="exact"/>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rPr>
              <w:t>明确消防安全责任人及消防安全管理人文件，员工岗前消防安全教育培训记录</w:t>
            </w:r>
          </w:p>
        </w:tc>
        <w:tc>
          <w:tcPr>
            <w:tcW w:w="1449" w:type="dxa"/>
            <w:shd w:val="clear" w:color="auto" w:fill="auto"/>
            <w:vAlign w:val="center"/>
          </w:tcPr>
          <w:p w14:paraId="13E95E90">
            <w:pPr>
              <w:widowControl/>
              <w:adjustRightInd w:val="0"/>
              <w:snapToGrid w:val="0"/>
              <w:spacing w:line="480" w:lineRule="exact"/>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rPr>
              <w:t>复印件</w:t>
            </w:r>
          </w:p>
        </w:tc>
        <w:tc>
          <w:tcPr>
            <w:tcW w:w="677" w:type="dxa"/>
            <w:shd w:val="clear" w:color="auto" w:fill="auto"/>
            <w:vAlign w:val="center"/>
          </w:tcPr>
          <w:p w14:paraId="307D93BA">
            <w:pPr>
              <w:widowControl/>
              <w:adjustRightInd w:val="0"/>
              <w:snapToGrid w:val="0"/>
              <w:spacing w:line="480" w:lineRule="exact"/>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rPr>
              <w:t>1</w:t>
            </w:r>
          </w:p>
        </w:tc>
      </w:tr>
      <w:tr w14:paraId="4344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2660" w:type="dxa"/>
            <w:vMerge w:val="restart"/>
            <w:shd w:val="clear" w:color="auto" w:fill="auto"/>
            <w:vAlign w:val="center"/>
          </w:tcPr>
          <w:p w14:paraId="16CFBA30">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专项材料</w:t>
            </w:r>
          </w:p>
          <w:p w14:paraId="31BAED6E">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（公众聚集场所投入使用、营业前消防安全检查）（非告知承诺制）</w:t>
            </w:r>
          </w:p>
        </w:tc>
        <w:tc>
          <w:tcPr>
            <w:tcW w:w="4961" w:type="dxa"/>
            <w:shd w:val="clear" w:color="auto" w:fill="auto"/>
            <w:vAlign w:val="center"/>
          </w:tcPr>
          <w:p w14:paraId="69AA4599">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《消防安全检查申报表》</w:t>
            </w:r>
          </w:p>
        </w:tc>
        <w:tc>
          <w:tcPr>
            <w:tcW w:w="1449" w:type="dxa"/>
            <w:shd w:val="clear" w:color="auto" w:fill="auto"/>
            <w:vAlign w:val="center"/>
          </w:tcPr>
          <w:p w14:paraId="19E93793">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原件</w:t>
            </w:r>
          </w:p>
        </w:tc>
        <w:tc>
          <w:tcPr>
            <w:tcW w:w="677" w:type="dxa"/>
            <w:vMerge w:val="restart"/>
            <w:shd w:val="clear" w:color="auto" w:fill="auto"/>
            <w:vAlign w:val="center"/>
          </w:tcPr>
          <w:p w14:paraId="77E13592">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1163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2660" w:type="dxa"/>
            <w:vMerge w:val="continue"/>
            <w:shd w:val="clear" w:color="auto" w:fill="auto"/>
            <w:vAlign w:val="center"/>
          </w:tcPr>
          <w:p w14:paraId="1B01170C">
            <w:pPr>
              <w:widowControl/>
              <w:adjustRightInd w:val="0"/>
              <w:snapToGrid w:val="0"/>
              <w:spacing w:line="480" w:lineRule="exact"/>
              <w:jc w:val="center"/>
              <w:rPr>
                <w:rFonts w:cs="Calibri"/>
              </w:rPr>
            </w:pPr>
          </w:p>
        </w:tc>
        <w:tc>
          <w:tcPr>
            <w:tcW w:w="4961" w:type="dxa"/>
            <w:shd w:val="clear" w:color="auto" w:fill="auto"/>
            <w:vAlign w:val="center"/>
          </w:tcPr>
          <w:p w14:paraId="568BDE86">
            <w:pPr>
              <w:widowControl/>
              <w:adjustRightInd w:val="0"/>
              <w:snapToGrid w:val="0"/>
              <w:spacing w:line="480" w:lineRule="exact"/>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rPr>
              <w:t>营业执照</w:t>
            </w:r>
          </w:p>
        </w:tc>
        <w:tc>
          <w:tcPr>
            <w:tcW w:w="1449" w:type="dxa"/>
            <w:shd w:val="clear" w:color="auto" w:fill="auto"/>
            <w:vAlign w:val="center"/>
          </w:tcPr>
          <w:p w14:paraId="685D3D31">
            <w:pPr>
              <w:widowControl/>
              <w:adjustRightInd w:val="0"/>
              <w:snapToGrid w:val="0"/>
              <w:spacing w:line="280" w:lineRule="exact"/>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rPr>
              <w:t>电子版</w:t>
            </w:r>
          </w:p>
          <w:p w14:paraId="377B738D">
            <w:pPr>
              <w:widowControl/>
              <w:adjustRightInd w:val="0"/>
              <w:snapToGrid w:val="0"/>
              <w:spacing w:line="280" w:lineRule="exact"/>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rPr>
              <w:t>（免于提供）</w:t>
            </w:r>
          </w:p>
        </w:tc>
        <w:tc>
          <w:tcPr>
            <w:tcW w:w="677" w:type="dxa"/>
            <w:vMerge w:val="continue"/>
            <w:shd w:val="clear" w:color="auto" w:fill="auto"/>
            <w:vAlign w:val="center"/>
          </w:tcPr>
          <w:p w14:paraId="64FDAF8B">
            <w:pPr>
              <w:widowControl/>
              <w:adjustRightInd w:val="0"/>
              <w:snapToGrid w:val="0"/>
              <w:spacing w:line="480" w:lineRule="exact"/>
              <w:jc w:val="center"/>
              <w:rPr>
                <w:rFonts w:ascii="Times New Roman" w:hAnsi="Times New Roman" w:eastAsia="仿宋" w:cs="Calibri"/>
                <w:color w:val="000000"/>
                <w:kern w:val="0"/>
                <w:szCs w:val="21"/>
              </w:rPr>
            </w:pPr>
          </w:p>
        </w:tc>
      </w:tr>
      <w:tr w14:paraId="4E67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2660" w:type="dxa"/>
            <w:vMerge w:val="continue"/>
            <w:shd w:val="clear" w:color="auto" w:fill="auto"/>
          </w:tcPr>
          <w:p w14:paraId="256B15B0">
            <w:pPr>
              <w:widowControl/>
              <w:adjustRightInd w:val="0"/>
              <w:snapToGrid w:val="0"/>
              <w:spacing w:line="480" w:lineRule="exact"/>
              <w:jc w:val="center"/>
              <w:rPr>
                <w:rFonts w:ascii="Times New Roman" w:hAnsi="Times New Roman" w:eastAsia="仿宋" w:cs="Calibri"/>
                <w:color w:val="000000"/>
                <w:kern w:val="0"/>
                <w:szCs w:val="21"/>
              </w:rPr>
            </w:pPr>
          </w:p>
        </w:tc>
        <w:tc>
          <w:tcPr>
            <w:tcW w:w="4961" w:type="dxa"/>
            <w:shd w:val="clear" w:color="auto" w:fill="auto"/>
            <w:vAlign w:val="center"/>
          </w:tcPr>
          <w:p w14:paraId="7AC8BBEE">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消防安全制度、灭火和应急疏散预案</w:t>
            </w:r>
          </w:p>
        </w:tc>
        <w:tc>
          <w:tcPr>
            <w:tcW w:w="1449" w:type="dxa"/>
            <w:shd w:val="clear" w:color="auto" w:fill="auto"/>
            <w:vAlign w:val="center"/>
          </w:tcPr>
          <w:p w14:paraId="32C05FC3">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原件</w:t>
            </w:r>
          </w:p>
        </w:tc>
        <w:tc>
          <w:tcPr>
            <w:tcW w:w="677" w:type="dxa"/>
            <w:shd w:val="clear" w:color="auto" w:fill="auto"/>
            <w:vAlign w:val="center"/>
          </w:tcPr>
          <w:p w14:paraId="73882086">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4BCB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2660" w:type="dxa"/>
            <w:vMerge w:val="continue"/>
            <w:shd w:val="clear" w:color="auto" w:fill="auto"/>
          </w:tcPr>
          <w:p w14:paraId="3BB5176D">
            <w:pPr>
              <w:widowControl/>
              <w:adjustRightInd w:val="0"/>
              <w:snapToGrid w:val="0"/>
              <w:spacing w:line="480" w:lineRule="exact"/>
              <w:jc w:val="center"/>
              <w:rPr>
                <w:rFonts w:ascii="Times New Roman" w:hAnsi="Times New Roman" w:eastAsia="仿宋" w:cs="Calibri"/>
                <w:color w:val="000000"/>
                <w:kern w:val="0"/>
                <w:szCs w:val="21"/>
              </w:rPr>
            </w:pPr>
          </w:p>
        </w:tc>
        <w:tc>
          <w:tcPr>
            <w:tcW w:w="4961" w:type="dxa"/>
            <w:shd w:val="clear" w:color="auto" w:fill="auto"/>
            <w:vAlign w:val="center"/>
          </w:tcPr>
          <w:p w14:paraId="3592F749">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场所平面布置图、场所消防设施平面图</w:t>
            </w:r>
          </w:p>
        </w:tc>
        <w:tc>
          <w:tcPr>
            <w:tcW w:w="1449" w:type="dxa"/>
            <w:shd w:val="clear" w:color="auto" w:fill="auto"/>
            <w:vAlign w:val="center"/>
          </w:tcPr>
          <w:p w14:paraId="2AEAE900">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原件</w:t>
            </w:r>
          </w:p>
        </w:tc>
        <w:tc>
          <w:tcPr>
            <w:tcW w:w="677" w:type="dxa"/>
            <w:shd w:val="clear" w:color="auto" w:fill="auto"/>
            <w:vAlign w:val="center"/>
          </w:tcPr>
          <w:p w14:paraId="102FE2E6">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7272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2660" w:type="dxa"/>
            <w:vMerge w:val="continue"/>
            <w:shd w:val="clear" w:color="auto" w:fill="auto"/>
          </w:tcPr>
          <w:p w14:paraId="1F947483">
            <w:pPr>
              <w:widowControl/>
              <w:adjustRightInd w:val="0"/>
              <w:snapToGrid w:val="0"/>
              <w:spacing w:line="480" w:lineRule="exact"/>
              <w:jc w:val="center"/>
              <w:rPr>
                <w:rFonts w:ascii="Times New Roman" w:hAnsi="Times New Roman" w:eastAsia="仿宋" w:cs="Calibri"/>
                <w:color w:val="000000"/>
                <w:kern w:val="0"/>
                <w:szCs w:val="21"/>
              </w:rPr>
            </w:pPr>
          </w:p>
        </w:tc>
        <w:tc>
          <w:tcPr>
            <w:tcW w:w="4961" w:type="dxa"/>
            <w:shd w:val="clear" w:color="auto" w:fill="auto"/>
            <w:vAlign w:val="center"/>
          </w:tcPr>
          <w:p w14:paraId="7E5C34DA">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明确消防安全责任人及消防安全管理人文件</w:t>
            </w:r>
            <w:r>
              <w:rPr>
                <w:rFonts w:hint="eastAsia" w:ascii="Times New Roman" w:hAnsi="Times New Roman" w:eastAsia="仿宋" w:cs="Calibri"/>
                <w:color w:val="000000"/>
                <w:kern w:val="0"/>
                <w:szCs w:val="21"/>
              </w:rPr>
              <w:t>，</w:t>
            </w:r>
            <w:r>
              <w:rPr>
                <w:rFonts w:ascii="Times New Roman" w:hAnsi="Times New Roman" w:eastAsia="仿宋" w:cs="Calibri"/>
                <w:color w:val="000000"/>
                <w:kern w:val="0"/>
                <w:szCs w:val="21"/>
              </w:rPr>
              <w:t>员工岗前消防安全教育培训记录</w:t>
            </w:r>
          </w:p>
        </w:tc>
        <w:tc>
          <w:tcPr>
            <w:tcW w:w="1449" w:type="dxa"/>
            <w:shd w:val="clear" w:color="auto" w:fill="auto"/>
            <w:vAlign w:val="center"/>
          </w:tcPr>
          <w:p w14:paraId="547854C7">
            <w:pPr>
              <w:widowControl/>
              <w:adjustRightInd w:val="0"/>
              <w:snapToGrid w:val="0"/>
              <w:spacing w:line="480" w:lineRule="exact"/>
              <w:jc w:val="center"/>
              <w:rPr>
                <w:rFonts w:ascii="Times New Roman" w:hAnsi="Times New Roman" w:eastAsia="仿宋" w:cs="Calibri"/>
                <w:color w:val="000000"/>
                <w:kern w:val="0"/>
                <w:szCs w:val="21"/>
              </w:rPr>
            </w:pPr>
            <w:r>
              <w:rPr>
                <w:rFonts w:hint="eastAsia" w:ascii="Times New Roman" w:hAnsi="Times New Roman" w:eastAsia="仿宋" w:cs="Calibri"/>
                <w:color w:val="000000"/>
                <w:kern w:val="0"/>
                <w:szCs w:val="21"/>
              </w:rPr>
              <w:t>复印件</w:t>
            </w:r>
          </w:p>
        </w:tc>
        <w:tc>
          <w:tcPr>
            <w:tcW w:w="677" w:type="dxa"/>
            <w:shd w:val="clear" w:color="auto" w:fill="auto"/>
            <w:vAlign w:val="center"/>
          </w:tcPr>
          <w:p w14:paraId="6071B51A">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557F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2660" w:type="dxa"/>
            <w:vMerge w:val="restart"/>
            <w:shd w:val="clear" w:color="auto" w:fill="auto"/>
          </w:tcPr>
          <w:p w14:paraId="08738B91">
            <w:pPr>
              <w:widowControl/>
              <w:adjustRightInd w:val="0"/>
              <w:snapToGrid w:val="0"/>
              <w:spacing w:line="480" w:lineRule="exact"/>
              <w:jc w:val="center"/>
              <w:rPr>
                <w:rFonts w:ascii="Times New Roman" w:hAnsi="Times New Roman" w:eastAsia="仿宋" w:cs="Calibri"/>
                <w:color w:val="000000"/>
                <w:kern w:val="0"/>
                <w:szCs w:val="21"/>
              </w:rPr>
            </w:pPr>
          </w:p>
          <w:p w14:paraId="7B3D115E">
            <w:pPr>
              <w:widowControl/>
              <w:adjustRightInd w:val="0"/>
              <w:snapToGrid w:val="0"/>
              <w:spacing w:line="480" w:lineRule="exact"/>
              <w:jc w:val="center"/>
              <w:rPr>
                <w:rFonts w:ascii="Times New Roman" w:hAnsi="Times New Roman" w:eastAsia="仿宋" w:cs="Calibri"/>
                <w:color w:val="000000"/>
                <w:kern w:val="0"/>
                <w:szCs w:val="21"/>
              </w:rPr>
            </w:pPr>
          </w:p>
          <w:p w14:paraId="2551F453">
            <w:pPr>
              <w:widowControl/>
              <w:adjustRightInd w:val="0"/>
              <w:snapToGrid w:val="0"/>
              <w:spacing w:line="480" w:lineRule="exact"/>
              <w:jc w:val="center"/>
              <w:rPr>
                <w:rFonts w:ascii="Times New Roman" w:hAnsi="Times New Roman" w:eastAsia="仿宋" w:cs="Calibri"/>
                <w:color w:val="000000"/>
                <w:kern w:val="0"/>
                <w:szCs w:val="21"/>
              </w:rPr>
            </w:pPr>
          </w:p>
          <w:p w14:paraId="1A363820">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专项材料（城镇污水排入排水管网许可）</w:t>
            </w:r>
          </w:p>
          <w:p w14:paraId="2DBB314C">
            <w:pPr>
              <w:widowControl/>
              <w:adjustRightInd w:val="0"/>
              <w:snapToGrid w:val="0"/>
              <w:spacing w:line="480" w:lineRule="exact"/>
              <w:jc w:val="center"/>
              <w:rPr>
                <w:rFonts w:ascii="Times New Roman" w:hAnsi="Times New Roman" w:eastAsia="仿宋" w:cs="Calibri"/>
                <w:color w:val="000000"/>
                <w:kern w:val="0"/>
                <w:szCs w:val="21"/>
              </w:rPr>
            </w:pPr>
          </w:p>
        </w:tc>
        <w:tc>
          <w:tcPr>
            <w:tcW w:w="4961" w:type="dxa"/>
            <w:shd w:val="clear" w:color="auto" w:fill="auto"/>
            <w:vAlign w:val="center"/>
          </w:tcPr>
          <w:p w14:paraId="2B26028A">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排水许可申请表</w:t>
            </w:r>
          </w:p>
        </w:tc>
        <w:tc>
          <w:tcPr>
            <w:tcW w:w="1449" w:type="dxa"/>
            <w:shd w:val="clear" w:color="auto" w:fill="auto"/>
            <w:vAlign w:val="center"/>
          </w:tcPr>
          <w:p w14:paraId="6E742046">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原件</w:t>
            </w:r>
          </w:p>
        </w:tc>
        <w:tc>
          <w:tcPr>
            <w:tcW w:w="677" w:type="dxa"/>
            <w:shd w:val="clear" w:color="auto" w:fill="auto"/>
            <w:vAlign w:val="center"/>
          </w:tcPr>
          <w:p w14:paraId="650402D0">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5EBC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2660" w:type="dxa"/>
            <w:vMerge w:val="continue"/>
            <w:shd w:val="clear" w:color="auto" w:fill="auto"/>
          </w:tcPr>
          <w:p w14:paraId="54C942B7">
            <w:pPr>
              <w:widowControl/>
              <w:adjustRightInd w:val="0"/>
              <w:snapToGrid w:val="0"/>
              <w:spacing w:line="480" w:lineRule="exact"/>
              <w:jc w:val="center"/>
              <w:rPr>
                <w:rFonts w:ascii="Times New Roman" w:hAnsi="Times New Roman" w:eastAsia="仿宋" w:cs="Calibri"/>
                <w:color w:val="000000"/>
                <w:kern w:val="0"/>
                <w:szCs w:val="21"/>
              </w:rPr>
            </w:pPr>
          </w:p>
        </w:tc>
        <w:tc>
          <w:tcPr>
            <w:tcW w:w="4961" w:type="dxa"/>
            <w:shd w:val="clear" w:color="auto" w:fill="auto"/>
            <w:vAlign w:val="center"/>
          </w:tcPr>
          <w:p w14:paraId="18E4A768">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排水户内部排水管网、专用检测井、污水排放口位置和口径的图纸及说明材料</w:t>
            </w:r>
          </w:p>
        </w:tc>
        <w:tc>
          <w:tcPr>
            <w:tcW w:w="1449" w:type="dxa"/>
            <w:shd w:val="clear" w:color="auto" w:fill="auto"/>
            <w:vAlign w:val="center"/>
          </w:tcPr>
          <w:p w14:paraId="4C3BCCF4">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复印件</w:t>
            </w:r>
          </w:p>
        </w:tc>
        <w:tc>
          <w:tcPr>
            <w:tcW w:w="677" w:type="dxa"/>
            <w:shd w:val="clear" w:color="auto" w:fill="auto"/>
            <w:vAlign w:val="center"/>
          </w:tcPr>
          <w:p w14:paraId="550DCA7D">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469E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2660" w:type="dxa"/>
            <w:vMerge w:val="continue"/>
            <w:shd w:val="clear" w:color="auto" w:fill="auto"/>
          </w:tcPr>
          <w:p w14:paraId="71EC0567">
            <w:pPr>
              <w:widowControl/>
              <w:adjustRightInd w:val="0"/>
              <w:snapToGrid w:val="0"/>
              <w:spacing w:line="480" w:lineRule="exact"/>
              <w:jc w:val="center"/>
              <w:rPr>
                <w:rFonts w:ascii="Times New Roman" w:hAnsi="Times New Roman" w:eastAsia="仿宋" w:cs="Calibri"/>
                <w:color w:val="000000"/>
                <w:kern w:val="0"/>
                <w:szCs w:val="21"/>
              </w:rPr>
            </w:pPr>
          </w:p>
        </w:tc>
        <w:tc>
          <w:tcPr>
            <w:tcW w:w="4961" w:type="dxa"/>
            <w:shd w:val="clear" w:color="auto" w:fill="auto"/>
            <w:vAlign w:val="center"/>
          </w:tcPr>
          <w:p w14:paraId="368B3829">
            <w:pPr>
              <w:widowControl/>
              <w:adjustRightInd w:val="0"/>
              <w:snapToGrid w:val="0"/>
              <w:spacing w:line="480" w:lineRule="exact"/>
              <w:jc w:val="center"/>
              <w:rPr>
                <w:rFonts w:ascii="Times New Roman" w:hAnsi="Times New Roman" w:eastAsia="仿宋" w:cs="Calibri"/>
                <w:kern w:val="0"/>
                <w:szCs w:val="21"/>
              </w:rPr>
            </w:pPr>
            <w:r>
              <w:rPr>
                <w:rFonts w:ascii="Times New Roman" w:hAnsi="Times New Roman" w:eastAsia="仿宋" w:cs="Calibri"/>
                <w:kern w:val="0"/>
                <w:szCs w:val="21"/>
              </w:rPr>
              <w:t>列入重点排污单位名录的排水户应当提供已安装的主要水污染物排放自动监测设备材料</w:t>
            </w:r>
          </w:p>
        </w:tc>
        <w:tc>
          <w:tcPr>
            <w:tcW w:w="1449" w:type="dxa"/>
            <w:shd w:val="clear" w:color="auto" w:fill="auto"/>
            <w:vAlign w:val="center"/>
          </w:tcPr>
          <w:p w14:paraId="01808D15">
            <w:pPr>
              <w:widowControl/>
              <w:adjustRightInd w:val="0"/>
              <w:snapToGrid w:val="0"/>
              <w:spacing w:line="480" w:lineRule="exact"/>
              <w:jc w:val="center"/>
              <w:rPr>
                <w:rFonts w:ascii="Times New Roman" w:hAnsi="Times New Roman" w:eastAsia="仿宋" w:cs="Calibri"/>
                <w:kern w:val="0"/>
                <w:szCs w:val="21"/>
              </w:rPr>
            </w:pPr>
            <w:r>
              <w:rPr>
                <w:rFonts w:ascii="Times New Roman" w:hAnsi="Times New Roman" w:eastAsia="仿宋" w:cs="Calibri"/>
                <w:kern w:val="0"/>
                <w:szCs w:val="21"/>
              </w:rPr>
              <w:t>复印件</w:t>
            </w:r>
          </w:p>
        </w:tc>
        <w:tc>
          <w:tcPr>
            <w:tcW w:w="677" w:type="dxa"/>
            <w:shd w:val="clear" w:color="auto" w:fill="auto"/>
            <w:vAlign w:val="center"/>
          </w:tcPr>
          <w:p w14:paraId="7422B00D">
            <w:pPr>
              <w:widowControl/>
              <w:adjustRightInd w:val="0"/>
              <w:snapToGrid w:val="0"/>
              <w:spacing w:line="480" w:lineRule="exact"/>
              <w:jc w:val="center"/>
              <w:rPr>
                <w:rFonts w:ascii="Times New Roman" w:hAnsi="Times New Roman" w:eastAsia="仿宋" w:cs="Calibri"/>
                <w:kern w:val="0"/>
                <w:szCs w:val="21"/>
              </w:rPr>
            </w:pPr>
            <w:r>
              <w:rPr>
                <w:rFonts w:ascii="Times New Roman" w:hAnsi="Times New Roman" w:eastAsia="仿宋" w:cs="Calibri"/>
                <w:kern w:val="0"/>
                <w:szCs w:val="21"/>
              </w:rPr>
              <w:t>1</w:t>
            </w:r>
          </w:p>
        </w:tc>
      </w:tr>
      <w:tr w14:paraId="1934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2660" w:type="dxa"/>
            <w:vMerge w:val="continue"/>
            <w:shd w:val="clear" w:color="auto" w:fill="auto"/>
          </w:tcPr>
          <w:p w14:paraId="3A198DB6">
            <w:pPr>
              <w:widowControl/>
              <w:adjustRightInd w:val="0"/>
              <w:snapToGrid w:val="0"/>
              <w:spacing w:line="480" w:lineRule="exact"/>
              <w:jc w:val="center"/>
              <w:rPr>
                <w:rFonts w:ascii="Times New Roman" w:hAnsi="Times New Roman" w:eastAsia="仿宋" w:cs="Calibri"/>
                <w:color w:val="000000"/>
                <w:kern w:val="0"/>
                <w:szCs w:val="21"/>
              </w:rPr>
            </w:pPr>
          </w:p>
        </w:tc>
        <w:tc>
          <w:tcPr>
            <w:tcW w:w="4961" w:type="dxa"/>
            <w:shd w:val="clear" w:color="auto" w:fill="auto"/>
            <w:vAlign w:val="center"/>
          </w:tcPr>
          <w:p w14:paraId="058C3128">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城镇污水排入排水管网许可证排水水质、水量检测报告证明事项告知承诺书</w:t>
            </w:r>
          </w:p>
        </w:tc>
        <w:tc>
          <w:tcPr>
            <w:tcW w:w="1449" w:type="dxa"/>
            <w:shd w:val="clear" w:color="auto" w:fill="auto"/>
            <w:vAlign w:val="center"/>
          </w:tcPr>
          <w:p w14:paraId="4AF3EAE4">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原件</w:t>
            </w:r>
          </w:p>
        </w:tc>
        <w:tc>
          <w:tcPr>
            <w:tcW w:w="677" w:type="dxa"/>
            <w:shd w:val="clear" w:color="auto" w:fill="auto"/>
            <w:vAlign w:val="center"/>
          </w:tcPr>
          <w:p w14:paraId="5B63B67A">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4F39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2660" w:type="dxa"/>
            <w:vMerge w:val="continue"/>
            <w:shd w:val="clear" w:color="auto" w:fill="auto"/>
          </w:tcPr>
          <w:p w14:paraId="59E3E32F">
            <w:pPr>
              <w:widowControl/>
              <w:adjustRightInd w:val="0"/>
              <w:snapToGrid w:val="0"/>
              <w:spacing w:line="480" w:lineRule="exact"/>
              <w:jc w:val="center"/>
              <w:rPr>
                <w:rFonts w:ascii="Times New Roman" w:hAnsi="Times New Roman" w:eastAsia="仿宋" w:cs="Calibri"/>
                <w:color w:val="000000"/>
                <w:kern w:val="0"/>
                <w:szCs w:val="21"/>
              </w:rPr>
            </w:pPr>
          </w:p>
        </w:tc>
        <w:tc>
          <w:tcPr>
            <w:tcW w:w="4961" w:type="dxa"/>
            <w:shd w:val="clear" w:color="auto" w:fill="auto"/>
            <w:vAlign w:val="center"/>
          </w:tcPr>
          <w:p w14:paraId="2F18FB5C">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排水户承诺排水隐蔽工程合格且不存在雨水污水管网混接错接、雨水污水混排的书面承诺</w:t>
            </w:r>
          </w:p>
        </w:tc>
        <w:tc>
          <w:tcPr>
            <w:tcW w:w="1449" w:type="dxa"/>
            <w:shd w:val="clear" w:color="auto" w:fill="auto"/>
            <w:vAlign w:val="center"/>
          </w:tcPr>
          <w:p w14:paraId="0218AA88">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原件</w:t>
            </w:r>
          </w:p>
        </w:tc>
        <w:tc>
          <w:tcPr>
            <w:tcW w:w="677" w:type="dxa"/>
            <w:shd w:val="clear" w:color="auto" w:fill="auto"/>
            <w:vAlign w:val="center"/>
          </w:tcPr>
          <w:p w14:paraId="40148392">
            <w:pPr>
              <w:widowControl/>
              <w:adjustRightInd w:val="0"/>
              <w:snapToGrid w:val="0"/>
              <w:spacing w:line="480" w:lineRule="exact"/>
              <w:jc w:val="center"/>
              <w:rPr>
                <w:rFonts w:ascii="Times New Roman" w:hAnsi="Times New Roman" w:eastAsia="仿宋" w:cs="Calibri"/>
                <w:color w:val="000000"/>
                <w:kern w:val="0"/>
                <w:szCs w:val="21"/>
              </w:rPr>
            </w:pPr>
            <w:r>
              <w:rPr>
                <w:rFonts w:ascii="Times New Roman" w:hAnsi="Times New Roman" w:eastAsia="仿宋" w:cs="Calibri"/>
                <w:color w:val="000000"/>
                <w:kern w:val="0"/>
                <w:szCs w:val="21"/>
              </w:rPr>
              <w:t>1</w:t>
            </w:r>
          </w:p>
        </w:tc>
      </w:tr>
      <w:tr w14:paraId="6587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2660" w:type="dxa"/>
            <w:vMerge w:val="continue"/>
            <w:shd w:val="clear" w:color="auto" w:fill="auto"/>
          </w:tcPr>
          <w:p w14:paraId="176E537A">
            <w:pPr>
              <w:widowControl/>
              <w:adjustRightInd w:val="0"/>
              <w:snapToGrid w:val="0"/>
              <w:spacing w:line="480" w:lineRule="exact"/>
              <w:jc w:val="center"/>
              <w:rPr>
                <w:rFonts w:ascii="Times New Roman" w:hAnsi="Times New Roman" w:eastAsia="仿宋" w:cs="Calibri"/>
                <w:color w:val="000000"/>
                <w:kern w:val="0"/>
                <w:szCs w:val="21"/>
              </w:rPr>
            </w:pPr>
          </w:p>
        </w:tc>
        <w:tc>
          <w:tcPr>
            <w:tcW w:w="4961" w:type="dxa"/>
            <w:shd w:val="clear" w:color="auto" w:fill="auto"/>
            <w:vAlign w:val="center"/>
          </w:tcPr>
          <w:p w14:paraId="64395179">
            <w:pPr>
              <w:widowControl/>
              <w:adjustRightInd w:val="0"/>
              <w:snapToGrid w:val="0"/>
              <w:spacing w:line="480" w:lineRule="exact"/>
              <w:jc w:val="center"/>
              <w:rPr>
                <w:rFonts w:ascii="Times New Roman" w:hAnsi="Times New Roman" w:eastAsia="仿宋" w:cs="Calibri"/>
                <w:kern w:val="0"/>
                <w:szCs w:val="21"/>
              </w:rPr>
            </w:pPr>
            <w:r>
              <w:rPr>
                <w:rFonts w:ascii="Times New Roman" w:hAnsi="Times New Roman" w:eastAsia="仿宋" w:cs="Calibri"/>
                <w:kern w:val="0"/>
                <w:szCs w:val="21"/>
              </w:rPr>
              <w:t>按照国家规定建设污水预处理设施材料</w:t>
            </w:r>
          </w:p>
        </w:tc>
        <w:tc>
          <w:tcPr>
            <w:tcW w:w="1449" w:type="dxa"/>
            <w:shd w:val="clear" w:color="auto" w:fill="auto"/>
            <w:vAlign w:val="center"/>
          </w:tcPr>
          <w:p w14:paraId="5DAB7FDA">
            <w:pPr>
              <w:widowControl/>
              <w:adjustRightInd w:val="0"/>
              <w:snapToGrid w:val="0"/>
              <w:spacing w:line="480" w:lineRule="exact"/>
              <w:jc w:val="center"/>
              <w:rPr>
                <w:rFonts w:ascii="Times New Roman" w:hAnsi="Times New Roman" w:eastAsia="仿宋" w:cs="Calibri"/>
                <w:kern w:val="0"/>
                <w:szCs w:val="21"/>
              </w:rPr>
            </w:pPr>
            <w:r>
              <w:rPr>
                <w:rFonts w:hint="eastAsia" w:ascii="Times New Roman" w:hAnsi="Times New Roman" w:eastAsia="仿宋" w:cs="Calibri"/>
                <w:kern w:val="0"/>
                <w:szCs w:val="21"/>
              </w:rPr>
              <w:t>原件</w:t>
            </w:r>
          </w:p>
        </w:tc>
        <w:tc>
          <w:tcPr>
            <w:tcW w:w="677" w:type="dxa"/>
            <w:shd w:val="clear" w:color="auto" w:fill="auto"/>
            <w:vAlign w:val="center"/>
          </w:tcPr>
          <w:p w14:paraId="4EA8DA63">
            <w:pPr>
              <w:widowControl/>
              <w:adjustRightInd w:val="0"/>
              <w:snapToGrid w:val="0"/>
              <w:spacing w:line="480" w:lineRule="exact"/>
              <w:jc w:val="center"/>
              <w:rPr>
                <w:rFonts w:ascii="Times New Roman" w:hAnsi="Times New Roman" w:eastAsia="仿宋" w:cs="Calibri"/>
                <w:kern w:val="0"/>
                <w:szCs w:val="21"/>
              </w:rPr>
            </w:pPr>
            <w:r>
              <w:rPr>
                <w:rFonts w:hint="eastAsia" w:ascii="Times New Roman" w:hAnsi="Times New Roman" w:eastAsia="仿宋" w:cs="Calibri"/>
                <w:kern w:val="0"/>
                <w:szCs w:val="21"/>
              </w:rPr>
              <w:t>1</w:t>
            </w:r>
          </w:p>
        </w:tc>
      </w:tr>
    </w:tbl>
    <w:p w14:paraId="34942B19">
      <w:pPr>
        <w:widowControl/>
        <w:spacing w:line="600" w:lineRule="exact"/>
        <w:jc w:val="left"/>
        <w:rPr>
          <w:rFonts w:hint="eastAsia" w:ascii="仿宋_GB2312" w:hAnsi="仿宋_GB2312" w:eastAsia="仿宋_GB2312" w:cs="仿宋_GB2312"/>
          <w:sz w:val="24"/>
          <w:szCs w:val="40"/>
          <w:lang w:val="en-US" w:eastAsia="zh-CN"/>
        </w:rPr>
      </w:pPr>
    </w:p>
    <w:p w14:paraId="3960AE3B">
      <w:pPr>
        <w:widowControl/>
        <w:spacing w:line="600" w:lineRule="exact"/>
        <w:jc w:val="left"/>
        <w:rPr>
          <w:rFonts w:ascii="Times New Roman" w:hAnsi="Times New Roman" w:eastAsia="方正小标宋简体"/>
          <w:b/>
          <w:bCs/>
          <w:color w:val="5B9BD5" w:themeColor="accent1"/>
          <w:sz w:val="44"/>
          <w:szCs w:val="44"/>
          <w14:textFill>
            <w14:solidFill>
              <w14:schemeClr w14:val="accent1"/>
            </w14:solidFill>
          </w14:textFill>
        </w:rPr>
      </w:pPr>
      <w:r>
        <w:rPr>
          <w:rFonts w:hint="eastAsia" w:ascii="仿宋_GB2312" w:hAnsi="仿宋_GB2312" w:eastAsia="仿宋_GB2312" w:cs="仿宋_GB2312"/>
          <w:sz w:val="24"/>
          <w:szCs w:val="40"/>
          <w:lang w:val="en-US" w:eastAsia="zh-CN"/>
        </w:rPr>
        <w:t>附件3：</w:t>
      </w:r>
    </w:p>
    <w:p w14:paraId="5C383295">
      <w:pPr>
        <w:widowControl/>
        <w:jc w:val="center"/>
        <w:rPr>
          <w:rFonts w:ascii="Times New Roman" w:hAnsi="Times New Roman" w:eastAsia="方正小标宋简体"/>
          <w:b/>
          <w:bCs/>
          <w:color w:val="5B9BD5" w:themeColor="accent1"/>
          <w:sz w:val="44"/>
          <w:szCs w:val="44"/>
          <w14:textFill>
            <w14:solidFill>
              <w14:schemeClr w14:val="accent1"/>
            </w14:solidFill>
          </w14:textFill>
        </w:rPr>
      </w:pPr>
      <w:r>
        <w:rPr>
          <w:rFonts w:hint="eastAsia" w:ascii="Times New Roman" w:hAnsi="Times New Roman" w:eastAsia="方正小标宋简体"/>
          <w:b/>
          <w:bCs/>
          <w:color w:val="5B9BD5" w:themeColor="accent1"/>
          <w:sz w:val="44"/>
          <w:szCs w:val="44"/>
          <w:lang w:eastAsia="zh-CN"/>
          <w14:textFill>
            <w14:solidFill>
              <w14:schemeClr w14:val="accent1"/>
            </w14:solidFill>
          </w14:textFill>
        </w:rPr>
        <w:drawing>
          <wp:inline distT="0" distB="0" distL="114300" distR="114300">
            <wp:extent cx="5099050" cy="7562850"/>
            <wp:effectExtent l="0" t="0" r="6350" b="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5"/>
                    <a:stretch>
                      <a:fillRect/>
                    </a:stretch>
                  </pic:blipFill>
                  <pic:spPr>
                    <a:xfrm>
                      <a:off x="0" y="0"/>
                      <a:ext cx="5099050" cy="7562850"/>
                    </a:xfrm>
                    <a:prstGeom prst="rect">
                      <a:avLst/>
                    </a:prstGeom>
                  </pic:spPr>
                </pic:pic>
              </a:graphicData>
            </a:graphic>
          </wp:inline>
        </w:drawing>
      </w:r>
    </w:p>
    <w:p w14:paraId="23D511D2">
      <w:pPr>
        <w:widowControl/>
        <w:spacing w:line="600" w:lineRule="exact"/>
        <w:jc w:val="left"/>
        <w:rPr>
          <w:rFonts w:ascii="Times New Roman" w:hAnsi="Times New Roman" w:eastAsia="方正小标宋简体"/>
          <w:b/>
          <w:bCs/>
          <w:color w:val="5B9BD5" w:themeColor="accent1"/>
          <w:sz w:val="44"/>
          <w:szCs w:val="44"/>
          <w14:textFill>
            <w14:solidFill>
              <w14:schemeClr w14:val="accent1"/>
            </w14:solidFill>
          </w14:textFill>
        </w:rPr>
      </w:pPr>
      <w:r>
        <w:rPr>
          <w:rFonts w:hint="eastAsia" w:ascii="仿宋_GB2312" w:hAnsi="仿宋_GB2312" w:eastAsia="仿宋_GB2312" w:cs="仿宋_GB2312"/>
          <w:sz w:val="24"/>
          <w:szCs w:val="40"/>
          <w:lang w:val="en-US" w:eastAsia="zh-CN"/>
        </w:rPr>
        <w:t>附件4：</w:t>
      </w:r>
    </w:p>
    <w:p w14:paraId="11DA65DB">
      <w:pPr>
        <w:pStyle w:val="12"/>
        <w:spacing w:line="560" w:lineRule="exact"/>
        <w:ind w:left="0" w:leftChars="0" w:firstLine="0" w:firstLineChars="0"/>
        <w:jc w:val="center"/>
        <w:rPr>
          <w:rFonts w:ascii="Times New Roman" w:hAnsi="Times New Roman" w:eastAsia="方正小标宋简体"/>
          <w:color w:val="4472C4" w:themeColor="accent5"/>
          <w:sz w:val="44"/>
          <w:szCs w:val="44"/>
          <w14:textFill>
            <w14:solidFill>
              <w14:schemeClr w14:val="accent5"/>
            </w14:solidFill>
          </w14:textFill>
        </w:rPr>
      </w:pPr>
      <w:r>
        <w:rPr>
          <w:rFonts w:hint="eastAsia" w:ascii="Times New Roman" w:hAnsi="Times New Roman" w:eastAsia="方正小标宋简体"/>
          <w:color w:val="4472C4" w:themeColor="accent5"/>
          <w:sz w:val="44"/>
          <w:szCs w:val="44"/>
          <w:lang w:val="en-US" w:eastAsia="zh-CN"/>
          <w14:textFill>
            <w14:solidFill>
              <w14:schemeClr w14:val="accent5"/>
            </w14:solidFill>
          </w14:textFill>
        </w:rPr>
        <w:t>汶上县</w:t>
      </w:r>
      <w:r>
        <w:rPr>
          <w:rFonts w:ascii="Times New Roman" w:hAnsi="Times New Roman" w:eastAsia="方正小标宋简体"/>
          <w:color w:val="4472C4" w:themeColor="accent5"/>
          <w:sz w:val="44"/>
          <w:szCs w:val="44"/>
          <w14:textFill>
            <w14:solidFill>
              <w14:schemeClr w14:val="accent5"/>
            </w14:solidFill>
          </w14:textFill>
        </w:rPr>
        <w:t>县镇村联动开办餐饮店“一件事”</w:t>
      </w:r>
    </w:p>
    <w:p w14:paraId="1338DBFD">
      <w:pPr>
        <w:pStyle w:val="12"/>
        <w:spacing w:line="560" w:lineRule="exact"/>
        <w:ind w:left="0" w:leftChars="0" w:firstLine="0" w:firstLineChars="0"/>
        <w:jc w:val="center"/>
        <w:rPr>
          <w:rFonts w:ascii="Times New Roman" w:hAnsi="Times New Roman" w:eastAsia="方正小标宋简体"/>
          <w:color w:val="4472C4" w:themeColor="accent5"/>
          <w:sz w:val="44"/>
          <w:szCs w:val="44"/>
          <w14:textFill>
            <w14:solidFill>
              <w14:schemeClr w14:val="accent5"/>
            </w14:solidFill>
          </w14:textFill>
        </w:rPr>
      </w:pPr>
      <w:r>
        <w:rPr>
          <w:rFonts w:ascii="Times New Roman" w:hAnsi="Times New Roman" w:eastAsia="方正小标宋简体"/>
          <w:color w:val="4472C4" w:themeColor="accent5"/>
          <w:sz w:val="44"/>
          <w:szCs w:val="44"/>
          <w14:textFill>
            <w14:solidFill>
              <w14:schemeClr w14:val="accent5"/>
            </w14:solidFill>
          </w14:textFill>
        </w:rPr>
        <w:t>办事指南</w:t>
      </w:r>
    </w:p>
    <w:p w14:paraId="59EA3261">
      <w:pPr>
        <w:snapToGrid w:val="0"/>
        <w:spacing w:line="560" w:lineRule="exact"/>
        <w:ind w:left="640"/>
        <w:rPr>
          <w:rFonts w:ascii="Times New Roman" w:hAnsi="Times New Roman" w:eastAsia="方正黑体简体"/>
          <w:sz w:val="32"/>
          <w:szCs w:val="32"/>
        </w:rPr>
      </w:pPr>
      <w:r>
        <w:rPr>
          <w:rFonts w:ascii="Times New Roman" w:hAnsi="Times New Roman" w:eastAsia="方正黑体简体"/>
          <w:sz w:val="32"/>
          <w:szCs w:val="32"/>
        </w:rPr>
        <w:t>一、事项名称</w:t>
      </w:r>
    </w:p>
    <w:p w14:paraId="16B6DE24">
      <w:pPr>
        <w:snapToGri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w:t>
      </w:r>
      <w:r>
        <w:rPr>
          <w:rFonts w:hint="eastAsia" w:ascii="Times New Roman" w:hAnsi="Times New Roman" w:eastAsia="方正仿宋简体"/>
          <w:sz w:val="32"/>
          <w:szCs w:val="32"/>
          <w:lang w:val="en-US" w:eastAsia="zh-CN"/>
        </w:rPr>
        <w:t>县</w:t>
      </w:r>
      <w:r>
        <w:rPr>
          <w:rFonts w:ascii="Times New Roman" w:hAnsi="Times New Roman" w:eastAsia="方正仿宋简体"/>
          <w:sz w:val="32"/>
          <w:szCs w:val="32"/>
        </w:rPr>
        <w:t>镇村一体”开办餐饮店“一件事”。</w:t>
      </w:r>
    </w:p>
    <w:p w14:paraId="1A45B065">
      <w:pPr>
        <w:snapToGrid w:val="0"/>
        <w:spacing w:line="560" w:lineRule="exact"/>
        <w:ind w:firstLine="640" w:firstLineChars="200"/>
        <w:rPr>
          <w:rFonts w:ascii="Times New Roman" w:hAnsi="Times New Roman" w:eastAsia="方正黑体简体"/>
          <w:sz w:val="32"/>
          <w:szCs w:val="32"/>
        </w:rPr>
      </w:pPr>
      <w:r>
        <w:rPr>
          <w:rFonts w:ascii="Times New Roman" w:hAnsi="Times New Roman" w:eastAsia="方正黑体简体"/>
          <w:sz w:val="32"/>
          <w:szCs w:val="32"/>
        </w:rPr>
        <w:t>二、服务对象</w:t>
      </w:r>
    </w:p>
    <w:p w14:paraId="5F2508DB">
      <w:pPr>
        <w:pStyle w:val="30"/>
        <w:snapToGrid w:val="0"/>
        <w:spacing w:line="560" w:lineRule="exact"/>
        <w:ind w:firstLine="640" w:firstLineChars="0"/>
        <w:rPr>
          <w:rFonts w:ascii="Times New Roman" w:hAnsi="Times New Roman" w:eastAsia="方正仿宋简体"/>
          <w:sz w:val="32"/>
          <w:szCs w:val="32"/>
        </w:rPr>
      </w:pPr>
      <w:r>
        <w:rPr>
          <w:rFonts w:ascii="Times New Roman" w:hAnsi="Times New Roman" w:eastAsia="方正仿宋简体"/>
          <w:sz w:val="32"/>
          <w:szCs w:val="32"/>
        </w:rPr>
        <w:t>申请办理该事项的自然人、法人或其他组织。</w:t>
      </w:r>
    </w:p>
    <w:p w14:paraId="7062B824">
      <w:pPr>
        <w:pStyle w:val="11"/>
        <w:widowControl/>
        <w:shd w:val="clear" w:color="auto" w:fill="FFFFFF"/>
        <w:adjustRightInd w:val="0"/>
        <w:snapToGrid w:val="0"/>
        <w:spacing w:beforeAutospacing="0" w:afterAutospacing="0" w:line="560" w:lineRule="exact"/>
        <w:ind w:left="634"/>
        <w:rPr>
          <w:rFonts w:ascii="Times New Roman" w:hAnsi="Times New Roman" w:eastAsia="方正黑体简体"/>
          <w:sz w:val="32"/>
          <w:szCs w:val="32"/>
        </w:rPr>
      </w:pPr>
      <w:r>
        <w:rPr>
          <w:rFonts w:ascii="Times New Roman" w:hAnsi="Times New Roman" w:eastAsia="方正黑体简体"/>
          <w:sz w:val="32"/>
          <w:szCs w:val="32"/>
        </w:rPr>
        <w:t>三、联办事项</w:t>
      </w:r>
    </w:p>
    <w:p w14:paraId="6127D8D2">
      <w:pPr>
        <w:pStyle w:val="11"/>
        <w:widowControl/>
        <w:shd w:val="clear" w:color="auto" w:fill="FFFFFF"/>
        <w:adjustRightInd w:val="0"/>
        <w:snapToGrid w:val="0"/>
        <w:spacing w:beforeAutospacing="0" w:afterAutospacing="0" w:line="560" w:lineRule="exact"/>
        <w:ind w:firstLine="420"/>
        <w:jc w:val="both"/>
        <w:rPr>
          <w:rFonts w:ascii="Times New Roman" w:hAnsi="Times New Roman" w:eastAsia="方正仿宋简体"/>
          <w:kern w:val="2"/>
          <w:sz w:val="32"/>
          <w:szCs w:val="32"/>
        </w:rPr>
      </w:pPr>
      <w:r>
        <w:rPr>
          <w:rFonts w:ascii="Times New Roman" w:hAnsi="Times New Roman" w:eastAsia="方正仿宋简体"/>
          <w:kern w:val="2"/>
          <w:sz w:val="32"/>
          <w:szCs w:val="32"/>
        </w:rPr>
        <w:t>“</w:t>
      </w:r>
      <w:r>
        <w:rPr>
          <w:rFonts w:hint="eastAsia" w:ascii="Times New Roman" w:hAnsi="Times New Roman" w:eastAsia="方正仿宋简体"/>
          <w:kern w:val="2"/>
          <w:sz w:val="32"/>
          <w:szCs w:val="32"/>
          <w:lang w:val="en-US" w:eastAsia="zh-CN"/>
        </w:rPr>
        <w:t>县</w:t>
      </w:r>
      <w:r>
        <w:rPr>
          <w:rFonts w:ascii="Times New Roman" w:hAnsi="Times New Roman" w:eastAsia="方正仿宋简体"/>
          <w:kern w:val="2"/>
          <w:sz w:val="32"/>
          <w:szCs w:val="32"/>
        </w:rPr>
        <w:t>镇村一体”开办餐饮店“一件事”主题集成服务包含以下审批事项：</w:t>
      </w:r>
    </w:p>
    <w:p w14:paraId="51037CFD">
      <w:pPr>
        <w:pStyle w:val="11"/>
        <w:widowControl/>
        <w:shd w:val="clear" w:color="auto" w:fill="FFFFFF"/>
        <w:adjustRightInd w:val="0"/>
        <w:snapToGrid w:val="0"/>
        <w:spacing w:beforeAutospacing="0" w:afterAutospacing="0" w:line="560" w:lineRule="exact"/>
        <w:ind w:firstLine="420"/>
        <w:jc w:val="both"/>
        <w:rPr>
          <w:rFonts w:ascii="Times New Roman" w:hAnsi="Times New Roman" w:eastAsia="方正仿宋简体"/>
          <w:kern w:val="2"/>
          <w:sz w:val="32"/>
          <w:szCs w:val="32"/>
        </w:rPr>
      </w:pPr>
      <w:r>
        <w:rPr>
          <w:rFonts w:ascii="Times New Roman" w:hAnsi="Times New Roman" w:eastAsia="方正仿宋简体"/>
          <w:kern w:val="2"/>
          <w:sz w:val="32"/>
          <w:szCs w:val="32"/>
        </w:rPr>
        <w:t>1、公司/个体工商户设立登记</w:t>
      </w:r>
    </w:p>
    <w:p w14:paraId="6ACDA9A3">
      <w:pPr>
        <w:pStyle w:val="11"/>
        <w:widowControl/>
        <w:shd w:val="clear" w:color="auto" w:fill="FFFFFF"/>
        <w:adjustRightInd w:val="0"/>
        <w:snapToGrid w:val="0"/>
        <w:spacing w:beforeAutospacing="0" w:afterAutospacing="0" w:line="560" w:lineRule="exact"/>
        <w:ind w:firstLine="420"/>
        <w:jc w:val="both"/>
        <w:rPr>
          <w:rFonts w:ascii="Times New Roman" w:hAnsi="Times New Roman" w:eastAsia="方正仿宋简体"/>
          <w:kern w:val="2"/>
          <w:sz w:val="32"/>
          <w:szCs w:val="32"/>
        </w:rPr>
      </w:pPr>
      <w:r>
        <w:rPr>
          <w:rFonts w:ascii="Times New Roman" w:hAnsi="Times New Roman" w:eastAsia="方正仿宋简体"/>
          <w:kern w:val="2"/>
          <w:sz w:val="32"/>
          <w:szCs w:val="32"/>
        </w:rPr>
        <w:t>2、食品经营许可</w:t>
      </w:r>
    </w:p>
    <w:p w14:paraId="0CB58F02">
      <w:pPr>
        <w:pStyle w:val="11"/>
        <w:widowControl/>
        <w:shd w:val="clear" w:color="auto" w:fill="FFFFFF"/>
        <w:adjustRightInd w:val="0"/>
        <w:snapToGrid w:val="0"/>
        <w:spacing w:beforeAutospacing="0" w:afterAutospacing="0" w:line="560" w:lineRule="exact"/>
        <w:ind w:firstLine="420"/>
        <w:jc w:val="both"/>
        <w:rPr>
          <w:rFonts w:ascii="Times New Roman" w:hAnsi="Times New Roman" w:eastAsia="方正仿宋简体"/>
          <w:kern w:val="2"/>
          <w:sz w:val="32"/>
          <w:szCs w:val="32"/>
        </w:rPr>
      </w:pPr>
      <w:r>
        <w:rPr>
          <w:rFonts w:ascii="Times New Roman" w:hAnsi="Times New Roman" w:eastAsia="方正仿宋简体"/>
          <w:kern w:val="2"/>
          <w:sz w:val="32"/>
          <w:szCs w:val="32"/>
        </w:rPr>
        <w:t>3、设置大型户外广告及在城市建筑物、设施上悬挂、张贴宣传品审批</w:t>
      </w:r>
    </w:p>
    <w:p w14:paraId="08E81F60">
      <w:pPr>
        <w:pStyle w:val="11"/>
        <w:widowControl/>
        <w:shd w:val="clear" w:color="auto" w:fill="FFFFFF"/>
        <w:adjustRightInd w:val="0"/>
        <w:snapToGrid w:val="0"/>
        <w:spacing w:beforeAutospacing="0" w:afterAutospacing="0" w:line="560" w:lineRule="exact"/>
        <w:ind w:firstLine="420"/>
        <w:jc w:val="both"/>
        <w:rPr>
          <w:rFonts w:ascii="Times New Roman" w:hAnsi="Times New Roman" w:eastAsia="方正仿宋简体"/>
          <w:kern w:val="2"/>
          <w:sz w:val="32"/>
          <w:szCs w:val="32"/>
        </w:rPr>
      </w:pPr>
      <w:r>
        <w:rPr>
          <w:rFonts w:ascii="Times New Roman" w:hAnsi="Times New Roman" w:eastAsia="方正仿宋简体"/>
          <w:kern w:val="2"/>
          <w:sz w:val="32"/>
          <w:szCs w:val="32"/>
        </w:rPr>
        <w:t>4、公众聚集场所投入使用、营业前消防安全检查（告知承诺制、非告知承诺制）</w:t>
      </w:r>
    </w:p>
    <w:p w14:paraId="54B932CD">
      <w:pPr>
        <w:pStyle w:val="11"/>
        <w:widowControl/>
        <w:shd w:val="clear" w:color="auto" w:fill="FFFFFF"/>
        <w:adjustRightInd w:val="0"/>
        <w:snapToGrid w:val="0"/>
        <w:spacing w:beforeAutospacing="0" w:afterAutospacing="0" w:line="560" w:lineRule="exact"/>
        <w:ind w:firstLine="420"/>
        <w:jc w:val="both"/>
        <w:rPr>
          <w:rFonts w:ascii="Times New Roman" w:hAnsi="Times New Roman" w:eastAsia="方正仿宋简体"/>
          <w:kern w:val="2"/>
          <w:sz w:val="32"/>
          <w:szCs w:val="32"/>
        </w:rPr>
      </w:pPr>
      <w:r>
        <w:rPr>
          <w:rFonts w:ascii="Times New Roman" w:hAnsi="Times New Roman" w:eastAsia="方正仿宋简体"/>
          <w:kern w:val="2"/>
          <w:sz w:val="32"/>
          <w:szCs w:val="32"/>
        </w:rPr>
        <w:t>5、城镇污水排入排水管网许可</w:t>
      </w:r>
    </w:p>
    <w:p w14:paraId="793F5CB9">
      <w:pPr>
        <w:pStyle w:val="30"/>
        <w:snapToGrid w:val="0"/>
        <w:spacing w:line="560" w:lineRule="exact"/>
        <w:ind w:firstLine="640"/>
        <w:rPr>
          <w:rFonts w:ascii="Times New Roman" w:hAnsi="Times New Roman" w:eastAsia="方正黑体简体"/>
          <w:sz w:val="32"/>
          <w:szCs w:val="32"/>
        </w:rPr>
      </w:pPr>
      <w:r>
        <w:rPr>
          <w:rFonts w:ascii="Times New Roman" w:hAnsi="Times New Roman" w:eastAsia="方正黑体简体"/>
          <w:sz w:val="32"/>
          <w:szCs w:val="32"/>
        </w:rPr>
        <w:t>四、办理条件</w:t>
      </w:r>
    </w:p>
    <w:p w14:paraId="1A745E11">
      <w:pPr>
        <w:snapToGri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1、具有与经营的食品品种、数量相适应的食品原料处理和食品加工、销售、贮存等场所，保持该场所环境整洁，并与有毒、有害场所以及其他污染源保持规定的距离；</w:t>
      </w:r>
    </w:p>
    <w:p w14:paraId="0C7D600A">
      <w:pPr>
        <w:snapToGri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2、具有与经营的食品品种、数量相适应的经营设备或者设施，有相应的消毒、更衣、盥洗、采光、照明、通风、防腐、防尘、防蝇、防鼠、防虫、洗涤以及处理废水、存放垃圾和废弃物的设备或者设施；</w:t>
      </w:r>
    </w:p>
    <w:p w14:paraId="631A7F00">
      <w:pPr>
        <w:snapToGri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 xml:space="preserve">3、有专职或者兼职的食品安全管理人员和保证食品安全的规章制度； </w:t>
      </w:r>
    </w:p>
    <w:p w14:paraId="534B2798">
      <w:pPr>
        <w:snapToGri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 xml:space="preserve">4、具有合理的设备布局和工艺流程，防止待加工食品与直接入口食品、原料与成品交叉污染，避免食品接触有毒物、不洁物； </w:t>
      </w:r>
    </w:p>
    <w:p w14:paraId="2920FDDE">
      <w:pPr>
        <w:snapToGri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5、从事工业、建筑、餐饮、医疗等活动的企业事业单位、个体工商户（以下称排水户）向城镇排水设施排放污水的</w:t>
      </w:r>
    </w:p>
    <w:p w14:paraId="3F46514F">
      <w:pPr>
        <w:snapToGri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6、法律、法规规定的其他条件。</w:t>
      </w:r>
    </w:p>
    <w:p w14:paraId="5DE1545E">
      <w:pPr>
        <w:spacing w:line="560" w:lineRule="exact"/>
        <w:ind w:firstLine="640" w:firstLineChars="200"/>
        <w:rPr>
          <w:rFonts w:ascii="Times New Roman" w:hAnsi="Times New Roman" w:eastAsia="方正黑体简体"/>
          <w:sz w:val="32"/>
          <w:szCs w:val="32"/>
        </w:rPr>
      </w:pPr>
      <w:r>
        <w:rPr>
          <w:rFonts w:ascii="Times New Roman" w:hAnsi="Times New Roman" w:eastAsia="方正黑体简体"/>
          <w:sz w:val="32"/>
          <w:szCs w:val="32"/>
        </w:rPr>
        <w:t>五、办理时限</w:t>
      </w:r>
    </w:p>
    <w:p w14:paraId="722666BE">
      <w:pPr>
        <w:spacing w:line="560" w:lineRule="exact"/>
        <w:ind w:firstLine="640" w:firstLineChars="200"/>
        <w:rPr>
          <w:rFonts w:ascii="Times New Roman" w:hAnsi="Times New Roman" w:eastAsia="方正仿宋简体"/>
          <w:sz w:val="32"/>
          <w:szCs w:val="32"/>
          <w:lang w:val="zh-TW" w:eastAsia="zh-TW"/>
        </w:rPr>
      </w:pPr>
      <w:r>
        <w:rPr>
          <w:rFonts w:ascii="Times New Roman" w:hAnsi="Times New Roman" w:eastAsia="方正仿宋简体"/>
          <w:sz w:val="32"/>
          <w:szCs w:val="32"/>
        </w:rPr>
        <w:t>2</w:t>
      </w:r>
      <w:r>
        <w:rPr>
          <w:rFonts w:ascii="Times New Roman" w:hAnsi="Times New Roman" w:eastAsia="方正仿宋简体"/>
          <w:sz w:val="32"/>
          <w:szCs w:val="32"/>
          <w:lang w:val="zh-TW" w:eastAsia="zh-TW"/>
        </w:rPr>
        <w:t>个工作日。</w:t>
      </w:r>
    </w:p>
    <w:p w14:paraId="6ABFBE36">
      <w:pPr>
        <w:spacing w:line="560" w:lineRule="exact"/>
        <w:rPr>
          <w:rFonts w:ascii="Times New Roman" w:hAnsi="Times New Roman" w:eastAsia="方正黑体简体"/>
          <w:sz w:val="32"/>
          <w:szCs w:val="32"/>
        </w:rPr>
      </w:pPr>
      <w:r>
        <w:rPr>
          <w:rFonts w:ascii="Times New Roman" w:hAnsi="Times New Roman" w:eastAsia="方正黑体简体"/>
          <w:sz w:val="32"/>
          <w:szCs w:val="32"/>
        </w:rPr>
        <w:t xml:space="preserve">    六、收费依据及标准</w:t>
      </w:r>
    </w:p>
    <w:p w14:paraId="3FB3A1E8">
      <w:pPr>
        <w:pStyle w:val="31"/>
        <w:spacing w:before="0" w:beforeAutospacing="0" w:after="0" w:afterAutospacing="0" w:line="560" w:lineRule="exact"/>
        <w:ind w:firstLine="642"/>
        <w:rPr>
          <w:rFonts w:ascii="Times New Roman" w:hAnsi="Times New Roman" w:eastAsia="方正仿宋简体"/>
          <w:b w:val="0"/>
          <w:bCs w:val="0"/>
          <w:sz w:val="32"/>
          <w:szCs w:val="32"/>
        </w:rPr>
      </w:pPr>
      <w:r>
        <w:rPr>
          <w:rFonts w:ascii="Times New Roman" w:hAnsi="Times New Roman" w:eastAsia="方正仿宋简体"/>
          <w:b w:val="0"/>
          <w:bCs w:val="0"/>
          <w:sz w:val="32"/>
          <w:szCs w:val="32"/>
        </w:rPr>
        <w:t>不收费。</w:t>
      </w:r>
    </w:p>
    <w:p w14:paraId="07253C41">
      <w:pPr>
        <w:pStyle w:val="31"/>
        <w:spacing w:before="0" w:beforeAutospacing="0" w:after="0" w:afterAutospacing="0" w:line="560" w:lineRule="exact"/>
        <w:ind w:firstLine="642"/>
        <w:rPr>
          <w:rFonts w:ascii="Times New Roman" w:hAnsi="Times New Roman" w:eastAsia="方正黑体简体"/>
          <w:b w:val="0"/>
          <w:bCs w:val="0"/>
          <w:sz w:val="32"/>
          <w:szCs w:val="32"/>
        </w:rPr>
      </w:pPr>
      <w:r>
        <w:rPr>
          <w:rFonts w:ascii="Times New Roman" w:hAnsi="Times New Roman" w:eastAsia="方正黑体简体"/>
          <w:b w:val="0"/>
          <w:bCs w:val="0"/>
          <w:sz w:val="32"/>
          <w:szCs w:val="32"/>
        </w:rPr>
        <w:t>七、结果送达</w:t>
      </w:r>
    </w:p>
    <w:p w14:paraId="3ED097B3">
      <w:pPr>
        <w:pStyle w:val="31"/>
        <w:spacing w:before="0" w:beforeAutospacing="0" w:after="0" w:afterAutospacing="0" w:line="560" w:lineRule="exact"/>
        <w:ind w:firstLine="640" w:firstLineChars="200"/>
        <w:rPr>
          <w:rFonts w:ascii="Times New Roman" w:hAnsi="Times New Roman" w:eastAsia="方正仿宋简体"/>
          <w:b w:val="0"/>
          <w:bCs w:val="0"/>
          <w:sz w:val="32"/>
          <w:szCs w:val="32"/>
        </w:rPr>
      </w:pPr>
      <w:r>
        <w:rPr>
          <w:rFonts w:ascii="Times New Roman" w:hAnsi="Times New Roman" w:eastAsia="方正仿宋简体"/>
          <w:b w:val="0"/>
          <w:bCs w:val="0"/>
          <w:sz w:val="32"/>
          <w:szCs w:val="32"/>
        </w:rPr>
        <w:t>免费邮寄或者自取等方式送达。</w:t>
      </w:r>
    </w:p>
    <w:p w14:paraId="272A4243">
      <w:pPr>
        <w:pStyle w:val="30"/>
        <w:spacing w:line="560" w:lineRule="exact"/>
        <w:ind w:firstLine="640"/>
        <w:rPr>
          <w:rFonts w:ascii="Times New Roman" w:hAnsi="Times New Roman" w:eastAsia="方正黑体简体"/>
          <w:sz w:val="32"/>
          <w:szCs w:val="32"/>
        </w:rPr>
      </w:pPr>
      <w:r>
        <w:rPr>
          <w:rFonts w:ascii="Times New Roman" w:hAnsi="Times New Roman" w:eastAsia="方正黑体简体"/>
          <w:sz w:val="32"/>
          <w:szCs w:val="32"/>
        </w:rPr>
        <w:t>八、咨询途径</w:t>
      </w:r>
    </w:p>
    <w:p w14:paraId="00190A6B">
      <w:pPr>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网络：山东省政务服务网、“爱山东”APP</w:t>
      </w:r>
      <w:r>
        <w:rPr>
          <w:rFonts w:hint="eastAsia" w:ascii="Times New Roman" w:hAnsi="Times New Roman" w:eastAsia="方正仿宋简体"/>
          <w:kern w:val="0"/>
          <w:sz w:val="32"/>
          <w:szCs w:val="32"/>
          <w:lang w:val="en-US" w:eastAsia="zh-CN"/>
        </w:rPr>
        <w:t>汶上视频办</w:t>
      </w:r>
      <w:r>
        <w:rPr>
          <w:rFonts w:ascii="Times New Roman" w:hAnsi="Times New Roman" w:eastAsia="方正仿宋简体"/>
          <w:kern w:val="0"/>
          <w:sz w:val="32"/>
          <w:szCs w:val="32"/>
        </w:rPr>
        <w:t>。</w:t>
      </w:r>
    </w:p>
    <w:p w14:paraId="286E34C0">
      <w:pPr>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电话：市级0537-</w:t>
      </w:r>
      <w:r>
        <w:rPr>
          <w:rFonts w:hint="eastAsia" w:ascii="Times New Roman" w:hAnsi="Times New Roman" w:eastAsia="方正仿宋简体"/>
          <w:kern w:val="0"/>
          <w:sz w:val="32"/>
          <w:szCs w:val="32"/>
        </w:rPr>
        <w:t>2397768</w:t>
      </w:r>
    </w:p>
    <w:p w14:paraId="2D798924">
      <w:pPr>
        <w:pStyle w:val="4"/>
        <w:spacing w:line="560" w:lineRule="exact"/>
        <w:ind w:firstLine="640"/>
        <w:rPr>
          <w:rFonts w:hint="default" w:ascii="Times New Roman" w:hAnsi="Times New Roman" w:eastAsia="方正仿宋简体"/>
          <w:lang w:val="en-US" w:eastAsia="zh-CN"/>
        </w:rPr>
      </w:pPr>
      <w:r>
        <w:rPr>
          <w:rFonts w:hint="eastAsia" w:ascii="Times New Roman" w:hAnsi="Times New Roman" w:eastAsia="方正仿宋简体"/>
          <w:kern w:val="0"/>
          <w:sz w:val="32"/>
          <w:szCs w:val="32"/>
          <w:lang w:val="en-US" w:eastAsia="zh-CN"/>
        </w:rPr>
        <w:t>汶上县</w:t>
      </w:r>
      <w:r>
        <w:rPr>
          <w:rFonts w:ascii="Times New Roman" w:hAnsi="Times New Roman" w:eastAsia="方正仿宋简体"/>
          <w:kern w:val="0"/>
          <w:sz w:val="32"/>
          <w:szCs w:val="32"/>
        </w:rPr>
        <w:t>：0537-</w:t>
      </w:r>
      <w:r>
        <w:rPr>
          <w:rFonts w:hint="eastAsia" w:ascii="Times New Roman" w:hAnsi="Times New Roman" w:eastAsia="方正仿宋简体"/>
          <w:kern w:val="0"/>
          <w:sz w:val="32"/>
          <w:szCs w:val="32"/>
          <w:lang w:val="en-US" w:eastAsia="zh-CN"/>
        </w:rPr>
        <w:t>7251966</w:t>
      </w:r>
    </w:p>
    <w:p w14:paraId="75977F9C">
      <w:pPr>
        <w:snapToGrid w:val="0"/>
        <w:spacing w:line="560" w:lineRule="exact"/>
        <w:ind w:firstLine="640" w:firstLineChars="200"/>
        <w:rPr>
          <w:rFonts w:ascii="Times New Roman" w:hAnsi="Times New Roman" w:eastAsia="方正仿宋简体"/>
          <w:kern w:val="0"/>
          <w:sz w:val="32"/>
          <w:szCs w:val="32"/>
        </w:rPr>
      </w:pPr>
      <w:r>
        <w:rPr>
          <w:rFonts w:hint="eastAsia" w:ascii="Times New Roman" w:hAnsi="Times New Roman" w:eastAsia="方正仿宋简体"/>
          <w:kern w:val="0"/>
          <w:sz w:val="32"/>
          <w:szCs w:val="32"/>
          <w:lang w:val="en-US" w:eastAsia="zh-CN"/>
        </w:rPr>
        <w:t>汶上县</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val="en-US" w:eastAsia="zh-CN"/>
        </w:rPr>
        <w:t>汶上县新世纪路996</w:t>
      </w:r>
      <w:r>
        <w:rPr>
          <w:rFonts w:ascii="Times New Roman" w:hAnsi="Times New Roman" w:eastAsia="方正仿宋简体"/>
          <w:kern w:val="0"/>
          <w:sz w:val="32"/>
          <w:szCs w:val="32"/>
        </w:rPr>
        <w:t>号</w:t>
      </w:r>
      <w:r>
        <w:rPr>
          <w:rFonts w:hint="eastAsia" w:ascii="Times New Roman" w:hAnsi="Times New Roman" w:eastAsia="方正仿宋简体"/>
          <w:kern w:val="0"/>
          <w:sz w:val="32"/>
          <w:szCs w:val="32"/>
          <w:lang w:val="en-US" w:eastAsia="zh-CN"/>
        </w:rPr>
        <w:t>汶上县政务</w:t>
      </w:r>
      <w:r>
        <w:rPr>
          <w:rFonts w:ascii="Times New Roman" w:hAnsi="Times New Roman" w:eastAsia="方正仿宋简体"/>
          <w:kern w:val="0"/>
          <w:sz w:val="32"/>
          <w:szCs w:val="32"/>
        </w:rPr>
        <w:t>服务中心1楼</w:t>
      </w:r>
      <w:r>
        <w:rPr>
          <w:rFonts w:hint="eastAsia" w:ascii="Times New Roman" w:hAnsi="Times New Roman" w:eastAsia="方正仿宋简体"/>
          <w:kern w:val="0"/>
          <w:sz w:val="32"/>
          <w:szCs w:val="32"/>
          <w:lang w:val="en-US" w:eastAsia="zh-CN"/>
        </w:rPr>
        <w:t>D32号窗口</w:t>
      </w:r>
      <w:r>
        <w:rPr>
          <w:rFonts w:ascii="Times New Roman" w:hAnsi="Times New Roman" w:eastAsia="方正仿宋简体"/>
          <w:kern w:val="0"/>
          <w:sz w:val="32"/>
          <w:szCs w:val="32"/>
        </w:rPr>
        <w:t>、各乡镇（街道）为民服务中心、各村居（社区）便民服务站</w:t>
      </w:r>
    </w:p>
    <w:p w14:paraId="0111C005">
      <w:pPr>
        <w:pStyle w:val="30"/>
        <w:spacing w:line="560" w:lineRule="exact"/>
        <w:ind w:firstLine="640"/>
        <w:rPr>
          <w:rFonts w:ascii="Times New Roman" w:hAnsi="Times New Roman" w:eastAsia="方正黑体简体"/>
          <w:sz w:val="32"/>
          <w:szCs w:val="32"/>
        </w:rPr>
      </w:pPr>
      <w:r>
        <w:rPr>
          <w:rFonts w:ascii="Times New Roman" w:hAnsi="Times New Roman" w:eastAsia="方正黑体简体"/>
          <w:sz w:val="32"/>
          <w:szCs w:val="32"/>
        </w:rPr>
        <w:t>九、办理渠道</w:t>
      </w:r>
    </w:p>
    <w:p w14:paraId="4F6075D3">
      <w:pPr>
        <w:snapToGrid w:val="0"/>
        <w:spacing w:line="560" w:lineRule="exact"/>
        <w:ind w:firstLine="640" w:firstLineChars="200"/>
        <w:rPr>
          <w:rFonts w:hint="eastAsia" w:ascii="Times New Roman" w:hAnsi="Times New Roman" w:eastAsia="方正仿宋简体"/>
          <w:kern w:val="0"/>
          <w:sz w:val="32"/>
          <w:szCs w:val="32"/>
          <w:lang w:eastAsia="zh-CN"/>
        </w:rPr>
      </w:pPr>
      <w:r>
        <w:rPr>
          <w:rFonts w:ascii="Times New Roman" w:hAnsi="Times New Roman" w:eastAsia="方正仿宋简体"/>
          <w:kern w:val="0"/>
          <w:sz w:val="32"/>
          <w:szCs w:val="32"/>
        </w:rPr>
        <w:t>1.现场办理。</w:t>
      </w:r>
      <w:r>
        <w:rPr>
          <w:rFonts w:hint="eastAsia" w:ascii="Times New Roman" w:hAnsi="Times New Roman" w:eastAsia="方正仿宋简体"/>
          <w:kern w:val="0"/>
          <w:sz w:val="32"/>
          <w:szCs w:val="32"/>
          <w:lang w:val="en-US" w:eastAsia="zh-CN"/>
        </w:rPr>
        <w:t>汶上县新世纪路996</w:t>
      </w:r>
      <w:r>
        <w:rPr>
          <w:rFonts w:ascii="Times New Roman" w:hAnsi="Times New Roman" w:eastAsia="方正仿宋简体"/>
          <w:kern w:val="0"/>
          <w:sz w:val="32"/>
          <w:szCs w:val="32"/>
        </w:rPr>
        <w:t>号</w:t>
      </w:r>
      <w:r>
        <w:rPr>
          <w:rFonts w:hint="eastAsia" w:ascii="Times New Roman" w:hAnsi="Times New Roman" w:eastAsia="方正仿宋简体"/>
          <w:kern w:val="0"/>
          <w:sz w:val="32"/>
          <w:szCs w:val="32"/>
          <w:lang w:val="en-US" w:eastAsia="zh-CN"/>
        </w:rPr>
        <w:t>汶上县政务</w:t>
      </w:r>
      <w:r>
        <w:rPr>
          <w:rFonts w:ascii="Times New Roman" w:hAnsi="Times New Roman" w:eastAsia="方正仿宋简体"/>
          <w:kern w:val="0"/>
          <w:sz w:val="32"/>
          <w:szCs w:val="32"/>
        </w:rPr>
        <w:t>服务中心1楼</w:t>
      </w:r>
      <w:r>
        <w:rPr>
          <w:rFonts w:hint="eastAsia" w:ascii="Times New Roman" w:hAnsi="Times New Roman" w:eastAsia="方正仿宋简体"/>
          <w:kern w:val="0"/>
          <w:sz w:val="32"/>
          <w:szCs w:val="32"/>
          <w:lang w:val="en-US" w:eastAsia="zh-CN"/>
        </w:rPr>
        <w:t>D32号窗口</w:t>
      </w:r>
      <w:r>
        <w:rPr>
          <w:rFonts w:ascii="Times New Roman" w:hAnsi="Times New Roman" w:eastAsia="方正仿宋简体"/>
          <w:kern w:val="0"/>
          <w:sz w:val="32"/>
          <w:szCs w:val="32"/>
        </w:rPr>
        <w:t>、各乡镇（街道）为民服务中心、各村居（社区）便民服务站</w:t>
      </w:r>
      <w:r>
        <w:rPr>
          <w:rFonts w:hint="eastAsia" w:ascii="Times New Roman" w:hAnsi="Times New Roman" w:eastAsia="方正仿宋简体"/>
          <w:kern w:val="0"/>
          <w:sz w:val="32"/>
          <w:szCs w:val="32"/>
          <w:lang w:eastAsia="zh-CN"/>
        </w:rPr>
        <w:t>。</w:t>
      </w:r>
    </w:p>
    <w:p w14:paraId="7483A053">
      <w:pPr>
        <w:pStyle w:val="11"/>
        <w:widowControl/>
        <w:spacing w:beforeAutospacing="0" w:afterAutospacing="0"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2.网上办理。登录山东政务服务网“双全双百一件事一次办”平台——企业全生命周期专区——集成办模块（http://jizwfw.sd.gov.cn/jnzwdt/jnzwdt/pages/sqsb/index204635.html?issqlb=20）进行网上申报。</w:t>
      </w:r>
    </w:p>
    <w:p w14:paraId="3820726D">
      <w:pPr>
        <w:widowControl/>
        <w:spacing w:line="560" w:lineRule="exact"/>
        <w:ind w:firstLine="642"/>
        <w:jc w:val="left"/>
        <w:textAlignment w:val="baseline"/>
        <w:rPr>
          <w:rFonts w:ascii="Times New Roman" w:hAnsi="Times New Roman" w:eastAsia="方正黑体简体"/>
          <w:kern w:val="36"/>
          <w:sz w:val="32"/>
          <w:szCs w:val="32"/>
        </w:rPr>
      </w:pPr>
      <w:r>
        <w:rPr>
          <w:rFonts w:ascii="Times New Roman" w:hAnsi="Times New Roman" w:eastAsia="方正黑体简体"/>
          <w:kern w:val="36"/>
          <w:sz w:val="32"/>
          <w:szCs w:val="32"/>
        </w:rPr>
        <w:t>十、窗口工作时间</w:t>
      </w:r>
    </w:p>
    <w:p w14:paraId="763A55C7">
      <w:pPr>
        <w:pStyle w:val="31"/>
        <w:spacing w:before="0" w:beforeAutospacing="0" w:after="0" w:afterAutospacing="0" w:line="560" w:lineRule="exact"/>
        <w:ind w:firstLine="642"/>
        <w:rPr>
          <w:rFonts w:hint="default" w:ascii="Times New Roman" w:hAnsi="Times New Roman" w:eastAsia="方正仿宋简体"/>
          <w:b w:val="0"/>
          <w:bCs w:val="0"/>
          <w:kern w:val="0"/>
          <w:sz w:val="32"/>
          <w:szCs w:val="32"/>
          <w:lang w:val="en-US" w:eastAsia="zh-CN"/>
        </w:rPr>
      </w:pPr>
      <w:r>
        <w:rPr>
          <w:rFonts w:ascii="Times New Roman" w:hAnsi="Times New Roman" w:eastAsia="方正仿宋简体"/>
          <w:b w:val="0"/>
          <w:bCs w:val="0"/>
          <w:kern w:val="0"/>
          <w:sz w:val="32"/>
          <w:szCs w:val="32"/>
        </w:rPr>
        <w:t>工作日</w:t>
      </w:r>
      <w:r>
        <w:rPr>
          <w:rFonts w:hint="default" w:ascii="Times New Roman" w:hAnsi="Times New Roman" w:eastAsia="方正仿宋简体" w:cs="Times New Roman"/>
          <w:b w:val="0"/>
          <w:bCs w:val="0"/>
          <w:kern w:val="0"/>
          <w:sz w:val="32"/>
          <w:szCs w:val="32"/>
          <w:lang w:val="en-US" w:eastAsia="zh-CN"/>
        </w:rPr>
        <w:t>9:00-12:00,13:00-17:00</w:t>
      </w:r>
    </w:p>
    <w:p w14:paraId="1C84049A">
      <w:pPr>
        <w:pStyle w:val="31"/>
        <w:spacing w:before="0" w:beforeAutospacing="0" w:after="0" w:afterAutospacing="0" w:line="560" w:lineRule="exact"/>
        <w:ind w:firstLine="642"/>
        <w:rPr>
          <w:rFonts w:ascii="Times New Roman" w:hAnsi="Times New Roman" w:eastAsia="方正黑体简体"/>
          <w:b w:val="0"/>
          <w:bCs w:val="0"/>
          <w:sz w:val="32"/>
          <w:szCs w:val="32"/>
        </w:rPr>
      </w:pPr>
      <w:r>
        <w:rPr>
          <w:rFonts w:ascii="Times New Roman" w:hAnsi="Times New Roman" w:eastAsia="方正黑体简体"/>
          <w:b w:val="0"/>
          <w:bCs w:val="0"/>
          <w:sz w:val="32"/>
          <w:szCs w:val="32"/>
        </w:rPr>
        <w:t>十一、监督电话</w:t>
      </w:r>
    </w:p>
    <w:p w14:paraId="515BB709">
      <w:pPr>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电话：市级：0537-</w:t>
      </w:r>
      <w:r>
        <w:rPr>
          <w:rFonts w:hint="eastAsia" w:ascii="Times New Roman" w:hAnsi="Times New Roman" w:eastAsia="方正仿宋简体"/>
          <w:kern w:val="0"/>
          <w:sz w:val="32"/>
          <w:szCs w:val="32"/>
        </w:rPr>
        <w:t>2397768</w:t>
      </w:r>
    </w:p>
    <w:p w14:paraId="1CDCB4E7">
      <w:pPr>
        <w:pStyle w:val="4"/>
        <w:ind w:firstLine="640"/>
        <w:rPr>
          <w:rFonts w:hint="default" w:ascii="Times New Roman" w:hAnsi="Times New Roman" w:eastAsia="方正仿宋简体"/>
          <w:sz w:val="32"/>
          <w:szCs w:val="32"/>
          <w:lang w:val="en-US" w:eastAsia="zh-CN"/>
        </w:rPr>
      </w:pPr>
      <w:r>
        <w:rPr>
          <w:rFonts w:hint="eastAsia" w:ascii="Times New Roman" w:hAnsi="Times New Roman" w:eastAsia="方正仿宋简体"/>
          <w:kern w:val="0"/>
          <w:sz w:val="32"/>
          <w:szCs w:val="32"/>
          <w:lang w:val="en-US" w:eastAsia="zh-CN"/>
        </w:rPr>
        <w:t>汶上县</w:t>
      </w:r>
      <w:r>
        <w:rPr>
          <w:rFonts w:ascii="Times New Roman" w:hAnsi="Times New Roman" w:eastAsia="方正仿宋简体"/>
          <w:kern w:val="0"/>
          <w:sz w:val="32"/>
          <w:szCs w:val="32"/>
        </w:rPr>
        <w:t>：</w:t>
      </w:r>
      <w:r>
        <w:rPr>
          <w:rFonts w:ascii="Times New Roman" w:hAnsi="Times New Roman" w:eastAsia="方正仿宋简体"/>
          <w:sz w:val="32"/>
          <w:szCs w:val="32"/>
        </w:rPr>
        <w:t>0537</w:t>
      </w:r>
      <w:r>
        <w:rPr>
          <w:rFonts w:hint="eastAsia" w:ascii="Times New Roman" w:hAnsi="Times New Roman" w:eastAsia="方正仿宋简体"/>
          <w:sz w:val="32"/>
          <w:szCs w:val="32"/>
          <w:lang w:val="en-US" w:eastAsia="zh-CN"/>
        </w:rPr>
        <w:t>-7220669</w:t>
      </w:r>
    </w:p>
    <w:p w14:paraId="419D4677">
      <w:pPr>
        <w:pStyle w:val="4"/>
        <w:ind w:firstLine="640"/>
        <w:rPr>
          <w:rFonts w:ascii="Times New Roman" w:hAnsi="Times New Roman" w:eastAsia="方正仿宋简体"/>
          <w:sz w:val="32"/>
          <w:szCs w:val="32"/>
        </w:rPr>
      </w:pPr>
    </w:p>
    <w:p w14:paraId="26A5DAFD">
      <w:pPr>
        <w:pStyle w:val="4"/>
        <w:ind w:firstLine="640"/>
        <w:rPr>
          <w:rFonts w:ascii="Times New Roman" w:hAnsi="Times New Roman" w:eastAsia="方正仿宋简体"/>
          <w:sz w:val="32"/>
          <w:szCs w:val="32"/>
        </w:rPr>
      </w:pPr>
    </w:p>
    <w:p w14:paraId="6B1C178E">
      <w:pPr>
        <w:pStyle w:val="4"/>
        <w:ind w:firstLine="640"/>
        <w:rPr>
          <w:rFonts w:ascii="Times New Roman" w:hAnsi="Times New Roman" w:eastAsia="方正仿宋简体"/>
          <w:sz w:val="32"/>
          <w:szCs w:val="32"/>
        </w:rPr>
      </w:pPr>
    </w:p>
    <w:p w14:paraId="379ABD35">
      <w:pPr>
        <w:pStyle w:val="4"/>
        <w:ind w:firstLine="640"/>
        <w:rPr>
          <w:rFonts w:ascii="Times New Roman" w:hAnsi="Times New Roman" w:eastAsia="方正仿宋简体"/>
          <w:sz w:val="32"/>
          <w:szCs w:val="32"/>
        </w:rPr>
      </w:pPr>
    </w:p>
    <w:p w14:paraId="3F0C0274">
      <w:pPr>
        <w:pStyle w:val="4"/>
        <w:ind w:firstLine="640"/>
        <w:rPr>
          <w:rFonts w:ascii="Times New Roman" w:hAnsi="Times New Roman" w:eastAsia="方正仿宋简体"/>
          <w:sz w:val="32"/>
          <w:szCs w:val="32"/>
        </w:rPr>
      </w:pPr>
    </w:p>
    <w:p w14:paraId="7DC57648">
      <w:pPr>
        <w:pStyle w:val="4"/>
        <w:spacing w:line="560" w:lineRule="exact"/>
        <w:ind w:left="0" w:leftChars="0" w:firstLine="0" w:firstLineChars="0"/>
        <w:rPr>
          <w:rFonts w:hint="eastAsia" w:ascii="方正仿宋简体" w:hAnsi="方正仿宋简体" w:eastAsia="方正仿宋简体" w:cs="方正仿宋简体"/>
          <w:sz w:val="32"/>
          <w:szCs w:val="32"/>
          <w:lang w:eastAsia="zh-CN"/>
        </w:rPr>
      </w:pPr>
    </w:p>
    <w:sectPr>
      <w:footerReference r:id="rId3" w:type="default"/>
      <w:pgSz w:w="11906" w:h="16838"/>
      <w:pgMar w:top="2098" w:right="1474" w:bottom="1984" w:left="158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0E21D91-047F-45D1-B7D1-078854133B13}"/>
  </w:font>
  <w:font w:name="方正小标宋简体">
    <w:panose1 w:val="02010601030101010101"/>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7AA372B7-4773-4479-81C0-622D0A710A36}"/>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0F2C246B-1981-46C2-9E03-3AB9FFE15307}"/>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B95AA">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0A49B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90A49B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2F715"/>
    <w:multiLevelType w:val="singleLevel"/>
    <w:tmpl w:val="8212F715"/>
    <w:lvl w:ilvl="0" w:tentative="0">
      <w:start w:val="1"/>
      <w:numFmt w:val="chineseCounting"/>
      <w:suff w:val="nothing"/>
      <w:lvlText w:val="（%1）"/>
      <w:lvlJc w:val="left"/>
      <w:rPr>
        <w:rFonts w:hint="eastAsia"/>
      </w:rPr>
    </w:lvl>
  </w:abstractNum>
  <w:abstractNum w:abstractNumId="1">
    <w:nsid w:val="0D983844"/>
    <w:multiLevelType w:val="multilevel"/>
    <w:tmpl w:val="0D983844"/>
    <w:lvl w:ilvl="0" w:tentative="0">
      <w:start w:val="1"/>
      <w:numFmt w:val="decimal"/>
      <w:pStyle w:val="33"/>
      <w:suff w:val="nothing"/>
      <w:lvlText w:val="图%1　"/>
      <w:lvlJc w:val="left"/>
      <w:rPr>
        <w:rFonts w:hint="eastAsia" w:ascii="黑体" w:hAnsi="Times New Roman" w:eastAsia="黑体"/>
        <w:b w:val="0"/>
        <w:bCs w:val="0"/>
        <w:i w:val="0"/>
        <w:iCs w:val="0"/>
        <w:sz w:val="21"/>
        <w:szCs w:val="21"/>
      </w:rPr>
    </w:lvl>
    <w:lvl w:ilvl="1" w:tentative="0">
      <w:start w:val="1"/>
      <w:numFmt w:val="decimal"/>
      <w:suff w:val="nothing"/>
      <w:lvlText w:val="%1%2　"/>
      <w:lvlJc w:val="left"/>
      <w:rPr>
        <w:rFonts w:hint="default" w:ascii="Times New Roman" w:hAnsi="Times New Roman" w:eastAsia="黑体"/>
        <w:b w:val="0"/>
        <w:bCs w:val="0"/>
        <w:i w:val="0"/>
        <w:iCs w:val="0"/>
        <w:sz w:val="21"/>
        <w:szCs w:val="21"/>
      </w:rPr>
    </w:lvl>
    <w:lvl w:ilvl="2" w:tentative="0">
      <w:start w:val="1"/>
      <w:numFmt w:val="decimal"/>
      <w:suff w:val="nothing"/>
      <w:lvlText w:val="%1%2.%3　"/>
      <w:lvlJc w:val="left"/>
      <w:rPr>
        <w:rFonts w:hint="default" w:ascii="Times New Roman" w:hAnsi="Times New Roman" w:eastAsia="黑体"/>
        <w:b w:val="0"/>
        <w:bCs w:val="0"/>
        <w:i w:val="0"/>
        <w:iCs w:val="0"/>
        <w:sz w:val="21"/>
        <w:szCs w:val="21"/>
      </w:rPr>
    </w:lvl>
    <w:lvl w:ilvl="3" w:tentative="0">
      <w:start w:val="1"/>
      <w:numFmt w:val="decimal"/>
      <w:suff w:val="nothing"/>
      <w:lvlText w:val="%1%2.%3.%4　"/>
      <w:lvlJc w:val="left"/>
      <w:rPr>
        <w:rFonts w:hint="default" w:ascii="Times New Roman" w:hAnsi="Times New Roman" w:eastAsia="黑体"/>
        <w:b w:val="0"/>
        <w:bCs w:val="0"/>
        <w:i w:val="0"/>
        <w:iCs w:val="0"/>
        <w:sz w:val="21"/>
        <w:szCs w:val="21"/>
      </w:rPr>
    </w:lvl>
    <w:lvl w:ilvl="4" w:tentative="0">
      <w:start w:val="1"/>
      <w:numFmt w:val="decimal"/>
      <w:suff w:val="nothing"/>
      <w:lvlText w:val="%1%2.%3.%4.%5　"/>
      <w:lvlJc w:val="left"/>
      <w:rPr>
        <w:rFonts w:hint="default" w:ascii="Times New Roman" w:hAnsi="Times New Roman" w:eastAsia="黑体"/>
        <w:b w:val="0"/>
        <w:bCs w:val="0"/>
        <w:i w:val="0"/>
        <w:iCs w:val="0"/>
        <w:sz w:val="21"/>
        <w:szCs w:val="21"/>
      </w:rPr>
    </w:lvl>
    <w:lvl w:ilvl="5" w:tentative="0">
      <w:start w:val="1"/>
      <w:numFmt w:val="decimal"/>
      <w:suff w:val="nothing"/>
      <w:lvlText w:val="%1%2.%3.%4.%5.%6　"/>
      <w:lvlJc w:val="left"/>
      <w:rPr>
        <w:rFonts w:hint="default" w:ascii="Times New Roman" w:hAnsi="Times New Roman" w:eastAsia="黑体"/>
        <w:b w:val="0"/>
        <w:bCs w:val="0"/>
        <w:i w:val="0"/>
        <w:iCs w:val="0"/>
        <w:sz w:val="21"/>
        <w:szCs w:val="21"/>
      </w:rPr>
    </w:lvl>
    <w:lvl w:ilvl="6" w:tentative="0">
      <w:start w:val="1"/>
      <w:numFmt w:val="decimal"/>
      <w:suff w:val="nothing"/>
      <w:lvlText w:val="%1%2.%3.%4.%5.%6.%7　"/>
      <w:lvlJc w:val="left"/>
      <w:rPr>
        <w:rFonts w:hint="default" w:ascii="Times New Roman"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460C629"/>
    <w:multiLevelType w:val="singleLevel"/>
    <w:tmpl w:val="2460C629"/>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NmIzYjQyNGE0ZWZiMTg2MzNlZTg0NjVmMzc5M2UifQ=="/>
  </w:docVars>
  <w:rsids>
    <w:rsidRoot w:val="43706EAF"/>
    <w:rsid w:val="00022E2F"/>
    <w:rsid w:val="000801CB"/>
    <w:rsid w:val="001A3933"/>
    <w:rsid w:val="001E6065"/>
    <w:rsid w:val="00252FCB"/>
    <w:rsid w:val="00274CD1"/>
    <w:rsid w:val="0046343F"/>
    <w:rsid w:val="004B45C6"/>
    <w:rsid w:val="005B5966"/>
    <w:rsid w:val="00737A8D"/>
    <w:rsid w:val="00813384"/>
    <w:rsid w:val="0085205D"/>
    <w:rsid w:val="008E7BC4"/>
    <w:rsid w:val="00A94EBB"/>
    <w:rsid w:val="00BE28F4"/>
    <w:rsid w:val="00C81D7C"/>
    <w:rsid w:val="00CE6B71"/>
    <w:rsid w:val="00E86509"/>
    <w:rsid w:val="00EE0A84"/>
    <w:rsid w:val="01037428"/>
    <w:rsid w:val="01431A4A"/>
    <w:rsid w:val="023918A2"/>
    <w:rsid w:val="02DF57A3"/>
    <w:rsid w:val="02FC24AC"/>
    <w:rsid w:val="038047B5"/>
    <w:rsid w:val="04596662"/>
    <w:rsid w:val="050339CA"/>
    <w:rsid w:val="05975BC7"/>
    <w:rsid w:val="06D02B47"/>
    <w:rsid w:val="07E81E39"/>
    <w:rsid w:val="080F664C"/>
    <w:rsid w:val="083431BE"/>
    <w:rsid w:val="087F2ED3"/>
    <w:rsid w:val="0A2649D7"/>
    <w:rsid w:val="0E415563"/>
    <w:rsid w:val="0F1450CE"/>
    <w:rsid w:val="107E2A9F"/>
    <w:rsid w:val="129C720C"/>
    <w:rsid w:val="12B810E6"/>
    <w:rsid w:val="12BB75A7"/>
    <w:rsid w:val="13CA23DC"/>
    <w:rsid w:val="145A2EDB"/>
    <w:rsid w:val="151702E9"/>
    <w:rsid w:val="158D108E"/>
    <w:rsid w:val="15B34F99"/>
    <w:rsid w:val="164E3C95"/>
    <w:rsid w:val="16B33193"/>
    <w:rsid w:val="17ED1390"/>
    <w:rsid w:val="183403CF"/>
    <w:rsid w:val="18CB6823"/>
    <w:rsid w:val="18F96946"/>
    <w:rsid w:val="1A9C3CD0"/>
    <w:rsid w:val="1AA67A69"/>
    <w:rsid w:val="1AFE4BF8"/>
    <w:rsid w:val="1B1A6D13"/>
    <w:rsid w:val="1B3C5E15"/>
    <w:rsid w:val="1CD13A2C"/>
    <w:rsid w:val="1CE14D19"/>
    <w:rsid w:val="1D07523B"/>
    <w:rsid w:val="1D885494"/>
    <w:rsid w:val="1E135668"/>
    <w:rsid w:val="1E5704A1"/>
    <w:rsid w:val="1EB818BE"/>
    <w:rsid w:val="208A6731"/>
    <w:rsid w:val="2165529A"/>
    <w:rsid w:val="217C6291"/>
    <w:rsid w:val="21CA1EE5"/>
    <w:rsid w:val="22194AE1"/>
    <w:rsid w:val="224E3D31"/>
    <w:rsid w:val="238E2BA1"/>
    <w:rsid w:val="243472A5"/>
    <w:rsid w:val="24354DA9"/>
    <w:rsid w:val="243F3ED7"/>
    <w:rsid w:val="25354620"/>
    <w:rsid w:val="254D775B"/>
    <w:rsid w:val="257B676A"/>
    <w:rsid w:val="27666EB7"/>
    <w:rsid w:val="284B2E0F"/>
    <w:rsid w:val="28772695"/>
    <w:rsid w:val="29707A1D"/>
    <w:rsid w:val="2B0620BB"/>
    <w:rsid w:val="2BDA203B"/>
    <w:rsid w:val="2C861394"/>
    <w:rsid w:val="2D2A35CD"/>
    <w:rsid w:val="2EEC50EF"/>
    <w:rsid w:val="30313232"/>
    <w:rsid w:val="3098299F"/>
    <w:rsid w:val="310E5321"/>
    <w:rsid w:val="31E57DAD"/>
    <w:rsid w:val="32EB2865"/>
    <w:rsid w:val="336E0159"/>
    <w:rsid w:val="33AC6273"/>
    <w:rsid w:val="348778C5"/>
    <w:rsid w:val="351104B5"/>
    <w:rsid w:val="36D026B1"/>
    <w:rsid w:val="37D56809"/>
    <w:rsid w:val="38CC58A6"/>
    <w:rsid w:val="394429B9"/>
    <w:rsid w:val="396A044F"/>
    <w:rsid w:val="3A27336E"/>
    <w:rsid w:val="3A3C7FD7"/>
    <w:rsid w:val="3ACF784D"/>
    <w:rsid w:val="3B7A5AE8"/>
    <w:rsid w:val="3B8A42D2"/>
    <w:rsid w:val="3DBE4619"/>
    <w:rsid w:val="405C7F6A"/>
    <w:rsid w:val="40EC5897"/>
    <w:rsid w:val="41252BB8"/>
    <w:rsid w:val="41881EA1"/>
    <w:rsid w:val="418B6127"/>
    <w:rsid w:val="42C853E1"/>
    <w:rsid w:val="43040332"/>
    <w:rsid w:val="43322D65"/>
    <w:rsid w:val="43706EAF"/>
    <w:rsid w:val="44811D47"/>
    <w:rsid w:val="44C24001"/>
    <w:rsid w:val="45A5190D"/>
    <w:rsid w:val="46555576"/>
    <w:rsid w:val="46F030A7"/>
    <w:rsid w:val="482F460C"/>
    <w:rsid w:val="48F20E89"/>
    <w:rsid w:val="49002664"/>
    <w:rsid w:val="492A1F94"/>
    <w:rsid w:val="49F62BDB"/>
    <w:rsid w:val="4A90059D"/>
    <w:rsid w:val="4B95246F"/>
    <w:rsid w:val="4C1244F7"/>
    <w:rsid w:val="4C9A1402"/>
    <w:rsid w:val="4EF57C42"/>
    <w:rsid w:val="50B155D8"/>
    <w:rsid w:val="51FB7009"/>
    <w:rsid w:val="52C60EBE"/>
    <w:rsid w:val="53471798"/>
    <w:rsid w:val="53775896"/>
    <w:rsid w:val="538232D9"/>
    <w:rsid w:val="53D0673A"/>
    <w:rsid w:val="554107AE"/>
    <w:rsid w:val="568D0A85"/>
    <w:rsid w:val="56FB3ACE"/>
    <w:rsid w:val="57C92689"/>
    <w:rsid w:val="589D5068"/>
    <w:rsid w:val="58A57A2E"/>
    <w:rsid w:val="58B33A31"/>
    <w:rsid w:val="5A8D7133"/>
    <w:rsid w:val="5B02365F"/>
    <w:rsid w:val="5B9F0BD6"/>
    <w:rsid w:val="5D7D010A"/>
    <w:rsid w:val="5DB276BD"/>
    <w:rsid w:val="5E561931"/>
    <w:rsid w:val="5E5D7EFC"/>
    <w:rsid w:val="5E6463FD"/>
    <w:rsid w:val="5F3E6121"/>
    <w:rsid w:val="60D27C60"/>
    <w:rsid w:val="60E7279A"/>
    <w:rsid w:val="61AE07B8"/>
    <w:rsid w:val="62424E67"/>
    <w:rsid w:val="62A10A6A"/>
    <w:rsid w:val="63582F3A"/>
    <w:rsid w:val="637D1D0F"/>
    <w:rsid w:val="63BE1C3F"/>
    <w:rsid w:val="63C96A58"/>
    <w:rsid w:val="63F21DB5"/>
    <w:rsid w:val="65C95B45"/>
    <w:rsid w:val="66EF4CD2"/>
    <w:rsid w:val="6773320D"/>
    <w:rsid w:val="67824452"/>
    <w:rsid w:val="6AD2649C"/>
    <w:rsid w:val="6B3A3BBF"/>
    <w:rsid w:val="6B5B4E4A"/>
    <w:rsid w:val="6BCC55E2"/>
    <w:rsid w:val="6D9F37EA"/>
    <w:rsid w:val="6E337C1C"/>
    <w:rsid w:val="6EA97E5C"/>
    <w:rsid w:val="700469AA"/>
    <w:rsid w:val="70082960"/>
    <w:rsid w:val="701D6D43"/>
    <w:rsid w:val="70453BB5"/>
    <w:rsid w:val="709A5CAE"/>
    <w:rsid w:val="713559D7"/>
    <w:rsid w:val="717B2A17"/>
    <w:rsid w:val="72471366"/>
    <w:rsid w:val="72DD6326"/>
    <w:rsid w:val="733B2593"/>
    <w:rsid w:val="7579628B"/>
    <w:rsid w:val="75956A44"/>
    <w:rsid w:val="76C07AF1"/>
    <w:rsid w:val="775013CC"/>
    <w:rsid w:val="77FD0061"/>
    <w:rsid w:val="7A0805DB"/>
    <w:rsid w:val="7AB920B0"/>
    <w:rsid w:val="7BC84CF0"/>
    <w:rsid w:val="7D0A5F6A"/>
    <w:rsid w:val="7D163400"/>
    <w:rsid w:val="7D2D3A06"/>
    <w:rsid w:val="7DAA55FB"/>
    <w:rsid w:val="7E1606A9"/>
    <w:rsid w:val="7EEC770F"/>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220" w:after="210" w:line="480" w:lineRule="auto"/>
      <w:jc w:val="center"/>
      <w:outlineLvl w:val="0"/>
    </w:pPr>
    <w:rPr>
      <w:rFonts w:eastAsia="方正小标宋简体"/>
      <w:bCs/>
      <w:kern w:val="44"/>
      <w:sz w:val="36"/>
      <w:szCs w:val="44"/>
    </w:rPr>
  </w:style>
  <w:style w:type="paragraph" w:styleId="3">
    <w:name w:val="heading 3"/>
    <w:basedOn w:val="1"/>
    <w:next w:val="1"/>
    <w:autoRedefine/>
    <w:semiHidden/>
    <w:unhideWhenUsed/>
    <w:qFormat/>
    <w:uiPriority w:val="0"/>
    <w:pPr>
      <w:keepNext/>
      <w:keepLines/>
      <w:spacing w:line="560" w:lineRule="exact"/>
      <w:outlineLvl w:val="2"/>
    </w:pPr>
    <w:rPr>
      <w:rFonts w:eastAsia="方正楷体_GBK"/>
      <w:b/>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Body Text"/>
    <w:basedOn w:val="1"/>
    <w:autoRedefine/>
    <w:qFormat/>
    <w:uiPriority w:val="0"/>
  </w:style>
  <w:style w:type="paragraph" w:styleId="6">
    <w:name w:val="Body Text Indent"/>
    <w:basedOn w:val="1"/>
    <w:autoRedefine/>
    <w:qFormat/>
    <w:uiPriority w:val="0"/>
    <w:pPr>
      <w:spacing w:after="120"/>
      <w:ind w:left="420" w:leftChars="200"/>
    </w:pPr>
  </w:style>
  <w:style w:type="paragraph" w:styleId="7">
    <w:name w:val="Body Text Indent 2"/>
    <w:basedOn w:val="1"/>
    <w:autoRedefine/>
    <w:qFormat/>
    <w:uiPriority w:val="0"/>
    <w:pPr>
      <w:spacing w:after="120" w:line="480" w:lineRule="auto"/>
      <w:ind w:left="420" w:leftChars="200"/>
    </w:pPr>
    <w:rPr>
      <w:sz w:val="24"/>
    </w:rPr>
  </w:style>
  <w:style w:type="paragraph" w:styleId="8">
    <w:name w:val="Balloon Text"/>
    <w:basedOn w:val="1"/>
    <w:link w:val="47"/>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link w:val="46"/>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kern w:val="0"/>
      <w:sz w:val="24"/>
    </w:rPr>
  </w:style>
  <w:style w:type="paragraph" w:styleId="12">
    <w:name w:val="Body Text First Indent 2"/>
    <w:basedOn w:val="6"/>
    <w:next w:val="4"/>
    <w:autoRedefine/>
    <w:qFormat/>
    <w:uiPriority w:val="0"/>
    <w:pPr>
      <w:ind w:firstLine="420" w:firstLineChars="200"/>
    </w:pPr>
  </w:style>
  <w:style w:type="table" w:styleId="14">
    <w:name w:val="Table Grid"/>
    <w:autoRedefine/>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0"/>
  </w:style>
  <w:style w:type="character" w:styleId="17">
    <w:name w:val="FollowedHyperlink"/>
    <w:basedOn w:val="15"/>
    <w:autoRedefine/>
    <w:qFormat/>
    <w:uiPriority w:val="0"/>
    <w:rPr>
      <w:color w:val="333333"/>
      <w:u w:val="none"/>
    </w:rPr>
  </w:style>
  <w:style w:type="character" w:styleId="18">
    <w:name w:val="Emphasis"/>
    <w:basedOn w:val="15"/>
    <w:autoRedefine/>
    <w:qFormat/>
    <w:uiPriority w:val="0"/>
  </w:style>
  <w:style w:type="character" w:styleId="19">
    <w:name w:val="HTML Definition"/>
    <w:basedOn w:val="15"/>
    <w:autoRedefine/>
    <w:qFormat/>
    <w:uiPriority w:val="0"/>
  </w:style>
  <w:style w:type="character" w:styleId="20">
    <w:name w:val="HTML Typewriter"/>
    <w:basedOn w:val="15"/>
    <w:autoRedefine/>
    <w:qFormat/>
    <w:uiPriority w:val="0"/>
    <w:rPr>
      <w:rFonts w:hint="default" w:ascii="monospace" w:hAnsi="monospace" w:eastAsia="monospace" w:cs="monospace"/>
      <w:sz w:val="20"/>
    </w:rPr>
  </w:style>
  <w:style w:type="character" w:styleId="21">
    <w:name w:val="HTML Acronym"/>
    <w:basedOn w:val="15"/>
    <w:autoRedefine/>
    <w:qFormat/>
    <w:uiPriority w:val="0"/>
  </w:style>
  <w:style w:type="character" w:styleId="22">
    <w:name w:val="HTML Variable"/>
    <w:basedOn w:val="15"/>
    <w:autoRedefine/>
    <w:qFormat/>
    <w:uiPriority w:val="0"/>
  </w:style>
  <w:style w:type="character" w:styleId="23">
    <w:name w:val="Hyperlink"/>
    <w:basedOn w:val="15"/>
    <w:autoRedefine/>
    <w:qFormat/>
    <w:uiPriority w:val="0"/>
    <w:rPr>
      <w:color w:val="333333"/>
      <w:u w:val="none"/>
    </w:rPr>
  </w:style>
  <w:style w:type="character" w:styleId="24">
    <w:name w:val="HTML Code"/>
    <w:basedOn w:val="15"/>
    <w:autoRedefine/>
    <w:qFormat/>
    <w:uiPriority w:val="0"/>
    <w:rPr>
      <w:rFonts w:ascii="monospace" w:hAnsi="monospace" w:eastAsia="monospace" w:cs="monospace"/>
      <w:sz w:val="20"/>
    </w:rPr>
  </w:style>
  <w:style w:type="character" w:styleId="25">
    <w:name w:val="HTML Cite"/>
    <w:basedOn w:val="15"/>
    <w:autoRedefine/>
    <w:qFormat/>
    <w:uiPriority w:val="0"/>
  </w:style>
  <w:style w:type="character" w:styleId="26">
    <w:name w:val="HTML Keyboard"/>
    <w:basedOn w:val="15"/>
    <w:autoRedefine/>
    <w:qFormat/>
    <w:uiPriority w:val="0"/>
    <w:rPr>
      <w:rFonts w:hint="default" w:ascii="monospace" w:hAnsi="monospace" w:eastAsia="monospace" w:cs="monospace"/>
      <w:sz w:val="20"/>
    </w:rPr>
  </w:style>
  <w:style w:type="character" w:styleId="27">
    <w:name w:val="HTML Sample"/>
    <w:basedOn w:val="15"/>
    <w:autoRedefine/>
    <w:qFormat/>
    <w:uiPriority w:val="0"/>
    <w:rPr>
      <w:rFonts w:hint="default" w:ascii="monospace" w:hAnsi="monospace" w:eastAsia="monospace" w:cs="monospace"/>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正文首行缩进 21"/>
    <w:autoRedefine/>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30">
    <w:name w:val="列出段落1"/>
    <w:basedOn w:val="1"/>
    <w:autoRedefine/>
    <w:qFormat/>
    <w:uiPriority w:val="34"/>
    <w:pPr>
      <w:ind w:firstLine="420" w:firstLineChars="200"/>
    </w:pPr>
    <w:rPr>
      <w:rFonts w:ascii="等线" w:hAnsi="等线" w:eastAsia="等线"/>
      <w:szCs w:val="22"/>
    </w:rPr>
  </w:style>
  <w:style w:type="paragraph" w:customStyle="1" w:styleId="31">
    <w:name w:val="UserStyle_0"/>
    <w:basedOn w:val="1"/>
    <w:next w:val="1"/>
    <w:autoRedefine/>
    <w:qFormat/>
    <w:locked/>
    <w:uiPriority w:val="0"/>
    <w:pPr>
      <w:widowControl/>
      <w:spacing w:before="100" w:beforeAutospacing="1" w:after="100" w:afterAutospacing="1"/>
      <w:jc w:val="left"/>
      <w:textAlignment w:val="baseline"/>
    </w:pPr>
    <w:rPr>
      <w:rFonts w:ascii="宋体" w:hAnsi="宋体"/>
      <w:b/>
      <w:bCs/>
      <w:kern w:val="36"/>
      <w:sz w:val="48"/>
      <w:szCs w:val="48"/>
    </w:rPr>
  </w:style>
  <w:style w:type="paragraph" w:customStyle="1" w:styleId="32">
    <w:name w:val="Body text|1"/>
    <w:basedOn w:val="1"/>
    <w:autoRedefine/>
    <w:qFormat/>
    <w:uiPriority w:val="0"/>
    <w:pPr>
      <w:spacing w:line="382" w:lineRule="auto"/>
      <w:ind w:firstLine="400"/>
    </w:pPr>
    <w:rPr>
      <w:rFonts w:ascii="宋体" w:hAnsi="宋体" w:cs="宋体"/>
      <w:sz w:val="30"/>
      <w:szCs w:val="30"/>
      <w:lang w:val="zh-TW" w:eastAsia="zh-TW" w:bidi="zh-TW"/>
    </w:rPr>
  </w:style>
  <w:style w:type="paragraph" w:customStyle="1" w:styleId="33">
    <w:name w:val="正文图标题"/>
    <w:next w:val="1"/>
    <w:autoRedefine/>
    <w:qFormat/>
    <w:uiPriority w:val="99"/>
    <w:pPr>
      <w:numPr>
        <w:ilvl w:val="0"/>
        <w:numId w:val="1"/>
      </w:numPr>
      <w:spacing w:beforeLines="50" w:afterLines="50"/>
      <w:jc w:val="center"/>
    </w:pPr>
    <w:rPr>
      <w:rFonts w:ascii="黑体" w:hAnsi="Times New Roman" w:eastAsia="黑体" w:cs="黑体"/>
      <w:sz w:val="21"/>
      <w:szCs w:val="21"/>
      <w:lang w:val="en-US" w:eastAsia="zh-CN" w:bidi="ar-SA"/>
    </w:rPr>
  </w:style>
  <w:style w:type="paragraph" w:customStyle="1" w:styleId="34">
    <w:name w:val="omit"/>
    <w:basedOn w:val="1"/>
    <w:autoRedefine/>
    <w:qFormat/>
    <w:uiPriority w:val="0"/>
    <w:pPr>
      <w:jc w:val="left"/>
    </w:pPr>
    <w:rPr>
      <w:kern w:val="0"/>
    </w:rPr>
  </w:style>
  <w:style w:type="character" w:customStyle="1" w:styleId="35">
    <w:name w:val="active5"/>
    <w:basedOn w:val="15"/>
    <w:autoRedefine/>
    <w:qFormat/>
    <w:uiPriority w:val="0"/>
  </w:style>
  <w:style w:type="character" w:customStyle="1" w:styleId="36">
    <w:name w:val="layui-layer-tabnow"/>
    <w:basedOn w:val="15"/>
    <w:autoRedefine/>
    <w:qFormat/>
    <w:uiPriority w:val="0"/>
    <w:rPr>
      <w:bdr w:val="single" w:color="CCCCCC" w:sz="6" w:space="0"/>
      <w:shd w:val="clear" w:color="auto" w:fill="FFFFFF"/>
    </w:rPr>
  </w:style>
  <w:style w:type="character" w:customStyle="1" w:styleId="37">
    <w:name w:val="first-child"/>
    <w:basedOn w:val="15"/>
    <w:autoRedefine/>
    <w:qFormat/>
    <w:uiPriority w:val="0"/>
  </w:style>
  <w:style w:type="character" w:customStyle="1" w:styleId="38">
    <w:name w:val="active4"/>
    <w:basedOn w:val="15"/>
    <w:autoRedefine/>
    <w:qFormat/>
    <w:uiPriority w:val="0"/>
  </w:style>
  <w:style w:type="character" w:customStyle="1" w:styleId="39">
    <w:name w:val="active"/>
    <w:basedOn w:val="15"/>
    <w:autoRedefine/>
    <w:qFormat/>
    <w:uiPriority w:val="0"/>
  </w:style>
  <w:style w:type="paragraph" w:customStyle="1" w:styleId="40">
    <w:name w:val="正文 New"/>
    <w:autoRedefine/>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41">
    <w:name w:val="font51"/>
    <w:autoRedefine/>
    <w:qFormat/>
    <w:uiPriority w:val="0"/>
    <w:rPr>
      <w:rFonts w:hint="eastAsia" w:ascii="宋体" w:hAnsi="宋体" w:eastAsia="宋体" w:cs="宋体"/>
      <w:color w:val="000000"/>
      <w:sz w:val="21"/>
      <w:szCs w:val="21"/>
      <w:u w:val="none"/>
    </w:rPr>
  </w:style>
  <w:style w:type="character" w:customStyle="1" w:styleId="42">
    <w:name w:val="font91"/>
    <w:autoRedefine/>
    <w:qFormat/>
    <w:uiPriority w:val="0"/>
    <w:rPr>
      <w:rFonts w:hint="default" w:ascii="Times New Roman" w:hAnsi="Times New Roman" w:cs="Times New Roman"/>
      <w:color w:val="000000"/>
      <w:sz w:val="21"/>
      <w:szCs w:val="21"/>
      <w:u w:val="none"/>
    </w:rPr>
  </w:style>
  <w:style w:type="character" w:customStyle="1" w:styleId="43">
    <w:name w:val="font101"/>
    <w:autoRedefine/>
    <w:qFormat/>
    <w:uiPriority w:val="0"/>
    <w:rPr>
      <w:rFonts w:hint="default" w:ascii="Times New Roman" w:hAnsi="Times New Roman" w:cs="Times New Roman"/>
      <w:color w:val="000000"/>
      <w:sz w:val="21"/>
      <w:szCs w:val="21"/>
      <w:u w:val="single"/>
    </w:rPr>
  </w:style>
  <w:style w:type="paragraph" w:customStyle="1" w:styleId="44">
    <w:name w:val="Table Paragraph"/>
    <w:basedOn w:val="1"/>
    <w:autoRedefine/>
    <w:qFormat/>
    <w:uiPriority w:val="1"/>
    <w:rPr>
      <w:rFonts w:ascii="宋体" w:hAnsi="宋体" w:cs="宋体"/>
      <w:lang w:val="zh-CN" w:bidi="zh-CN"/>
    </w:rPr>
  </w:style>
  <w:style w:type="character" w:customStyle="1" w:styleId="45">
    <w:name w:val="NormalCharacter"/>
    <w:autoRedefine/>
    <w:semiHidden/>
    <w:qFormat/>
    <w:uiPriority w:val="0"/>
    <w:rPr>
      <w:rFonts w:ascii="Calibri" w:hAnsi="Calibri" w:eastAsia="宋体" w:cs="Times New Roman"/>
      <w:kern w:val="2"/>
      <w:sz w:val="21"/>
      <w:szCs w:val="24"/>
      <w:lang w:val="en-US" w:eastAsia="zh-CN" w:bidi="ar-SA"/>
    </w:rPr>
  </w:style>
  <w:style w:type="character" w:customStyle="1" w:styleId="46">
    <w:name w:val="页眉 Char"/>
    <w:basedOn w:val="15"/>
    <w:link w:val="10"/>
    <w:autoRedefine/>
    <w:qFormat/>
    <w:uiPriority w:val="0"/>
    <w:rPr>
      <w:rFonts w:ascii="Calibri" w:hAnsi="Calibri"/>
      <w:kern w:val="2"/>
      <w:sz w:val="18"/>
      <w:szCs w:val="18"/>
    </w:rPr>
  </w:style>
  <w:style w:type="character" w:customStyle="1" w:styleId="47">
    <w:name w:val="批注框文本 Char"/>
    <w:basedOn w:val="15"/>
    <w:link w:val="8"/>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4764</Words>
  <Characters>4939</Characters>
  <Lines>69</Lines>
  <Paragraphs>19</Paragraphs>
  <TotalTime>0</TotalTime>
  <ScaleCrop>false</ScaleCrop>
  <LinksUpToDate>false</LinksUpToDate>
  <CharactersWithSpaces>5001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2019-12-12T12:44:00Z</dcterms:created>
  <dc:creator>咕咕</dc:creator>
  <cp:lastModifiedBy>刘辉</cp:lastModifiedBy>
  <cp:lastPrinted>2024-07-08T03:14:00Z</cp:lastPrinted>
  <dcterms:modified xsi:type="dcterms:W3CDTF">2024-08-12T07:37:55Z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2E714C9F6A654CF9B8251275EB7FE38F_13</vt:lpwstr>
  </property>
</Properties>
</file>