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357" w:firstLineChars="155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20〕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经研究，对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汶上县泉峰石材有限公司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“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16000立方米/年</w:t>
            </w:r>
            <w:r>
              <w:rPr>
                <w:rFonts w:hint="default" w:ascii="仿宋_GB2312" w:eastAsia="仿宋_GB2312" w:cs="Times New Roman"/>
                <w:bCs/>
                <w:sz w:val="28"/>
                <w:szCs w:val="28"/>
              </w:rPr>
              <w:t>石板材及异形石材加工项目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”建设项目环境影响报告表》批复如下：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一、该项目位于</w:t>
            </w:r>
            <w:r>
              <w:rPr>
                <w:rFonts w:hint="default" w:ascii="仿宋_GB2312" w:eastAsia="仿宋_GB2312" w:cs="Times New Roman"/>
                <w:bCs/>
                <w:sz w:val="28"/>
                <w:szCs w:val="28"/>
              </w:rPr>
              <w:t>汶上县白石镇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东营村东南230米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，总投资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450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万元，其中环保投资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万元，占地面积约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21000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平方米。项目主体工程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建设3座大锯车间、3座加工综合车间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，同时配套建设辅助工程、储运工程、公用工程，环保工程等。主要原材料为原料石材，主要生产工艺包括上料、湿法切割、湿法打磨、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火烧、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喷砂等工序。经审查，该项目符合国家产业政策。通过落实报告表中提出的污染防治措施，项目对周围影响较小，从环保角度分析，同意该项目建设。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22:00至次日6:00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三、该项目营运期必须落实报告表提出的各项环保措施和以下要求：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1、按照济宁市《市直部门大气污染治理技术导则》（第五版）相关要求，做好扬尘污染防治工作。建设全封闭生产车间及原料、产品堆放场地；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东厂区生产</w:t>
            </w:r>
            <w:r>
              <w:rPr>
                <w:rFonts w:hint="default" w:ascii="仿宋_GB2312" w:eastAsia="仿宋_GB2312" w:cs="Times New Roman"/>
                <w:bCs/>
                <w:sz w:val="28"/>
                <w:szCs w:val="28"/>
              </w:rPr>
              <w:t>车间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切割、打磨、喷砂等工序产生的粉尘经收集、1套袋式除尘器处理后通过不低于15m高（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#）排气筒排放；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西厂区生产</w:t>
            </w:r>
            <w:r>
              <w:rPr>
                <w:rFonts w:hint="default" w:ascii="仿宋_GB2312" w:eastAsia="仿宋_GB2312" w:cs="Times New Roman"/>
                <w:bCs/>
                <w:sz w:val="28"/>
                <w:szCs w:val="28"/>
              </w:rPr>
              <w:t>车间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切割、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打磨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喷砂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等工序产生的粉尘经收集、1套袋式除尘器处理后通过不低于15m高（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）排气筒排放；加大无组织废气和非正常工况下废气排放的治理力度，并加强管理，文明操作。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颗粒物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排放浓度应满足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中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表2一般控制区标准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、表3无组织排放监控浓度限值要求。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2、采用雨、污分流制排水，雨水单独收集后外排。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洗车台清洗废水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废水等沉淀处理后回用；生活污水经化粪池收集处理后定期外运沤制农肥，不外排。化粪池、沉淀池等采取多项措施做好防渗处理。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4、按照固体废物“资源化、减量化、无害化”处置原则，落实各类固体废物的收集、处置和综合利用措施。生活垃圾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仿宋_GB2312" w:eastAsia="仿宋_GB2312" w:cs="Times New Roman"/>
                <w:bCs/>
                <w:sz w:val="28"/>
                <w:szCs w:val="28"/>
              </w:rPr>
              <w:t>废油布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由环卫部门及时清运处理；</w:t>
            </w:r>
            <w:r>
              <w:rPr>
                <w:rFonts w:hint="default" w:ascii="仿宋_GB2312" w:eastAsia="仿宋_GB2312" w:cs="Times New Roman"/>
                <w:bCs/>
                <w:sz w:val="28"/>
                <w:szCs w:val="28"/>
              </w:rPr>
              <w:t>石材边角料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布袋除尘器收尘、沉淀池污泥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废钢砂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收集后外售综合利用；设备维护产生的废矿物质油、废油桶交由有资质单位处理。一般固体废物暂存应符合《一般工业固体废物贮存、处置场污染控制标准》（GB18599-2001）及其修改单要求、危险废物暂存须符合《危险废物贮存污染控制标准》（GB18597-2001）及其修改单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5、加强安全生产与环保管理，落实报告表提出的风险防范措施。若该项目对周围居民或环境造成影响，应立即停产整改或搬迁。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四、项目建设要严格执行环境保护设施与主体工程同时设计、同时施工、同时投产使用的“三同时”制度，认真落实各项环保措施和要求。项目建成经验收合格后方可正式投入运行。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五、若该项目的性质、规模、地点、采用的生产工艺或者污染防治措施等发生重大变化，应当重新向我局报批环境影响评价文件。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六、环境影响报告表自批复之日起超过五年，方决定该项目开工建设，该报告表应报我局重新审核。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6746" w:firstLineChars="240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20年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26D01"/>
    <w:rsid w:val="00030150"/>
    <w:rsid w:val="00030827"/>
    <w:rsid w:val="000476D1"/>
    <w:rsid w:val="00065FD4"/>
    <w:rsid w:val="00077AE0"/>
    <w:rsid w:val="000C1105"/>
    <w:rsid w:val="000D135E"/>
    <w:rsid w:val="000D25A3"/>
    <w:rsid w:val="000D4B53"/>
    <w:rsid w:val="000F3AB5"/>
    <w:rsid w:val="000F3B32"/>
    <w:rsid w:val="000F7023"/>
    <w:rsid w:val="0011044E"/>
    <w:rsid w:val="00113760"/>
    <w:rsid w:val="00120F74"/>
    <w:rsid w:val="00127353"/>
    <w:rsid w:val="00133B34"/>
    <w:rsid w:val="001410AC"/>
    <w:rsid w:val="0016488A"/>
    <w:rsid w:val="001C0B19"/>
    <w:rsid w:val="001C65AE"/>
    <w:rsid w:val="001D6467"/>
    <w:rsid w:val="001F14CC"/>
    <w:rsid w:val="00205D2C"/>
    <w:rsid w:val="00224F94"/>
    <w:rsid w:val="00226294"/>
    <w:rsid w:val="00232B10"/>
    <w:rsid w:val="00233CC5"/>
    <w:rsid w:val="00253913"/>
    <w:rsid w:val="0026021D"/>
    <w:rsid w:val="00265996"/>
    <w:rsid w:val="00276266"/>
    <w:rsid w:val="002C5276"/>
    <w:rsid w:val="002D7C1A"/>
    <w:rsid w:val="002E50EC"/>
    <w:rsid w:val="002E50F6"/>
    <w:rsid w:val="002E67B2"/>
    <w:rsid w:val="003147F9"/>
    <w:rsid w:val="0031744D"/>
    <w:rsid w:val="00324EE0"/>
    <w:rsid w:val="003555B3"/>
    <w:rsid w:val="00372218"/>
    <w:rsid w:val="00385738"/>
    <w:rsid w:val="00392715"/>
    <w:rsid w:val="003973AB"/>
    <w:rsid w:val="003B1430"/>
    <w:rsid w:val="003B6421"/>
    <w:rsid w:val="003C611F"/>
    <w:rsid w:val="003E042E"/>
    <w:rsid w:val="003F2490"/>
    <w:rsid w:val="003F405F"/>
    <w:rsid w:val="0040384F"/>
    <w:rsid w:val="004048BE"/>
    <w:rsid w:val="00406A76"/>
    <w:rsid w:val="00425D4C"/>
    <w:rsid w:val="00427FA8"/>
    <w:rsid w:val="004442E4"/>
    <w:rsid w:val="00452DA4"/>
    <w:rsid w:val="00461B27"/>
    <w:rsid w:val="00461F36"/>
    <w:rsid w:val="004A4655"/>
    <w:rsid w:val="004C5ACA"/>
    <w:rsid w:val="004C7A59"/>
    <w:rsid w:val="004D27A3"/>
    <w:rsid w:val="004D3957"/>
    <w:rsid w:val="004D39C4"/>
    <w:rsid w:val="004E00C5"/>
    <w:rsid w:val="004E5037"/>
    <w:rsid w:val="004E6610"/>
    <w:rsid w:val="004F53D0"/>
    <w:rsid w:val="00500B9D"/>
    <w:rsid w:val="00537562"/>
    <w:rsid w:val="005725E0"/>
    <w:rsid w:val="0057559A"/>
    <w:rsid w:val="0058451C"/>
    <w:rsid w:val="0059548D"/>
    <w:rsid w:val="005A6969"/>
    <w:rsid w:val="005B599C"/>
    <w:rsid w:val="005B59B6"/>
    <w:rsid w:val="005C6E39"/>
    <w:rsid w:val="005D4FCE"/>
    <w:rsid w:val="005E16D4"/>
    <w:rsid w:val="005E6585"/>
    <w:rsid w:val="005E7BF6"/>
    <w:rsid w:val="00626567"/>
    <w:rsid w:val="0063196A"/>
    <w:rsid w:val="00655061"/>
    <w:rsid w:val="006613F9"/>
    <w:rsid w:val="00662552"/>
    <w:rsid w:val="00664F8C"/>
    <w:rsid w:val="0067147E"/>
    <w:rsid w:val="0068470A"/>
    <w:rsid w:val="006A2CE1"/>
    <w:rsid w:val="006A4E9A"/>
    <w:rsid w:val="006D32FA"/>
    <w:rsid w:val="006F177F"/>
    <w:rsid w:val="00711192"/>
    <w:rsid w:val="007239BE"/>
    <w:rsid w:val="007275CF"/>
    <w:rsid w:val="007504D0"/>
    <w:rsid w:val="00774707"/>
    <w:rsid w:val="00776B10"/>
    <w:rsid w:val="00786B15"/>
    <w:rsid w:val="007953E5"/>
    <w:rsid w:val="007A1E3C"/>
    <w:rsid w:val="007B6BB4"/>
    <w:rsid w:val="007C4267"/>
    <w:rsid w:val="007C6736"/>
    <w:rsid w:val="007D4DA0"/>
    <w:rsid w:val="007D5CBE"/>
    <w:rsid w:val="007E753B"/>
    <w:rsid w:val="00801B26"/>
    <w:rsid w:val="00804ACB"/>
    <w:rsid w:val="008061D4"/>
    <w:rsid w:val="008165A6"/>
    <w:rsid w:val="0082019F"/>
    <w:rsid w:val="00821012"/>
    <w:rsid w:val="00827A8E"/>
    <w:rsid w:val="00833CD9"/>
    <w:rsid w:val="00837AF9"/>
    <w:rsid w:val="00853568"/>
    <w:rsid w:val="00854294"/>
    <w:rsid w:val="0085749B"/>
    <w:rsid w:val="008606E6"/>
    <w:rsid w:val="00865BBA"/>
    <w:rsid w:val="008668F9"/>
    <w:rsid w:val="008A0878"/>
    <w:rsid w:val="008A55BB"/>
    <w:rsid w:val="008E05DB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47A02"/>
    <w:rsid w:val="00A56BA2"/>
    <w:rsid w:val="00A8665C"/>
    <w:rsid w:val="00AA2807"/>
    <w:rsid w:val="00AA2BD9"/>
    <w:rsid w:val="00AB2B8C"/>
    <w:rsid w:val="00AE4F50"/>
    <w:rsid w:val="00AF7002"/>
    <w:rsid w:val="00B10016"/>
    <w:rsid w:val="00B13742"/>
    <w:rsid w:val="00B303AB"/>
    <w:rsid w:val="00B51076"/>
    <w:rsid w:val="00B522EF"/>
    <w:rsid w:val="00B579D8"/>
    <w:rsid w:val="00B621A1"/>
    <w:rsid w:val="00BB0F7A"/>
    <w:rsid w:val="00BB3E35"/>
    <w:rsid w:val="00BE6832"/>
    <w:rsid w:val="00BF77EB"/>
    <w:rsid w:val="00C000FE"/>
    <w:rsid w:val="00C017EA"/>
    <w:rsid w:val="00C032D2"/>
    <w:rsid w:val="00C21765"/>
    <w:rsid w:val="00C66F86"/>
    <w:rsid w:val="00CC4690"/>
    <w:rsid w:val="00CC60F5"/>
    <w:rsid w:val="00CD0B52"/>
    <w:rsid w:val="00CD19A6"/>
    <w:rsid w:val="00CE1F97"/>
    <w:rsid w:val="00D303F7"/>
    <w:rsid w:val="00D40BF7"/>
    <w:rsid w:val="00D42DEA"/>
    <w:rsid w:val="00D57975"/>
    <w:rsid w:val="00D61A51"/>
    <w:rsid w:val="00D62CA8"/>
    <w:rsid w:val="00D74665"/>
    <w:rsid w:val="00D74AA3"/>
    <w:rsid w:val="00D82F17"/>
    <w:rsid w:val="00D86A41"/>
    <w:rsid w:val="00D87016"/>
    <w:rsid w:val="00DC75CB"/>
    <w:rsid w:val="00DF1689"/>
    <w:rsid w:val="00DF6275"/>
    <w:rsid w:val="00E02945"/>
    <w:rsid w:val="00E03EFF"/>
    <w:rsid w:val="00E0686A"/>
    <w:rsid w:val="00E20A7B"/>
    <w:rsid w:val="00E424C1"/>
    <w:rsid w:val="00E47C00"/>
    <w:rsid w:val="00E52A25"/>
    <w:rsid w:val="00E70317"/>
    <w:rsid w:val="00E7558E"/>
    <w:rsid w:val="00E938C9"/>
    <w:rsid w:val="00EA01A3"/>
    <w:rsid w:val="00EA342E"/>
    <w:rsid w:val="00EB462E"/>
    <w:rsid w:val="00ED18EB"/>
    <w:rsid w:val="00EE4AA9"/>
    <w:rsid w:val="00EF1CC6"/>
    <w:rsid w:val="00F04380"/>
    <w:rsid w:val="00F14741"/>
    <w:rsid w:val="00F16D23"/>
    <w:rsid w:val="00F24D8B"/>
    <w:rsid w:val="00F34C87"/>
    <w:rsid w:val="00F42603"/>
    <w:rsid w:val="00F45CA0"/>
    <w:rsid w:val="00F523B0"/>
    <w:rsid w:val="00F61350"/>
    <w:rsid w:val="00F6232B"/>
    <w:rsid w:val="00FA22A7"/>
    <w:rsid w:val="00FA3154"/>
    <w:rsid w:val="00FB51A1"/>
    <w:rsid w:val="00FB77CC"/>
    <w:rsid w:val="00FE51F3"/>
    <w:rsid w:val="00FF68A7"/>
    <w:rsid w:val="0403124C"/>
    <w:rsid w:val="075372DE"/>
    <w:rsid w:val="08FB3F05"/>
    <w:rsid w:val="0EFD5B80"/>
    <w:rsid w:val="17200539"/>
    <w:rsid w:val="23E20C03"/>
    <w:rsid w:val="2E3179CC"/>
    <w:rsid w:val="39EB5BC2"/>
    <w:rsid w:val="44CE33FA"/>
    <w:rsid w:val="543D55E2"/>
    <w:rsid w:val="663E2D40"/>
    <w:rsid w:val="66B057DD"/>
    <w:rsid w:val="77C857F7"/>
    <w:rsid w:val="7B2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359" w:firstLineChars="171"/>
    </w:pPr>
  </w:style>
  <w:style w:type="paragraph" w:styleId="3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semiHidden/>
    <w:qFormat/>
    <w:locked/>
    <w:uiPriority w:val="0"/>
    <w:rPr>
      <w:sz w:val="21"/>
      <w:szCs w:val="21"/>
    </w:rPr>
  </w:style>
  <w:style w:type="character" w:customStyle="1" w:styleId="10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488EC-7CAB-40A9-BF10-864BD9D61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337</Words>
  <Characters>1926</Characters>
  <Lines>16</Lines>
  <Paragraphs>4</Paragraphs>
  <TotalTime>3</TotalTime>
  <ScaleCrop>false</ScaleCrop>
  <LinksUpToDate>false</LinksUpToDate>
  <CharactersWithSpaces>2259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2016-07-08T08:00:00Z</dcterms:created>
  <dc:creator>Administrator</dc:creator>
  <cp:lastModifiedBy>tyfg_</cp:lastModifiedBy>
  <cp:lastPrinted>2018-12-07T08:39:00Z</cp:lastPrinted>
  <dcterms:modified xsi:type="dcterms:W3CDTF">2020-02-18T10:21:15Z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