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未涉及领域事项说明</w:t>
      </w:r>
    </w:p>
    <w:p>
      <w:pPr>
        <w:spacing w:line="220" w:lineRule="atLeast"/>
        <w:jc w:val="center"/>
        <w:rPr>
          <w:rFonts w:hint="eastAsia"/>
        </w:rPr>
      </w:pP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（1） 税收管理领域领域：乡镇没有相关权限，应由县以上主管部门进行公开。</w:t>
      </w: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（2） 保障性住房领域：乡镇没有保障性住房审批权限，应由县以上主管部门进行公开。</w:t>
      </w: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（3） 国有土地上房屋征收与补偿领域：乡镇没有相关权限，应由县以上主管部门进行公开。</w:t>
      </w: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（4） 城市综合执法领域：按照有关规定，乡镇没有相关执法权限，应由县以上主管部门进行公开。</w:t>
      </w: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（5） 市政服务领域：乡镇没有相关业务和权限，应由县以上主管部门进行公开。</w:t>
      </w: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（6） 生态环境领域：乡镇没有生态环保审批和监测权限，应由县以上主管部门进行公开。</w:t>
      </w: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（7） 公共法律服务领域：乡镇没有相关权限，应由县以上主管部门进行公开。</w:t>
      </w:r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（8）户籍管理领域：乡镇没有相关权限，应由县以上主管部门进行公开。</w:t>
      </w:r>
    </w:p>
    <w:p>
      <w:pPr>
        <w:spacing w:line="220" w:lineRule="atLeast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/>
        </w:rPr>
        <w:t>（9） 义务教育领域：乡镇没有相关权限，应由县以上主管部门进行公开</w:t>
      </w:r>
      <w:r>
        <w:rPr>
          <w:rFonts w:hint="eastAsia" w:ascii="微软雅黑" w:hAnsi="微软雅黑"/>
          <w:lang w:val="en-US" w:eastAsia="zh-CN"/>
        </w:rPr>
        <w:t>。</w:t>
      </w:r>
      <w:bookmarkStart w:id="0" w:name="_GoBack"/>
      <w:bookmarkEnd w:id="0"/>
    </w:p>
    <w:p>
      <w:pPr>
        <w:spacing w:line="220" w:lineRule="atLeast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（10） 卫生健康领域：乡镇没有相关权限，应由县以上主管部门进行公开。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MzZDZkZmUzNDc0MTY3ZTZhNjk4NWQ3YjFlMDlkMTIifQ=="/>
  </w:docVars>
  <w:rsids>
    <w:rsidRoot w:val="00D31D50"/>
    <w:rsid w:val="00084E4F"/>
    <w:rsid w:val="001C7CFD"/>
    <w:rsid w:val="00323B43"/>
    <w:rsid w:val="003D37D8"/>
    <w:rsid w:val="003D4BBD"/>
    <w:rsid w:val="00426133"/>
    <w:rsid w:val="004358AB"/>
    <w:rsid w:val="006E5CCE"/>
    <w:rsid w:val="00874A49"/>
    <w:rsid w:val="008B7726"/>
    <w:rsid w:val="00987F11"/>
    <w:rsid w:val="00D31D50"/>
    <w:rsid w:val="3A8F1281"/>
    <w:rsid w:val="3F626F64"/>
    <w:rsid w:val="72A3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379</Characters>
  <Lines>2</Lines>
  <Paragraphs>1</Paragraphs>
  <TotalTime>8</TotalTime>
  <ScaleCrop>false</ScaleCrop>
  <LinksUpToDate>false</LinksUpToDate>
  <CharactersWithSpaces>388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2022-08-08T08:41:33Z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BB05E49CE3884B58B0DC15B739A3A383</vt:lpwstr>
  </property>
</Properties>
</file>