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6月30日至2020年7月8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                                                   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                                                         2020年6月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>29日</w:t>
      </w:r>
    </w:p>
    <w:tbl>
      <w:tblPr>
        <w:tblW w:w="82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1736"/>
        <w:gridCol w:w="1573"/>
        <w:gridCol w:w="1587"/>
        <w:gridCol w:w="1123"/>
        <w:gridCol w:w="15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555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序号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项目位置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法定代表人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国网山东省电力公司汶上县供电公司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山东济宁汶上郭楼35kV变电站2号主变增容工程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郭仓镇、寅寺镇、郭楼镇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朱清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线路工程：14.4千米。其中：双回架空：5.4千米，单回架空：8.8千米，单回电缆：0.2千米。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国网山东省电力公司汶上县供电公司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bookmarkStart w:id="0" w:name="_GoBack"/>
            <w:r>
              <w:rPr>
                <w:rFonts w:hint="default" w:ascii="Calibri" w:hAnsi="Calibri" w:eastAsia="sans-serif" w:cs="Calibri"/>
                <w:sz w:val="24"/>
                <w:szCs w:val="24"/>
              </w:rPr>
              <w:t>山东济宁汶上圣泽110kV变电站2号主变增容工程</w:t>
            </w:r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汶上街道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朱清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线路工程：1.66千米。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</w:p>
    <w:p>
      <w:pPr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E35A2"/>
    <w:rsid w:val="166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2020-12-27T03:48:00Z</dcterms:created>
  <dc:creator>SPJ3</dc:creator>
  <cp:lastModifiedBy>SPJ3</cp:lastModifiedBy>
  <dcterms:modified xsi:type="dcterms:W3CDTF">2020-12-27T03:51:44Z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