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BB9" w:rsidRDefault="009D5AB7" w:rsidP="00F33CB8">
      <w:pPr>
        <w:spacing w:line="580" w:lineRule="exact"/>
        <w:jc w:val="center"/>
        <w:rPr>
          <w:rFonts w:ascii="方正小标宋简体" w:eastAsia="方正小标宋简体" w:hAnsi="微软雅黑"/>
          <w:color w:val="000000"/>
          <w:sz w:val="44"/>
          <w:szCs w:val="44"/>
          <w:shd w:val="clear" w:color="auto" w:fill="FFFFFF"/>
        </w:rPr>
      </w:pPr>
      <w:bookmarkStart w:id="0" w:name="_GoBack"/>
      <w:bookmarkEnd w:id="0"/>
      <w:r w:rsidRPr="009D5AB7">
        <w:rPr>
          <w:rFonts w:ascii="方正小标宋简体" w:eastAsia="方正小标宋简体" w:hAnsi="微软雅黑" w:hint="eastAsia"/>
          <w:color w:val="000000"/>
          <w:sz w:val="44"/>
          <w:szCs w:val="44"/>
          <w:shd w:val="clear" w:color="auto" w:fill="FFFFFF"/>
        </w:rPr>
        <w:t>郭楼镇人民政府2019年政府信息公开工作年度报告</w:t>
      </w:r>
    </w:p>
    <w:p w:rsidR="00F33CB8" w:rsidRDefault="00F33CB8" w:rsidP="00F33CB8">
      <w:pPr>
        <w:spacing w:line="580" w:lineRule="exact"/>
        <w:jc w:val="center"/>
        <w:rPr>
          <w:rFonts w:ascii="方正小标宋简体" w:eastAsia="方正小标宋简体" w:hAnsi="微软雅黑"/>
          <w:color w:val="000000"/>
          <w:sz w:val="44"/>
          <w:szCs w:val="44"/>
          <w:shd w:val="clear" w:color="auto" w:fill="FFFFFF"/>
        </w:rPr>
      </w:pP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根据国务院办公厅政府信息与政务公开办公室《关于政府信息公开年度报告有关事项的通知》（国办公开办函〔</w:t>
      </w:r>
      <w:r w:rsidRPr="009D5AB7">
        <w:rPr>
          <w:rFonts w:ascii="Times New Roman" w:eastAsia="仿宋_GB2312" w:hAnsi="Times New Roman" w:cs="Times New Roman"/>
          <w:color w:val="333333"/>
          <w:kern w:val="0"/>
          <w:sz w:val="32"/>
          <w:szCs w:val="32"/>
        </w:rPr>
        <w:t>2019</w:t>
      </w:r>
      <w:r w:rsidRPr="009D5AB7">
        <w:rPr>
          <w:rFonts w:ascii="Times New Roman" w:eastAsia="仿宋_GB2312" w:hAnsi="Times New Roman" w:cs="Times New Roman"/>
          <w:color w:val="333333"/>
          <w:kern w:val="0"/>
          <w:sz w:val="32"/>
          <w:szCs w:val="32"/>
        </w:rPr>
        <w:t>〕</w:t>
      </w:r>
      <w:r w:rsidRPr="009D5AB7">
        <w:rPr>
          <w:rFonts w:ascii="Times New Roman" w:eastAsia="仿宋_GB2312" w:hAnsi="Times New Roman" w:cs="Times New Roman"/>
          <w:color w:val="333333"/>
          <w:kern w:val="0"/>
          <w:sz w:val="32"/>
          <w:szCs w:val="32"/>
        </w:rPr>
        <w:t>60</w:t>
      </w:r>
      <w:r w:rsidRPr="009D5AB7">
        <w:rPr>
          <w:rFonts w:ascii="Times New Roman" w:eastAsia="仿宋_GB2312" w:hAnsi="Times New Roman" w:cs="Times New Roman"/>
          <w:color w:val="333333"/>
          <w:kern w:val="0"/>
          <w:sz w:val="32"/>
          <w:szCs w:val="32"/>
        </w:rPr>
        <w:t>号）和县政府办公室《关于做好</w:t>
      </w:r>
      <w:r w:rsidRPr="009D5AB7">
        <w:rPr>
          <w:rFonts w:ascii="Times New Roman" w:eastAsia="仿宋_GB2312" w:hAnsi="Times New Roman" w:cs="Times New Roman"/>
          <w:color w:val="333333"/>
          <w:kern w:val="0"/>
          <w:sz w:val="32"/>
          <w:szCs w:val="32"/>
        </w:rPr>
        <w:t>2019</w:t>
      </w:r>
      <w:r w:rsidRPr="009D5AB7">
        <w:rPr>
          <w:rFonts w:ascii="Times New Roman" w:eastAsia="仿宋_GB2312" w:hAnsi="Times New Roman" w:cs="Times New Roman"/>
          <w:color w:val="333333"/>
          <w:kern w:val="0"/>
          <w:sz w:val="32"/>
          <w:szCs w:val="32"/>
        </w:rPr>
        <w:t>年度政府信息公开工作年度报告编制发布工作的通知》要求，现将郭楼镇人民政府</w:t>
      </w:r>
      <w:r w:rsidRPr="009D5AB7">
        <w:rPr>
          <w:rFonts w:ascii="Times New Roman" w:eastAsia="仿宋_GB2312" w:hAnsi="Times New Roman" w:cs="Times New Roman"/>
          <w:color w:val="333333"/>
          <w:kern w:val="0"/>
          <w:sz w:val="32"/>
          <w:szCs w:val="32"/>
        </w:rPr>
        <w:t>2019</w:t>
      </w:r>
      <w:r w:rsidRPr="009D5AB7">
        <w:rPr>
          <w:rFonts w:ascii="Times New Roman" w:eastAsia="仿宋_GB2312" w:hAnsi="Times New Roman" w:cs="Times New Roman"/>
          <w:color w:val="333333"/>
          <w:kern w:val="0"/>
          <w:sz w:val="32"/>
          <w:szCs w:val="32"/>
        </w:rPr>
        <w:t>年政府信息公开工作年度报告向社会公布。报告中所列数据的统计期限自</w:t>
      </w:r>
      <w:r w:rsidRPr="009D5AB7">
        <w:rPr>
          <w:rFonts w:ascii="Times New Roman" w:eastAsia="仿宋_GB2312" w:hAnsi="Times New Roman" w:cs="Times New Roman"/>
          <w:color w:val="333333"/>
          <w:kern w:val="0"/>
          <w:sz w:val="32"/>
          <w:szCs w:val="32"/>
        </w:rPr>
        <w:t>2019</w:t>
      </w:r>
      <w:r w:rsidRPr="009D5AB7">
        <w:rPr>
          <w:rFonts w:ascii="Times New Roman" w:eastAsia="仿宋_GB2312" w:hAnsi="Times New Roman" w:cs="Times New Roman"/>
          <w:color w:val="333333"/>
          <w:kern w:val="0"/>
          <w:sz w:val="32"/>
          <w:szCs w:val="32"/>
        </w:rPr>
        <w:t>年</w:t>
      </w:r>
      <w:r w:rsidRPr="009D5AB7">
        <w:rPr>
          <w:rFonts w:ascii="Times New Roman" w:eastAsia="仿宋_GB2312" w:hAnsi="Times New Roman" w:cs="Times New Roman"/>
          <w:color w:val="333333"/>
          <w:kern w:val="0"/>
          <w:sz w:val="32"/>
          <w:szCs w:val="32"/>
        </w:rPr>
        <w:t>1</w:t>
      </w:r>
      <w:r w:rsidRPr="009D5AB7">
        <w:rPr>
          <w:rFonts w:ascii="Times New Roman" w:eastAsia="仿宋_GB2312" w:hAnsi="Times New Roman" w:cs="Times New Roman"/>
          <w:color w:val="333333"/>
          <w:kern w:val="0"/>
          <w:sz w:val="32"/>
          <w:szCs w:val="32"/>
        </w:rPr>
        <w:t>月</w:t>
      </w:r>
      <w:r w:rsidRPr="009D5AB7">
        <w:rPr>
          <w:rFonts w:ascii="Times New Roman" w:eastAsia="仿宋_GB2312" w:hAnsi="Times New Roman" w:cs="Times New Roman"/>
          <w:color w:val="333333"/>
          <w:kern w:val="0"/>
          <w:sz w:val="32"/>
          <w:szCs w:val="32"/>
        </w:rPr>
        <w:t>1</w:t>
      </w:r>
      <w:r w:rsidRPr="009D5AB7">
        <w:rPr>
          <w:rFonts w:ascii="Times New Roman" w:eastAsia="仿宋_GB2312" w:hAnsi="Times New Roman" w:cs="Times New Roman"/>
          <w:color w:val="333333"/>
          <w:kern w:val="0"/>
          <w:sz w:val="32"/>
          <w:szCs w:val="32"/>
        </w:rPr>
        <w:t>日起至</w:t>
      </w:r>
      <w:r w:rsidRPr="009D5AB7">
        <w:rPr>
          <w:rFonts w:ascii="Times New Roman" w:eastAsia="仿宋_GB2312" w:hAnsi="Times New Roman" w:cs="Times New Roman"/>
          <w:color w:val="333333"/>
          <w:kern w:val="0"/>
          <w:sz w:val="32"/>
          <w:szCs w:val="32"/>
        </w:rPr>
        <w:t>2019</w:t>
      </w:r>
      <w:r w:rsidRPr="009D5AB7">
        <w:rPr>
          <w:rFonts w:ascii="Times New Roman" w:eastAsia="仿宋_GB2312" w:hAnsi="Times New Roman" w:cs="Times New Roman"/>
          <w:color w:val="333333"/>
          <w:kern w:val="0"/>
          <w:sz w:val="32"/>
          <w:szCs w:val="32"/>
        </w:rPr>
        <w:t>年</w:t>
      </w:r>
      <w:r w:rsidRPr="009D5AB7">
        <w:rPr>
          <w:rFonts w:ascii="Times New Roman" w:eastAsia="仿宋_GB2312" w:hAnsi="Times New Roman" w:cs="Times New Roman"/>
          <w:color w:val="333333"/>
          <w:kern w:val="0"/>
          <w:sz w:val="32"/>
          <w:szCs w:val="32"/>
        </w:rPr>
        <w:t>12</w:t>
      </w:r>
      <w:r w:rsidRPr="009D5AB7">
        <w:rPr>
          <w:rFonts w:ascii="Times New Roman" w:eastAsia="仿宋_GB2312" w:hAnsi="Times New Roman" w:cs="Times New Roman"/>
          <w:color w:val="333333"/>
          <w:kern w:val="0"/>
          <w:sz w:val="32"/>
          <w:szCs w:val="32"/>
        </w:rPr>
        <w:t>月</w:t>
      </w:r>
      <w:r w:rsidRPr="009D5AB7">
        <w:rPr>
          <w:rFonts w:ascii="Times New Roman" w:eastAsia="仿宋_GB2312" w:hAnsi="Times New Roman" w:cs="Times New Roman"/>
          <w:color w:val="333333"/>
          <w:kern w:val="0"/>
          <w:sz w:val="32"/>
          <w:szCs w:val="32"/>
        </w:rPr>
        <w:t>31</w:t>
      </w:r>
      <w:r w:rsidRPr="009D5AB7">
        <w:rPr>
          <w:rFonts w:ascii="Times New Roman" w:eastAsia="仿宋_GB2312" w:hAnsi="Times New Roman" w:cs="Times New Roman"/>
          <w:color w:val="333333"/>
          <w:kern w:val="0"/>
          <w:sz w:val="32"/>
          <w:szCs w:val="32"/>
        </w:rPr>
        <w:t>日止。</w:t>
      </w:r>
    </w:p>
    <w:p w:rsidR="009D5AB7" w:rsidRPr="009D5AB7" w:rsidRDefault="009D5AB7" w:rsidP="009D5AB7">
      <w:pPr>
        <w:widowControl/>
        <w:shd w:val="clear" w:color="auto" w:fill="FFFFFF"/>
        <w:spacing w:line="580" w:lineRule="exact"/>
        <w:ind w:firstLine="480"/>
        <w:rPr>
          <w:rFonts w:ascii="黑体" w:eastAsia="黑体" w:hAnsi="黑体" w:cs="Times New Roman"/>
          <w:color w:val="333333"/>
          <w:kern w:val="0"/>
          <w:sz w:val="32"/>
          <w:szCs w:val="32"/>
        </w:rPr>
      </w:pPr>
      <w:r w:rsidRPr="009D5AB7">
        <w:rPr>
          <w:rFonts w:ascii="黑体" w:eastAsia="黑体" w:hAnsi="黑体" w:cs="Times New Roman"/>
          <w:color w:val="333333"/>
          <w:kern w:val="0"/>
          <w:sz w:val="32"/>
          <w:szCs w:val="32"/>
        </w:rPr>
        <w:t>一、总体情况</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2019</w:t>
      </w:r>
      <w:r w:rsidRPr="009D5AB7">
        <w:rPr>
          <w:rFonts w:ascii="Times New Roman" w:eastAsia="仿宋_GB2312" w:hAnsi="Times New Roman" w:cs="Times New Roman"/>
          <w:color w:val="333333"/>
          <w:kern w:val="0"/>
          <w:sz w:val="32"/>
          <w:szCs w:val="32"/>
        </w:rPr>
        <w:t>年，在县委、县政府的正确领导下，郭楼镇把贯彻落实《中华人民共和国政府信息公开条例》、推进政府信息公开作为深化政务公开，转变政府职能，建设人民满意政府的一项重要工作。以保障人民群众的民主权利、维护人民群众的根本利益为出发点，以公正便民、依法行政、勤政廉政为根本要求，切实保障人民群众的知情权、参与权、监督权，提高行政机关行政行为的透明度和办事效率，增强政府信息公开的针对性和实效性，规范公开内容和形式，努力提升我镇信息公开水平。</w:t>
      </w:r>
    </w:p>
    <w:p w:rsidR="009D5AB7" w:rsidRPr="009D5AB7" w:rsidRDefault="009D5AB7" w:rsidP="009D5AB7">
      <w:pPr>
        <w:widowControl/>
        <w:shd w:val="clear" w:color="auto" w:fill="FFFFFF"/>
        <w:spacing w:line="580" w:lineRule="exact"/>
        <w:ind w:firstLine="480"/>
        <w:rPr>
          <w:rFonts w:ascii="楷体_GB2312" w:eastAsia="楷体_GB2312" w:hAnsi="Times New Roman" w:cs="Times New Roman"/>
          <w:color w:val="333333"/>
          <w:kern w:val="0"/>
          <w:sz w:val="32"/>
          <w:szCs w:val="32"/>
        </w:rPr>
      </w:pPr>
      <w:r w:rsidRPr="009D5AB7">
        <w:rPr>
          <w:rFonts w:ascii="楷体_GB2312" w:eastAsia="楷体_GB2312" w:hAnsi="Times New Roman" w:cs="Times New Roman" w:hint="eastAsia"/>
          <w:color w:val="333333"/>
          <w:kern w:val="0"/>
          <w:sz w:val="32"/>
          <w:szCs w:val="32"/>
        </w:rPr>
        <w:t>（一）主动公开</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1.</w:t>
      </w:r>
      <w:r w:rsidRPr="009D5AB7">
        <w:rPr>
          <w:rFonts w:ascii="Times New Roman" w:eastAsia="仿宋_GB2312" w:hAnsi="Times New Roman" w:cs="Times New Roman"/>
          <w:color w:val="333333"/>
          <w:kern w:val="0"/>
          <w:sz w:val="32"/>
          <w:szCs w:val="32"/>
        </w:rPr>
        <w:t>主动公开政府信息的数量：</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2019</w:t>
      </w:r>
      <w:r w:rsidRPr="009D5AB7">
        <w:rPr>
          <w:rFonts w:ascii="Times New Roman" w:eastAsia="仿宋_GB2312" w:hAnsi="Times New Roman" w:cs="Times New Roman"/>
          <w:color w:val="333333"/>
          <w:kern w:val="0"/>
          <w:sz w:val="32"/>
          <w:szCs w:val="32"/>
        </w:rPr>
        <w:t>年全镇通过政府信息公开</w:t>
      </w:r>
      <w:proofErr w:type="gramStart"/>
      <w:r w:rsidRPr="009D5AB7">
        <w:rPr>
          <w:rFonts w:ascii="Times New Roman" w:eastAsia="仿宋_GB2312" w:hAnsi="Times New Roman" w:cs="Times New Roman"/>
          <w:color w:val="333333"/>
          <w:kern w:val="0"/>
          <w:sz w:val="32"/>
          <w:szCs w:val="32"/>
        </w:rPr>
        <w:t>网主动</w:t>
      </w:r>
      <w:proofErr w:type="gramEnd"/>
      <w:r w:rsidRPr="009D5AB7">
        <w:rPr>
          <w:rFonts w:ascii="Times New Roman" w:eastAsia="仿宋_GB2312" w:hAnsi="Times New Roman" w:cs="Times New Roman"/>
          <w:color w:val="333333"/>
          <w:kern w:val="0"/>
          <w:sz w:val="32"/>
          <w:szCs w:val="32"/>
        </w:rPr>
        <w:t>公开政府信息</w:t>
      </w:r>
      <w:r w:rsidRPr="009D5AB7">
        <w:rPr>
          <w:rFonts w:ascii="Times New Roman" w:eastAsia="仿宋_GB2312" w:hAnsi="Times New Roman" w:cs="Times New Roman"/>
          <w:color w:val="333333"/>
          <w:kern w:val="0"/>
          <w:sz w:val="32"/>
          <w:szCs w:val="32"/>
        </w:rPr>
        <w:t>78</w:t>
      </w:r>
      <w:r w:rsidRPr="009D5AB7">
        <w:rPr>
          <w:rFonts w:ascii="Times New Roman" w:eastAsia="仿宋_GB2312" w:hAnsi="Times New Roman" w:cs="Times New Roman"/>
          <w:color w:val="333333"/>
          <w:kern w:val="0"/>
          <w:sz w:val="32"/>
          <w:szCs w:val="32"/>
        </w:rPr>
        <w:t>条；通过</w:t>
      </w:r>
      <w:r w:rsidRPr="009D5AB7">
        <w:rPr>
          <w:rFonts w:ascii="Times New Roman" w:eastAsia="仿宋_GB2312" w:hAnsi="Times New Roman" w:cs="Times New Roman"/>
          <w:color w:val="333333"/>
          <w:kern w:val="0"/>
          <w:sz w:val="32"/>
          <w:szCs w:val="32"/>
        </w:rPr>
        <w:t>“</w:t>
      </w:r>
      <w:r w:rsidRPr="009D5AB7">
        <w:rPr>
          <w:rFonts w:ascii="Times New Roman" w:eastAsia="仿宋_GB2312" w:hAnsi="Times New Roman" w:cs="Times New Roman"/>
          <w:color w:val="333333"/>
          <w:kern w:val="0"/>
          <w:sz w:val="32"/>
          <w:szCs w:val="32"/>
        </w:rPr>
        <w:t>郭楼民情在线</w:t>
      </w:r>
      <w:r w:rsidRPr="009D5AB7">
        <w:rPr>
          <w:rFonts w:ascii="Times New Roman" w:eastAsia="仿宋_GB2312" w:hAnsi="Times New Roman" w:cs="Times New Roman"/>
          <w:color w:val="333333"/>
          <w:kern w:val="0"/>
          <w:sz w:val="32"/>
          <w:szCs w:val="32"/>
        </w:rPr>
        <w:t>”</w:t>
      </w:r>
      <w:proofErr w:type="gramStart"/>
      <w:r w:rsidRPr="009D5AB7">
        <w:rPr>
          <w:rFonts w:ascii="Times New Roman" w:eastAsia="仿宋_GB2312" w:hAnsi="Times New Roman" w:cs="Times New Roman"/>
          <w:color w:val="333333"/>
          <w:kern w:val="0"/>
          <w:sz w:val="32"/>
          <w:szCs w:val="32"/>
        </w:rPr>
        <w:t>微信公众号公开</w:t>
      </w:r>
      <w:proofErr w:type="gramEnd"/>
      <w:r w:rsidRPr="009D5AB7">
        <w:rPr>
          <w:rFonts w:ascii="Times New Roman" w:eastAsia="仿宋_GB2312" w:hAnsi="Times New Roman" w:cs="Times New Roman"/>
          <w:color w:val="333333"/>
          <w:kern w:val="0"/>
          <w:sz w:val="32"/>
          <w:szCs w:val="32"/>
        </w:rPr>
        <w:t>政府信息数为</w:t>
      </w:r>
      <w:r w:rsidRPr="009D5AB7">
        <w:rPr>
          <w:rFonts w:ascii="Times New Roman" w:eastAsia="仿宋_GB2312" w:hAnsi="Times New Roman" w:cs="Times New Roman"/>
          <w:color w:val="333333"/>
          <w:kern w:val="0"/>
          <w:sz w:val="32"/>
          <w:szCs w:val="32"/>
        </w:rPr>
        <w:t>332</w:t>
      </w:r>
      <w:r w:rsidRPr="009D5AB7">
        <w:rPr>
          <w:rFonts w:ascii="Times New Roman" w:eastAsia="仿宋_GB2312" w:hAnsi="Times New Roman" w:cs="Times New Roman"/>
          <w:color w:val="333333"/>
          <w:kern w:val="0"/>
          <w:sz w:val="32"/>
          <w:szCs w:val="32"/>
        </w:rPr>
        <w:t>条。</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lastRenderedPageBreak/>
        <w:t>2.</w:t>
      </w:r>
      <w:r w:rsidRPr="009D5AB7">
        <w:rPr>
          <w:rFonts w:ascii="Times New Roman" w:eastAsia="仿宋_GB2312" w:hAnsi="Times New Roman" w:cs="Times New Roman"/>
          <w:color w:val="333333"/>
          <w:kern w:val="0"/>
          <w:sz w:val="32"/>
          <w:szCs w:val="32"/>
        </w:rPr>
        <w:t>主动公开政府信息的主要类别：</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郭楼镇主动公开政务文件及工作动态信息的类别主要包括：机构职能类、规划计划类、民政扶贫社会保障类、科教文体卫生类、安全生产类、应急管理类。</w:t>
      </w:r>
    </w:p>
    <w:p w:rsidR="009D5AB7" w:rsidRPr="009D5AB7" w:rsidRDefault="009D5AB7" w:rsidP="009D5AB7">
      <w:pPr>
        <w:widowControl/>
        <w:shd w:val="clear" w:color="auto" w:fill="FFFFFF"/>
        <w:spacing w:line="580" w:lineRule="exact"/>
        <w:ind w:firstLine="480"/>
        <w:rPr>
          <w:rFonts w:ascii="楷体_GB2312" w:eastAsia="楷体_GB2312" w:hAnsi="Times New Roman" w:cs="Times New Roman"/>
          <w:color w:val="333333"/>
          <w:kern w:val="0"/>
          <w:sz w:val="32"/>
          <w:szCs w:val="32"/>
        </w:rPr>
      </w:pPr>
      <w:r w:rsidRPr="009D5AB7">
        <w:rPr>
          <w:rFonts w:ascii="楷体_GB2312" w:eastAsia="楷体_GB2312" w:hAnsi="Times New Roman" w:cs="Times New Roman"/>
          <w:color w:val="333333"/>
          <w:kern w:val="0"/>
          <w:sz w:val="32"/>
          <w:szCs w:val="32"/>
        </w:rPr>
        <w:t>（二）依申请公开</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本年度共收到政府信息公开申请</w:t>
      </w:r>
      <w:r w:rsidRPr="009D5AB7">
        <w:rPr>
          <w:rFonts w:ascii="Times New Roman" w:eastAsia="仿宋_GB2312" w:hAnsi="Times New Roman" w:cs="Times New Roman"/>
          <w:color w:val="333333"/>
          <w:kern w:val="0"/>
          <w:sz w:val="32"/>
          <w:szCs w:val="32"/>
        </w:rPr>
        <w:t>0</w:t>
      </w:r>
      <w:r w:rsidRPr="009D5AB7">
        <w:rPr>
          <w:rFonts w:ascii="Times New Roman" w:eastAsia="仿宋_GB2312" w:hAnsi="Times New Roman" w:cs="Times New Roman"/>
          <w:color w:val="333333"/>
          <w:kern w:val="0"/>
          <w:sz w:val="32"/>
          <w:szCs w:val="32"/>
        </w:rPr>
        <w:t>条。</w:t>
      </w:r>
    </w:p>
    <w:p w:rsidR="009D5AB7" w:rsidRPr="009D5AB7" w:rsidRDefault="009D5AB7" w:rsidP="009D5AB7">
      <w:pPr>
        <w:widowControl/>
        <w:shd w:val="clear" w:color="auto" w:fill="FFFFFF"/>
        <w:spacing w:line="580" w:lineRule="exact"/>
        <w:ind w:firstLine="480"/>
        <w:rPr>
          <w:rFonts w:ascii="楷体_GB2312" w:eastAsia="楷体_GB2312" w:hAnsi="Times New Roman" w:cs="Times New Roman"/>
          <w:color w:val="333333"/>
          <w:kern w:val="0"/>
          <w:sz w:val="32"/>
          <w:szCs w:val="32"/>
        </w:rPr>
      </w:pPr>
      <w:r w:rsidRPr="009D5AB7">
        <w:rPr>
          <w:rFonts w:ascii="楷体_GB2312" w:eastAsia="楷体_GB2312" w:hAnsi="Times New Roman" w:cs="Times New Roman"/>
          <w:color w:val="333333"/>
          <w:kern w:val="0"/>
          <w:sz w:val="32"/>
          <w:szCs w:val="32"/>
        </w:rPr>
        <w:t>（三）政府信息管理</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为进一步扩大政府信息公开工作的影响，确保重要信息及时公示，郭楼镇充分利用政府网站、公众号、广播、标语和镇、村宣传专栏等多种形式，进行广泛且有效的宣传。</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1.</w:t>
      </w:r>
      <w:r w:rsidRPr="009D5AB7">
        <w:rPr>
          <w:rFonts w:ascii="Times New Roman" w:eastAsia="仿宋_GB2312" w:hAnsi="Times New Roman" w:cs="Times New Roman"/>
          <w:color w:val="333333"/>
          <w:kern w:val="0"/>
          <w:sz w:val="32"/>
          <w:szCs w:val="32"/>
        </w:rPr>
        <w:t>政府网站</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在汶上县人民政府政府信息门户网站的政府信息公开专栏下设郭楼镇镇人民政府信息公开子栏目，及时上</w:t>
      </w:r>
      <w:proofErr w:type="gramStart"/>
      <w:r w:rsidRPr="009D5AB7">
        <w:rPr>
          <w:rFonts w:ascii="Times New Roman" w:eastAsia="仿宋_GB2312" w:hAnsi="Times New Roman" w:cs="Times New Roman"/>
          <w:color w:val="333333"/>
          <w:kern w:val="0"/>
          <w:sz w:val="32"/>
          <w:szCs w:val="32"/>
        </w:rPr>
        <w:t>传政府</w:t>
      </w:r>
      <w:proofErr w:type="gramEnd"/>
      <w:r w:rsidRPr="009D5AB7">
        <w:rPr>
          <w:rFonts w:ascii="Times New Roman" w:eastAsia="仿宋_GB2312" w:hAnsi="Times New Roman" w:cs="Times New Roman"/>
          <w:color w:val="333333"/>
          <w:kern w:val="0"/>
          <w:sz w:val="32"/>
          <w:szCs w:val="32"/>
        </w:rPr>
        <w:t>信息，方便公民查看。</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2.</w:t>
      </w:r>
      <w:r w:rsidRPr="009D5AB7">
        <w:rPr>
          <w:rFonts w:ascii="Times New Roman" w:eastAsia="仿宋_GB2312" w:hAnsi="Times New Roman" w:cs="Times New Roman"/>
          <w:color w:val="333333"/>
          <w:kern w:val="0"/>
          <w:sz w:val="32"/>
          <w:szCs w:val="32"/>
        </w:rPr>
        <w:t>新媒体平台</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开通郭楼民情在线</w:t>
      </w:r>
      <w:proofErr w:type="gramStart"/>
      <w:r w:rsidRPr="009D5AB7">
        <w:rPr>
          <w:rFonts w:ascii="Times New Roman" w:eastAsia="仿宋_GB2312" w:hAnsi="Times New Roman" w:cs="Times New Roman"/>
          <w:color w:val="333333"/>
          <w:kern w:val="0"/>
          <w:sz w:val="32"/>
          <w:szCs w:val="32"/>
        </w:rPr>
        <w:t>微信公众号</w:t>
      </w:r>
      <w:proofErr w:type="gramEnd"/>
      <w:r w:rsidRPr="009D5AB7">
        <w:rPr>
          <w:rFonts w:ascii="Times New Roman" w:eastAsia="仿宋_GB2312" w:hAnsi="Times New Roman" w:cs="Times New Roman"/>
          <w:color w:val="333333"/>
          <w:kern w:val="0"/>
          <w:sz w:val="32"/>
          <w:szCs w:val="32"/>
        </w:rPr>
        <w:t>，及时对重要政策及工作成效进行深入解读，全面展示郭楼镇新形象，</w:t>
      </w:r>
      <w:r w:rsidRPr="009D5AB7">
        <w:rPr>
          <w:rFonts w:ascii="Times New Roman" w:eastAsia="仿宋_GB2312" w:hAnsi="Times New Roman" w:cs="Times New Roman"/>
          <w:color w:val="333333"/>
          <w:kern w:val="0"/>
          <w:sz w:val="32"/>
          <w:szCs w:val="32"/>
        </w:rPr>
        <w:t>2019</w:t>
      </w:r>
      <w:r w:rsidRPr="009D5AB7">
        <w:rPr>
          <w:rFonts w:ascii="Times New Roman" w:eastAsia="仿宋_GB2312" w:hAnsi="Times New Roman" w:cs="Times New Roman"/>
          <w:color w:val="333333"/>
          <w:kern w:val="0"/>
          <w:sz w:val="32"/>
          <w:szCs w:val="32"/>
        </w:rPr>
        <w:t>年共刊发</w:t>
      </w:r>
      <w:r w:rsidRPr="009D5AB7">
        <w:rPr>
          <w:rFonts w:ascii="Times New Roman" w:eastAsia="仿宋_GB2312" w:hAnsi="Times New Roman" w:cs="Times New Roman"/>
          <w:color w:val="333333"/>
          <w:kern w:val="0"/>
          <w:sz w:val="32"/>
          <w:szCs w:val="32"/>
        </w:rPr>
        <w:t>332</w:t>
      </w:r>
      <w:r w:rsidRPr="009D5AB7">
        <w:rPr>
          <w:rFonts w:ascii="Times New Roman" w:eastAsia="仿宋_GB2312" w:hAnsi="Times New Roman" w:cs="Times New Roman"/>
          <w:color w:val="333333"/>
          <w:kern w:val="0"/>
          <w:sz w:val="32"/>
          <w:szCs w:val="32"/>
        </w:rPr>
        <w:t>篇微信稿。</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3.</w:t>
      </w:r>
      <w:r w:rsidRPr="009D5AB7">
        <w:rPr>
          <w:rFonts w:ascii="Times New Roman" w:eastAsia="仿宋_GB2312" w:hAnsi="Times New Roman" w:cs="Times New Roman"/>
          <w:color w:val="333333"/>
          <w:kern w:val="0"/>
          <w:sz w:val="32"/>
          <w:szCs w:val="32"/>
        </w:rPr>
        <w:t>政务公开实体栏</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在镇政府及辖区各村村委会大院内设立政务公开实体专栏，定时发布全镇工作动态，并做好专栏日常维护，方便群众监督。</w:t>
      </w:r>
    </w:p>
    <w:p w:rsidR="009D5AB7" w:rsidRPr="009D5AB7" w:rsidRDefault="009D5AB7" w:rsidP="009D5AB7">
      <w:pPr>
        <w:widowControl/>
        <w:shd w:val="clear" w:color="auto" w:fill="FFFFFF"/>
        <w:spacing w:line="580" w:lineRule="exact"/>
        <w:ind w:firstLine="480"/>
        <w:rPr>
          <w:rFonts w:ascii="楷体_GB2312" w:eastAsia="楷体_GB2312" w:hAnsi="Times New Roman" w:cs="Times New Roman"/>
          <w:color w:val="333333"/>
          <w:kern w:val="0"/>
          <w:sz w:val="32"/>
          <w:szCs w:val="32"/>
        </w:rPr>
      </w:pPr>
      <w:r w:rsidRPr="009D5AB7">
        <w:rPr>
          <w:rFonts w:ascii="楷体_GB2312" w:eastAsia="楷体_GB2312" w:hAnsi="Times New Roman" w:cs="Times New Roman"/>
          <w:color w:val="333333"/>
          <w:kern w:val="0"/>
          <w:sz w:val="32"/>
          <w:szCs w:val="32"/>
        </w:rPr>
        <w:t>（四）平台建设</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lastRenderedPageBreak/>
        <w:t>依托县政府网站和郭楼民情在线</w:t>
      </w:r>
      <w:proofErr w:type="gramStart"/>
      <w:r w:rsidRPr="009D5AB7">
        <w:rPr>
          <w:rFonts w:ascii="Times New Roman" w:eastAsia="仿宋_GB2312" w:hAnsi="Times New Roman" w:cs="Times New Roman"/>
          <w:color w:val="333333"/>
          <w:kern w:val="0"/>
          <w:sz w:val="32"/>
          <w:szCs w:val="32"/>
        </w:rPr>
        <w:t>微信公众号</w:t>
      </w:r>
      <w:proofErr w:type="gramEnd"/>
      <w:r w:rsidRPr="009D5AB7">
        <w:rPr>
          <w:rFonts w:ascii="Times New Roman" w:eastAsia="仿宋_GB2312" w:hAnsi="Times New Roman" w:cs="Times New Roman"/>
          <w:color w:val="333333"/>
          <w:kern w:val="0"/>
          <w:sz w:val="32"/>
          <w:szCs w:val="32"/>
        </w:rPr>
        <w:t>，我镇严格按照上级要求统一标准体系、统一技术平台，统筹做好政府信息公开各项工作。实现数据融通、服务融通、应用融通，着力打造集信息发布、政策解读、办事服务于一体的政务公开一体化平台。加快推进</w:t>
      </w:r>
      <w:r w:rsidRPr="009D5AB7">
        <w:rPr>
          <w:rFonts w:ascii="Times New Roman" w:eastAsia="仿宋_GB2312" w:hAnsi="Times New Roman" w:cs="Times New Roman"/>
          <w:color w:val="333333"/>
          <w:kern w:val="0"/>
          <w:sz w:val="32"/>
          <w:szCs w:val="32"/>
        </w:rPr>
        <w:t>“</w:t>
      </w:r>
      <w:r w:rsidRPr="009D5AB7">
        <w:rPr>
          <w:rFonts w:ascii="Times New Roman" w:eastAsia="仿宋_GB2312" w:hAnsi="Times New Roman" w:cs="Times New Roman"/>
          <w:color w:val="333333"/>
          <w:kern w:val="0"/>
          <w:sz w:val="32"/>
          <w:szCs w:val="32"/>
        </w:rPr>
        <w:t>互联网＋政务</w:t>
      </w:r>
      <w:r w:rsidRPr="009D5AB7">
        <w:rPr>
          <w:rFonts w:ascii="Times New Roman" w:eastAsia="仿宋_GB2312" w:hAnsi="Times New Roman" w:cs="Times New Roman"/>
          <w:color w:val="333333"/>
          <w:kern w:val="0"/>
          <w:sz w:val="32"/>
          <w:szCs w:val="32"/>
        </w:rPr>
        <w:t>”</w:t>
      </w:r>
      <w:r w:rsidRPr="009D5AB7">
        <w:rPr>
          <w:rFonts w:ascii="Times New Roman" w:eastAsia="仿宋_GB2312" w:hAnsi="Times New Roman" w:cs="Times New Roman"/>
          <w:color w:val="333333"/>
          <w:kern w:val="0"/>
          <w:sz w:val="32"/>
          <w:szCs w:val="32"/>
        </w:rPr>
        <w:t>，构建基于互联网一体化政务服务体系，稳步推进政府面向重点行业和重点民生领域。</w:t>
      </w:r>
    </w:p>
    <w:p w:rsidR="009D5AB7" w:rsidRPr="009D5AB7" w:rsidRDefault="009D5AB7" w:rsidP="009D5AB7">
      <w:pPr>
        <w:widowControl/>
        <w:shd w:val="clear" w:color="auto" w:fill="FFFFFF"/>
        <w:spacing w:line="580" w:lineRule="exact"/>
        <w:ind w:firstLine="480"/>
        <w:rPr>
          <w:rFonts w:ascii="楷体_GB2312" w:eastAsia="楷体_GB2312" w:hAnsi="Times New Roman" w:cs="Times New Roman"/>
          <w:color w:val="333333"/>
          <w:kern w:val="0"/>
          <w:sz w:val="32"/>
          <w:szCs w:val="32"/>
        </w:rPr>
      </w:pPr>
      <w:r w:rsidRPr="009D5AB7">
        <w:rPr>
          <w:rFonts w:ascii="楷体_GB2312" w:eastAsia="楷体_GB2312" w:hAnsi="Times New Roman" w:cs="Times New Roman"/>
          <w:color w:val="333333"/>
          <w:kern w:val="0"/>
          <w:sz w:val="32"/>
          <w:szCs w:val="32"/>
        </w:rPr>
        <w:t>（五）监督保障</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我镇认真贯彻落实省、市、县政府信息公开工作部署，持续加强对政府信息公开的组织领导，结合本地实际成立了由镇长任组长，党委副书记任副组长，各部门负责人为成员的政务公开工作领导小组，下设办公室，办公室设在镇党政办，负责政府信息公开具体工作。严格落实工作责任制，形成了一级抓一级，层层抓落实的工作格局。</w:t>
      </w:r>
    </w:p>
    <w:p w:rsidR="009D5AB7" w:rsidRPr="009D5AB7" w:rsidRDefault="009D5AB7" w:rsidP="009D5AB7">
      <w:pPr>
        <w:widowControl/>
        <w:shd w:val="clear" w:color="auto" w:fill="FFFFFF"/>
        <w:spacing w:line="580" w:lineRule="exact"/>
        <w:ind w:firstLine="480"/>
        <w:rPr>
          <w:rFonts w:ascii="黑体" w:eastAsia="黑体" w:hAnsi="黑体" w:cs="Times New Roman"/>
          <w:color w:val="333333"/>
          <w:kern w:val="0"/>
          <w:sz w:val="32"/>
          <w:szCs w:val="32"/>
        </w:rPr>
      </w:pPr>
      <w:r w:rsidRPr="009D5AB7">
        <w:rPr>
          <w:rFonts w:ascii="黑体" w:eastAsia="黑体" w:hAnsi="黑体" w:cs="Times New Roman"/>
          <w:color w:val="333333"/>
          <w:kern w:val="0"/>
          <w:sz w:val="32"/>
          <w:szCs w:val="32"/>
        </w:rPr>
        <w:t>二、主动公开政府信息情况</w:t>
      </w:r>
    </w:p>
    <w:tbl>
      <w:tblPr>
        <w:tblW w:w="8145" w:type="dxa"/>
        <w:jc w:val="center"/>
        <w:tblCellMar>
          <w:left w:w="0" w:type="dxa"/>
          <w:right w:w="0" w:type="dxa"/>
        </w:tblCellMar>
        <w:tblLook w:val="04A0" w:firstRow="1" w:lastRow="0" w:firstColumn="1" w:lastColumn="0" w:noHBand="0" w:noVBand="1"/>
      </w:tblPr>
      <w:tblGrid>
        <w:gridCol w:w="3120"/>
        <w:gridCol w:w="1875"/>
        <w:gridCol w:w="1275"/>
        <w:gridCol w:w="1875"/>
      </w:tblGrid>
      <w:tr w:rsidR="009D5AB7" w:rsidRPr="009D5AB7" w:rsidTr="009D5AB7">
        <w:trPr>
          <w:trHeight w:val="495"/>
          <w:jc w:val="center"/>
        </w:trPr>
        <w:tc>
          <w:tcPr>
            <w:tcW w:w="8145" w:type="dxa"/>
            <w:gridSpan w:val="4"/>
            <w:tcBorders>
              <w:top w:val="single" w:sz="6" w:space="0" w:color="auto"/>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第二十条第（一）项</w:t>
            </w:r>
          </w:p>
        </w:tc>
      </w:tr>
      <w:tr w:rsidR="009D5AB7" w:rsidRPr="009D5AB7" w:rsidTr="009D5AB7">
        <w:trPr>
          <w:trHeight w:val="885"/>
          <w:jc w:val="center"/>
        </w:trPr>
        <w:tc>
          <w:tcPr>
            <w:tcW w:w="31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信息内容</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本年新</w:t>
            </w:r>
          </w:p>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制作数量</w:t>
            </w:r>
          </w:p>
        </w:tc>
        <w:tc>
          <w:tcPr>
            <w:tcW w:w="12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本年新</w:t>
            </w:r>
          </w:p>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公开数量</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对外公开总数量</w:t>
            </w:r>
          </w:p>
        </w:tc>
      </w:tr>
      <w:tr w:rsidR="009D5AB7" w:rsidRPr="009D5AB7" w:rsidTr="009D5AB7">
        <w:trPr>
          <w:trHeight w:val="525"/>
          <w:jc w:val="center"/>
        </w:trPr>
        <w:tc>
          <w:tcPr>
            <w:tcW w:w="31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规章</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12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trHeight w:val="465"/>
          <w:jc w:val="center"/>
        </w:trPr>
        <w:tc>
          <w:tcPr>
            <w:tcW w:w="31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规范性文件</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12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trHeight w:val="480"/>
          <w:jc w:val="center"/>
        </w:trPr>
        <w:tc>
          <w:tcPr>
            <w:tcW w:w="8145" w:type="dxa"/>
            <w:gridSpan w:val="4"/>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第二十条第（五）项</w:t>
            </w:r>
          </w:p>
        </w:tc>
      </w:tr>
      <w:tr w:rsidR="009D5AB7" w:rsidRPr="009D5AB7" w:rsidTr="009D5AB7">
        <w:trPr>
          <w:trHeight w:val="630"/>
          <w:jc w:val="center"/>
        </w:trPr>
        <w:tc>
          <w:tcPr>
            <w:tcW w:w="31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信息内容</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上一年项目</w:t>
            </w:r>
            <w:r w:rsidRPr="009D5AB7">
              <w:rPr>
                <w:rFonts w:ascii="Times New Roman" w:eastAsia="仿宋_GB2312" w:hAnsi="Times New Roman" w:cs="Times New Roman"/>
                <w:color w:val="333333"/>
                <w:kern w:val="0"/>
                <w:sz w:val="32"/>
                <w:szCs w:val="32"/>
              </w:rPr>
              <w:lastRenderedPageBreak/>
              <w:t>数量</w:t>
            </w:r>
          </w:p>
        </w:tc>
        <w:tc>
          <w:tcPr>
            <w:tcW w:w="12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lastRenderedPageBreak/>
              <w:t>本年增</w:t>
            </w:r>
            <w:r w:rsidRPr="009D5AB7">
              <w:rPr>
                <w:rFonts w:ascii="Times New Roman" w:eastAsia="仿宋_GB2312" w:hAnsi="Times New Roman" w:cs="Times New Roman"/>
                <w:color w:val="333333"/>
                <w:kern w:val="0"/>
                <w:sz w:val="32"/>
                <w:szCs w:val="32"/>
              </w:rPr>
              <w:t>/</w:t>
            </w:r>
            <w:r w:rsidRPr="009D5AB7">
              <w:rPr>
                <w:rFonts w:ascii="Times New Roman" w:eastAsia="仿宋_GB2312" w:hAnsi="Times New Roman" w:cs="Times New Roman"/>
                <w:color w:val="333333"/>
                <w:kern w:val="0"/>
                <w:sz w:val="32"/>
                <w:szCs w:val="32"/>
              </w:rPr>
              <w:lastRenderedPageBreak/>
              <w:t>减</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lastRenderedPageBreak/>
              <w:t>处理决定数</w:t>
            </w:r>
            <w:r w:rsidRPr="009D5AB7">
              <w:rPr>
                <w:rFonts w:ascii="Times New Roman" w:eastAsia="仿宋_GB2312" w:hAnsi="Times New Roman" w:cs="Times New Roman"/>
                <w:color w:val="333333"/>
                <w:kern w:val="0"/>
                <w:sz w:val="32"/>
                <w:szCs w:val="32"/>
              </w:rPr>
              <w:lastRenderedPageBreak/>
              <w:t>量</w:t>
            </w:r>
          </w:p>
        </w:tc>
      </w:tr>
      <w:tr w:rsidR="009D5AB7" w:rsidRPr="009D5AB7" w:rsidTr="009D5AB7">
        <w:trPr>
          <w:trHeight w:val="525"/>
          <w:jc w:val="center"/>
        </w:trPr>
        <w:tc>
          <w:tcPr>
            <w:tcW w:w="31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lastRenderedPageBreak/>
              <w:t>行政许可</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12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trHeight w:val="555"/>
          <w:jc w:val="center"/>
        </w:trPr>
        <w:tc>
          <w:tcPr>
            <w:tcW w:w="31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其他对外管理服务事项</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12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trHeight w:val="405"/>
          <w:jc w:val="center"/>
        </w:trPr>
        <w:tc>
          <w:tcPr>
            <w:tcW w:w="8145" w:type="dxa"/>
            <w:gridSpan w:val="4"/>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第二十条第（六）项</w:t>
            </w:r>
          </w:p>
        </w:tc>
      </w:tr>
      <w:tr w:rsidR="009D5AB7" w:rsidRPr="009D5AB7" w:rsidTr="009D5AB7">
        <w:trPr>
          <w:trHeight w:val="630"/>
          <w:jc w:val="center"/>
        </w:trPr>
        <w:tc>
          <w:tcPr>
            <w:tcW w:w="31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信息内容</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上一年项目数量</w:t>
            </w:r>
          </w:p>
        </w:tc>
        <w:tc>
          <w:tcPr>
            <w:tcW w:w="12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本年增</w:t>
            </w:r>
            <w:r w:rsidRPr="009D5AB7">
              <w:rPr>
                <w:rFonts w:ascii="Times New Roman" w:eastAsia="仿宋_GB2312" w:hAnsi="Times New Roman" w:cs="Times New Roman"/>
                <w:color w:val="333333"/>
                <w:kern w:val="0"/>
                <w:sz w:val="32"/>
                <w:szCs w:val="32"/>
              </w:rPr>
              <w:t>/</w:t>
            </w:r>
            <w:r w:rsidRPr="009D5AB7">
              <w:rPr>
                <w:rFonts w:ascii="Times New Roman" w:eastAsia="仿宋_GB2312" w:hAnsi="Times New Roman" w:cs="Times New Roman"/>
                <w:color w:val="333333"/>
                <w:kern w:val="0"/>
                <w:sz w:val="32"/>
                <w:szCs w:val="32"/>
              </w:rPr>
              <w:t>减</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处理决定数量</w:t>
            </w:r>
          </w:p>
        </w:tc>
      </w:tr>
      <w:tr w:rsidR="009D5AB7" w:rsidRPr="009D5AB7" w:rsidTr="009D5AB7">
        <w:trPr>
          <w:trHeight w:val="435"/>
          <w:jc w:val="center"/>
        </w:trPr>
        <w:tc>
          <w:tcPr>
            <w:tcW w:w="31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行政处罚</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12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trHeight w:val="405"/>
          <w:jc w:val="center"/>
        </w:trPr>
        <w:tc>
          <w:tcPr>
            <w:tcW w:w="31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行政强制</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12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trHeight w:val="480"/>
          <w:jc w:val="center"/>
        </w:trPr>
        <w:tc>
          <w:tcPr>
            <w:tcW w:w="8145" w:type="dxa"/>
            <w:gridSpan w:val="4"/>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第二十条第（八）项</w:t>
            </w:r>
          </w:p>
        </w:tc>
      </w:tr>
      <w:tr w:rsidR="009D5AB7" w:rsidRPr="009D5AB7" w:rsidTr="009D5AB7">
        <w:trPr>
          <w:trHeight w:val="270"/>
          <w:jc w:val="center"/>
        </w:trPr>
        <w:tc>
          <w:tcPr>
            <w:tcW w:w="31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信息内容</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上一年项目数量</w:t>
            </w:r>
          </w:p>
        </w:tc>
        <w:tc>
          <w:tcPr>
            <w:tcW w:w="3150" w:type="dxa"/>
            <w:gridSpan w:val="2"/>
            <w:tcBorders>
              <w:top w:val="nil"/>
              <w:left w:val="nil"/>
              <w:bottom w:val="single" w:sz="6" w:space="0" w:color="auto"/>
              <w:right w:val="single" w:sz="6" w:space="0" w:color="000000"/>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本年增</w:t>
            </w:r>
            <w:r w:rsidRPr="009D5AB7">
              <w:rPr>
                <w:rFonts w:ascii="Times New Roman" w:eastAsia="仿宋_GB2312" w:hAnsi="Times New Roman" w:cs="Times New Roman"/>
                <w:color w:val="333333"/>
                <w:kern w:val="0"/>
                <w:sz w:val="32"/>
                <w:szCs w:val="32"/>
              </w:rPr>
              <w:t>/</w:t>
            </w:r>
            <w:r w:rsidRPr="009D5AB7">
              <w:rPr>
                <w:rFonts w:ascii="Times New Roman" w:eastAsia="仿宋_GB2312" w:hAnsi="Times New Roman" w:cs="Times New Roman"/>
                <w:color w:val="333333"/>
                <w:kern w:val="0"/>
                <w:sz w:val="32"/>
                <w:szCs w:val="32"/>
              </w:rPr>
              <w:t>减</w:t>
            </w:r>
          </w:p>
        </w:tc>
      </w:tr>
      <w:tr w:rsidR="009D5AB7" w:rsidRPr="009D5AB7" w:rsidTr="009D5AB7">
        <w:trPr>
          <w:trHeight w:val="555"/>
          <w:jc w:val="center"/>
        </w:trPr>
        <w:tc>
          <w:tcPr>
            <w:tcW w:w="31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行政事业性收费</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3150" w:type="dxa"/>
            <w:gridSpan w:val="2"/>
            <w:tcBorders>
              <w:top w:val="nil"/>
              <w:left w:val="nil"/>
              <w:bottom w:val="single" w:sz="6" w:space="0" w:color="auto"/>
              <w:right w:val="single" w:sz="6" w:space="0" w:color="000000"/>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trHeight w:val="480"/>
          <w:jc w:val="center"/>
        </w:trPr>
        <w:tc>
          <w:tcPr>
            <w:tcW w:w="8145" w:type="dxa"/>
            <w:gridSpan w:val="4"/>
            <w:tcBorders>
              <w:top w:val="nil"/>
              <w:left w:val="single" w:sz="6" w:space="0" w:color="auto"/>
              <w:bottom w:val="single" w:sz="6" w:space="0" w:color="auto"/>
              <w:right w:val="single" w:sz="6" w:space="0" w:color="auto"/>
            </w:tcBorders>
            <w:shd w:val="clear" w:color="auto" w:fill="C6D9F1"/>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第二十条第（九）项</w:t>
            </w:r>
          </w:p>
        </w:tc>
      </w:tr>
      <w:tr w:rsidR="009D5AB7" w:rsidRPr="009D5AB7" w:rsidTr="009D5AB7">
        <w:trPr>
          <w:trHeight w:val="585"/>
          <w:jc w:val="center"/>
        </w:trPr>
        <w:tc>
          <w:tcPr>
            <w:tcW w:w="31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信息内容</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采购项目数量</w:t>
            </w:r>
          </w:p>
        </w:tc>
        <w:tc>
          <w:tcPr>
            <w:tcW w:w="3150" w:type="dxa"/>
            <w:gridSpan w:val="2"/>
            <w:tcBorders>
              <w:top w:val="nil"/>
              <w:left w:val="nil"/>
              <w:bottom w:val="single" w:sz="6" w:space="0" w:color="auto"/>
              <w:right w:val="single" w:sz="6" w:space="0" w:color="000000"/>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roofErr w:type="gramStart"/>
            <w:r w:rsidRPr="009D5AB7">
              <w:rPr>
                <w:rFonts w:ascii="Times New Roman" w:eastAsia="仿宋_GB2312" w:hAnsi="Times New Roman" w:cs="Times New Roman"/>
                <w:color w:val="333333"/>
                <w:kern w:val="0"/>
                <w:sz w:val="32"/>
                <w:szCs w:val="32"/>
              </w:rPr>
              <w:t>采购总</w:t>
            </w:r>
            <w:proofErr w:type="gramEnd"/>
            <w:r w:rsidRPr="009D5AB7">
              <w:rPr>
                <w:rFonts w:ascii="Times New Roman" w:eastAsia="仿宋_GB2312" w:hAnsi="Times New Roman" w:cs="Times New Roman"/>
                <w:color w:val="333333"/>
                <w:kern w:val="0"/>
                <w:sz w:val="32"/>
                <w:szCs w:val="32"/>
              </w:rPr>
              <w:t>金额</w:t>
            </w:r>
          </w:p>
        </w:tc>
      </w:tr>
      <w:tr w:rsidR="009D5AB7" w:rsidRPr="009D5AB7" w:rsidTr="009D5AB7">
        <w:trPr>
          <w:trHeight w:val="540"/>
          <w:jc w:val="center"/>
        </w:trPr>
        <w:tc>
          <w:tcPr>
            <w:tcW w:w="312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政府集中采购</w:t>
            </w:r>
          </w:p>
        </w:tc>
        <w:tc>
          <w:tcPr>
            <w:tcW w:w="187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c>
          <w:tcPr>
            <w:tcW w:w="3150" w:type="dxa"/>
            <w:gridSpan w:val="2"/>
            <w:tcBorders>
              <w:top w:val="nil"/>
              <w:left w:val="nil"/>
              <w:bottom w:val="single" w:sz="6" w:space="0" w:color="auto"/>
              <w:right w:val="single" w:sz="6" w:space="0" w:color="000000"/>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bl>
    <w:p w:rsidR="009D5AB7" w:rsidRPr="009D5AB7" w:rsidRDefault="009D5AB7" w:rsidP="009D5AB7">
      <w:pPr>
        <w:widowControl/>
        <w:shd w:val="clear" w:color="auto" w:fill="FFFFFF"/>
        <w:spacing w:line="580" w:lineRule="exact"/>
        <w:ind w:firstLine="480"/>
        <w:rPr>
          <w:rFonts w:ascii="黑体" w:eastAsia="黑体" w:hAnsi="黑体" w:cs="Times New Roman"/>
          <w:color w:val="333333"/>
          <w:kern w:val="0"/>
          <w:sz w:val="32"/>
          <w:szCs w:val="32"/>
        </w:rPr>
      </w:pPr>
      <w:r w:rsidRPr="009D5AB7">
        <w:rPr>
          <w:rFonts w:ascii="黑体" w:eastAsia="黑体" w:hAnsi="黑体" w:cs="Times New Roman"/>
          <w:color w:val="333333"/>
          <w:kern w:val="0"/>
          <w:sz w:val="32"/>
          <w:szCs w:val="32"/>
        </w:rPr>
        <w:t>三、收到和处理政府信息公开申请情况</w:t>
      </w:r>
    </w:p>
    <w:tbl>
      <w:tblPr>
        <w:tblW w:w="907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0"/>
        <w:gridCol w:w="1170"/>
        <w:gridCol w:w="1837"/>
        <w:gridCol w:w="766"/>
        <w:gridCol w:w="718"/>
        <w:gridCol w:w="718"/>
        <w:gridCol w:w="766"/>
        <w:gridCol w:w="898"/>
        <w:gridCol w:w="682"/>
        <w:gridCol w:w="670"/>
      </w:tblGrid>
      <w:tr w:rsidR="009D5AB7" w:rsidRPr="009D5AB7" w:rsidTr="009D5AB7">
        <w:trPr>
          <w:jc w:val="center"/>
        </w:trPr>
        <w:tc>
          <w:tcPr>
            <w:tcW w:w="3480" w:type="dxa"/>
            <w:gridSpan w:val="3"/>
            <w:vMerge w:val="restart"/>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（本列数据的勾</w:t>
            </w:r>
            <w:proofErr w:type="gramStart"/>
            <w:r w:rsidRPr="009D5AB7">
              <w:rPr>
                <w:rFonts w:ascii="Times New Roman" w:eastAsia="仿宋_GB2312" w:hAnsi="Times New Roman" w:cs="Times New Roman"/>
                <w:color w:val="333333"/>
                <w:kern w:val="0"/>
                <w:sz w:val="32"/>
                <w:szCs w:val="32"/>
              </w:rPr>
              <w:t>稽</w:t>
            </w:r>
            <w:proofErr w:type="gramEnd"/>
            <w:r w:rsidRPr="009D5AB7">
              <w:rPr>
                <w:rFonts w:ascii="Times New Roman" w:eastAsia="仿宋_GB2312" w:hAnsi="Times New Roman" w:cs="Times New Roman"/>
                <w:color w:val="333333"/>
                <w:kern w:val="0"/>
                <w:sz w:val="32"/>
                <w:szCs w:val="32"/>
              </w:rPr>
              <w:t>关系为：第一项加第二项之和，等于第三项加第四项之和）</w:t>
            </w:r>
          </w:p>
        </w:tc>
        <w:tc>
          <w:tcPr>
            <w:tcW w:w="5595" w:type="dxa"/>
            <w:gridSpan w:val="7"/>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申请人情况</w:t>
            </w:r>
          </w:p>
        </w:tc>
      </w:tr>
      <w:tr w:rsidR="009D5AB7" w:rsidRPr="009D5AB7" w:rsidTr="009D5AB7">
        <w:trPr>
          <w:jc w:val="center"/>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825"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自然人</w:t>
            </w:r>
          </w:p>
        </w:tc>
        <w:tc>
          <w:tcPr>
            <w:tcW w:w="4065" w:type="dxa"/>
            <w:gridSpan w:val="5"/>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法人或其他组织</w:t>
            </w:r>
          </w:p>
        </w:tc>
        <w:tc>
          <w:tcPr>
            <w:tcW w:w="705"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总计</w:t>
            </w:r>
          </w:p>
        </w:tc>
      </w:tr>
      <w:tr w:rsidR="009D5AB7" w:rsidRPr="009D5AB7" w:rsidTr="009D5AB7">
        <w:trPr>
          <w:jc w:val="center"/>
        </w:trPr>
        <w:tc>
          <w:tcPr>
            <w:tcW w:w="0" w:type="auto"/>
            <w:gridSpan w:val="3"/>
            <w:vMerge/>
            <w:tcBorders>
              <w:top w:val="single" w:sz="6" w:space="0" w:color="auto"/>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商业企</w:t>
            </w:r>
            <w:r w:rsidRPr="009D5AB7">
              <w:rPr>
                <w:rFonts w:ascii="Times New Roman" w:eastAsia="仿宋_GB2312" w:hAnsi="Times New Roman" w:cs="Times New Roman"/>
                <w:color w:val="333333"/>
                <w:kern w:val="0"/>
                <w:sz w:val="32"/>
                <w:szCs w:val="32"/>
              </w:rPr>
              <w:lastRenderedPageBreak/>
              <w:t>业</w:t>
            </w: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lastRenderedPageBreak/>
              <w:t>科研机</w:t>
            </w:r>
            <w:r w:rsidRPr="009D5AB7">
              <w:rPr>
                <w:rFonts w:ascii="Times New Roman" w:eastAsia="仿宋_GB2312" w:hAnsi="Times New Roman" w:cs="Times New Roman"/>
                <w:color w:val="333333"/>
                <w:kern w:val="0"/>
                <w:sz w:val="32"/>
                <w:szCs w:val="32"/>
              </w:rPr>
              <w:lastRenderedPageBreak/>
              <w:t>构</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lastRenderedPageBreak/>
              <w:t>社会公</w:t>
            </w:r>
            <w:r w:rsidRPr="009D5AB7">
              <w:rPr>
                <w:rFonts w:ascii="Times New Roman" w:eastAsia="仿宋_GB2312" w:hAnsi="Times New Roman" w:cs="Times New Roman"/>
                <w:color w:val="333333"/>
                <w:kern w:val="0"/>
                <w:sz w:val="32"/>
                <w:szCs w:val="32"/>
              </w:rPr>
              <w:lastRenderedPageBreak/>
              <w:t>益组织</w:t>
            </w: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lastRenderedPageBreak/>
              <w:t>法律服务机构</w:t>
            </w: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其他</w:t>
            </w: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r>
      <w:tr w:rsidR="009D5AB7" w:rsidRPr="009D5AB7" w:rsidTr="009D5AB7">
        <w:trPr>
          <w:jc w:val="center"/>
        </w:trPr>
        <w:tc>
          <w:tcPr>
            <w:tcW w:w="3480" w:type="dxa"/>
            <w:gridSpan w:val="3"/>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lastRenderedPageBreak/>
              <w:t>一、本年新收政府信息公开申请数量</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3480" w:type="dxa"/>
            <w:gridSpan w:val="3"/>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二、上年结转政府信息公开申请数量</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495"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三、本年度办理结果</w:t>
            </w:r>
          </w:p>
        </w:tc>
        <w:tc>
          <w:tcPr>
            <w:tcW w:w="298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（一）予以公开</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98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（二）部分公开（区分处理的，只计这一情形，不计其他情形）</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855"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（三）不予公开</w:t>
            </w: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1.</w:t>
            </w:r>
            <w:r w:rsidRPr="009D5AB7">
              <w:rPr>
                <w:rFonts w:ascii="Times New Roman" w:eastAsia="仿宋_GB2312" w:hAnsi="Times New Roman" w:cs="Times New Roman"/>
                <w:color w:val="333333"/>
                <w:kern w:val="0"/>
                <w:sz w:val="32"/>
                <w:szCs w:val="32"/>
              </w:rPr>
              <w:t>属于国家秘密</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2.</w:t>
            </w:r>
            <w:r w:rsidRPr="009D5AB7">
              <w:rPr>
                <w:rFonts w:ascii="Times New Roman" w:eastAsia="仿宋_GB2312" w:hAnsi="Times New Roman" w:cs="Times New Roman"/>
                <w:color w:val="333333"/>
                <w:kern w:val="0"/>
                <w:sz w:val="32"/>
                <w:szCs w:val="32"/>
              </w:rPr>
              <w:t>其他法律行政法规禁止公开</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3.</w:t>
            </w:r>
            <w:r w:rsidRPr="009D5AB7">
              <w:rPr>
                <w:rFonts w:ascii="Times New Roman" w:eastAsia="仿宋_GB2312" w:hAnsi="Times New Roman" w:cs="Times New Roman"/>
                <w:color w:val="333333"/>
                <w:kern w:val="0"/>
                <w:sz w:val="32"/>
                <w:szCs w:val="32"/>
              </w:rPr>
              <w:t>危及</w:t>
            </w:r>
            <w:r w:rsidRPr="009D5AB7">
              <w:rPr>
                <w:rFonts w:ascii="Times New Roman" w:eastAsia="仿宋_GB2312" w:hAnsi="Times New Roman" w:cs="Times New Roman"/>
                <w:color w:val="333333"/>
                <w:kern w:val="0"/>
                <w:sz w:val="32"/>
                <w:szCs w:val="32"/>
              </w:rPr>
              <w:t>“</w:t>
            </w:r>
            <w:r w:rsidRPr="009D5AB7">
              <w:rPr>
                <w:rFonts w:ascii="Times New Roman" w:eastAsia="仿宋_GB2312" w:hAnsi="Times New Roman" w:cs="Times New Roman"/>
                <w:color w:val="333333"/>
                <w:kern w:val="0"/>
                <w:sz w:val="32"/>
                <w:szCs w:val="32"/>
              </w:rPr>
              <w:t>三安全</w:t>
            </w:r>
            <w:proofErr w:type="gramStart"/>
            <w:r w:rsidRPr="009D5AB7">
              <w:rPr>
                <w:rFonts w:ascii="Times New Roman" w:eastAsia="仿宋_GB2312" w:hAnsi="Times New Roman" w:cs="Times New Roman"/>
                <w:color w:val="333333"/>
                <w:kern w:val="0"/>
                <w:sz w:val="32"/>
                <w:szCs w:val="32"/>
              </w:rPr>
              <w:t>一</w:t>
            </w:r>
            <w:proofErr w:type="gramEnd"/>
            <w:r w:rsidRPr="009D5AB7">
              <w:rPr>
                <w:rFonts w:ascii="Times New Roman" w:eastAsia="仿宋_GB2312" w:hAnsi="Times New Roman" w:cs="Times New Roman"/>
                <w:color w:val="333333"/>
                <w:kern w:val="0"/>
                <w:sz w:val="32"/>
                <w:szCs w:val="32"/>
              </w:rPr>
              <w:t>稳定</w:t>
            </w:r>
            <w:r w:rsidRPr="009D5AB7">
              <w:rPr>
                <w:rFonts w:ascii="Times New Roman" w:eastAsia="仿宋_GB2312" w:hAnsi="Times New Roman" w:cs="Times New Roman"/>
                <w:color w:val="333333"/>
                <w:kern w:val="0"/>
                <w:sz w:val="32"/>
                <w:szCs w:val="32"/>
              </w:rPr>
              <w:t>”</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4.</w:t>
            </w:r>
            <w:r w:rsidRPr="009D5AB7">
              <w:rPr>
                <w:rFonts w:ascii="Times New Roman" w:eastAsia="仿宋_GB2312" w:hAnsi="Times New Roman" w:cs="Times New Roman"/>
                <w:color w:val="333333"/>
                <w:kern w:val="0"/>
                <w:sz w:val="32"/>
                <w:szCs w:val="32"/>
              </w:rPr>
              <w:t>保护第三方合法权益</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5.</w:t>
            </w:r>
            <w:r w:rsidRPr="009D5AB7">
              <w:rPr>
                <w:rFonts w:ascii="Times New Roman" w:eastAsia="仿宋_GB2312" w:hAnsi="Times New Roman" w:cs="Times New Roman"/>
                <w:color w:val="333333"/>
                <w:kern w:val="0"/>
                <w:sz w:val="32"/>
                <w:szCs w:val="32"/>
              </w:rPr>
              <w:t>属于三类</w:t>
            </w:r>
            <w:r w:rsidRPr="009D5AB7">
              <w:rPr>
                <w:rFonts w:ascii="Times New Roman" w:eastAsia="仿宋_GB2312" w:hAnsi="Times New Roman" w:cs="Times New Roman"/>
                <w:color w:val="333333"/>
                <w:kern w:val="0"/>
                <w:sz w:val="32"/>
                <w:szCs w:val="32"/>
              </w:rPr>
              <w:lastRenderedPageBreak/>
              <w:t>内部事务信息</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6.</w:t>
            </w:r>
            <w:r w:rsidRPr="009D5AB7">
              <w:rPr>
                <w:rFonts w:ascii="Times New Roman" w:eastAsia="仿宋_GB2312" w:hAnsi="Times New Roman" w:cs="Times New Roman"/>
                <w:color w:val="333333"/>
                <w:kern w:val="0"/>
                <w:sz w:val="32"/>
                <w:szCs w:val="32"/>
              </w:rPr>
              <w:t>属于四类过程性信息</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7.</w:t>
            </w:r>
            <w:r w:rsidRPr="009D5AB7">
              <w:rPr>
                <w:rFonts w:ascii="Times New Roman" w:eastAsia="仿宋_GB2312" w:hAnsi="Times New Roman" w:cs="Times New Roman"/>
                <w:color w:val="333333"/>
                <w:kern w:val="0"/>
                <w:sz w:val="32"/>
                <w:szCs w:val="32"/>
              </w:rPr>
              <w:t>属于行政执法案卷</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8.</w:t>
            </w:r>
            <w:r w:rsidRPr="009D5AB7">
              <w:rPr>
                <w:rFonts w:ascii="Times New Roman" w:eastAsia="仿宋_GB2312" w:hAnsi="Times New Roman" w:cs="Times New Roman"/>
                <w:color w:val="333333"/>
                <w:kern w:val="0"/>
                <w:sz w:val="32"/>
                <w:szCs w:val="32"/>
              </w:rPr>
              <w:t>属于行政查询事项</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855"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（四）无法提供</w:t>
            </w: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1.</w:t>
            </w:r>
            <w:r w:rsidRPr="009D5AB7">
              <w:rPr>
                <w:rFonts w:ascii="Times New Roman" w:eastAsia="仿宋_GB2312" w:hAnsi="Times New Roman" w:cs="Times New Roman"/>
                <w:color w:val="333333"/>
                <w:kern w:val="0"/>
                <w:sz w:val="32"/>
                <w:szCs w:val="32"/>
              </w:rPr>
              <w:t>本机关不掌握相关政府信息</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2.</w:t>
            </w:r>
            <w:r w:rsidRPr="009D5AB7">
              <w:rPr>
                <w:rFonts w:ascii="Times New Roman" w:eastAsia="仿宋_GB2312" w:hAnsi="Times New Roman" w:cs="Times New Roman"/>
                <w:color w:val="333333"/>
                <w:kern w:val="0"/>
                <w:sz w:val="32"/>
                <w:szCs w:val="32"/>
              </w:rPr>
              <w:t>没有现成信息需要另行制作</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3.</w:t>
            </w:r>
            <w:r w:rsidRPr="009D5AB7">
              <w:rPr>
                <w:rFonts w:ascii="Times New Roman" w:eastAsia="仿宋_GB2312" w:hAnsi="Times New Roman" w:cs="Times New Roman"/>
                <w:color w:val="333333"/>
                <w:kern w:val="0"/>
                <w:sz w:val="32"/>
                <w:szCs w:val="32"/>
              </w:rPr>
              <w:t>补正后申请内容仍不明确</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855"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（五）</w:t>
            </w:r>
            <w:proofErr w:type="gramStart"/>
            <w:r w:rsidRPr="009D5AB7">
              <w:rPr>
                <w:rFonts w:ascii="Times New Roman" w:eastAsia="仿宋_GB2312" w:hAnsi="Times New Roman" w:cs="Times New Roman"/>
                <w:color w:val="333333"/>
                <w:kern w:val="0"/>
                <w:sz w:val="32"/>
                <w:szCs w:val="32"/>
              </w:rPr>
              <w:t>不予处理</w:t>
            </w:r>
            <w:proofErr w:type="gramEnd"/>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1.</w:t>
            </w:r>
            <w:r w:rsidRPr="009D5AB7">
              <w:rPr>
                <w:rFonts w:ascii="Times New Roman" w:eastAsia="仿宋_GB2312" w:hAnsi="Times New Roman" w:cs="Times New Roman"/>
                <w:color w:val="333333"/>
                <w:kern w:val="0"/>
                <w:sz w:val="32"/>
                <w:szCs w:val="32"/>
              </w:rPr>
              <w:t>信访举报投诉类申请</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2.</w:t>
            </w:r>
            <w:r w:rsidRPr="009D5AB7">
              <w:rPr>
                <w:rFonts w:ascii="Times New Roman" w:eastAsia="仿宋_GB2312" w:hAnsi="Times New Roman" w:cs="Times New Roman"/>
                <w:color w:val="333333"/>
                <w:kern w:val="0"/>
                <w:sz w:val="32"/>
                <w:szCs w:val="32"/>
              </w:rPr>
              <w:t>重复申请</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3.</w:t>
            </w:r>
            <w:r w:rsidRPr="009D5AB7">
              <w:rPr>
                <w:rFonts w:ascii="Times New Roman" w:eastAsia="仿宋_GB2312" w:hAnsi="Times New Roman" w:cs="Times New Roman"/>
                <w:color w:val="333333"/>
                <w:kern w:val="0"/>
                <w:sz w:val="32"/>
                <w:szCs w:val="32"/>
              </w:rPr>
              <w:t>要求提供公开出版物</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4.</w:t>
            </w:r>
            <w:r w:rsidRPr="009D5AB7">
              <w:rPr>
                <w:rFonts w:ascii="Times New Roman" w:eastAsia="仿宋_GB2312" w:hAnsi="Times New Roman" w:cs="Times New Roman"/>
                <w:color w:val="333333"/>
                <w:kern w:val="0"/>
                <w:sz w:val="32"/>
                <w:szCs w:val="32"/>
              </w:rPr>
              <w:t>无正当理</w:t>
            </w:r>
            <w:r w:rsidRPr="009D5AB7">
              <w:rPr>
                <w:rFonts w:ascii="Times New Roman" w:eastAsia="仿宋_GB2312" w:hAnsi="Times New Roman" w:cs="Times New Roman"/>
                <w:color w:val="333333"/>
                <w:kern w:val="0"/>
                <w:sz w:val="32"/>
                <w:szCs w:val="32"/>
              </w:rPr>
              <w:lastRenderedPageBreak/>
              <w:t>由大量反复申请</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13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5.</w:t>
            </w:r>
            <w:r w:rsidRPr="009D5AB7">
              <w:rPr>
                <w:rFonts w:ascii="Times New Roman" w:eastAsia="仿宋_GB2312" w:hAnsi="Times New Roman" w:cs="Times New Roman"/>
                <w:color w:val="333333"/>
                <w:kern w:val="0"/>
                <w:sz w:val="32"/>
                <w:szCs w:val="32"/>
              </w:rPr>
              <w:t>要求行政机关确认或重新出具已获取信息</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98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（六）其他处理</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2985" w:type="dxa"/>
            <w:gridSpan w:val="2"/>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（七）总计</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r w:rsidR="009D5AB7" w:rsidRPr="009D5AB7" w:rsidTr="009D5AB7">
        <w:trPr>
          <w:jc w:val="center"/>
        </w:trPr>
        <w:tc>
          <w:tcPr>
            <w:tcW w:w="3480" w:type="dxa"/>
            <w:gridSpan w:val="3"/>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四、结转下年度继续办理</w:t>
            </w: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6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82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99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2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70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bl>
    <w:p w:rsidR="009D5AB7" w:rsidRPr="009D5AB7" w:rsidRDefault="009D5AB7" w:rsidP="009D5AB7">
      <w:pPr>
        <w:widowControl/>
        <w:shd w:val="clear" w:color="auto" w:fill="FFFFFF"/>
        <w:spacing w:line="580" w:lineRule="exact"/>
        <w:ind w:firstLine="480"/>
        <w:rPr>
          <w:rFonts w:ascii="黑体" w:eastAsia="黑体" w:hAnsi="黑体" w:cs="Times New Roman"/>
          <w:color w:val="333333"/>
          <w:kern w:val="0"/>
          <w:sz w:val="32"/>
          <w:szCs w:val="32"/>
        </w:rPr>
      </w:pPr>
      <w:r w:rsidRPr="009D5AB7">
        <w:rPr>
          <w:rFonts w:ascii="黑体" w:eastAsia="黑体" w:hAnsi="黑体" w:cs="Times New Roman"/>
          <w:color w:val="333333"/>
          <w:kern w:val="0"/>
          <w:sz w:val="32"/>
          <w:szCs w:val="32"/>
        </w:rPr>
        <w:t>四、政府信息公开行政复议、行政诉讼情况</w:t>
      </w:r>
    </w:p>
    <w:tbl>
      <w:tblPr>
        <w:tblW w:w="907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
        <w:gridCol w:w="600"/>
        <w:gridCol w:w="600"/>
        <w:gridCol w:w="600"/>
        <w:gridCol w:w="675"/>
        <w:gridCol w:w="555"/>
        <w:gridCol w:w="600"/>
        <w:gridCol w:w="600"/>
        <w:gridCol w:w="600"/>
        <w:gridCol w:w="615"/>
        <w:gridCol w:w="600"/>
        <w:gridCol w:w="600"/>
        <w:gridCol w:w="600"/>
        <w:gridCol w:w="600"/>
        <w:gridCol w:w="630"/>
      </w:tblGrid>
      <w:tr w:rsidR="009D5AB7" w:rsidRPr="009D5AB7" w:rsidTr="009D5AB7">
        <w:trPr>
          <w:jc w:val="center"/>
        </w:trPr>
        <w:tc>
          <w:tcPr>
            <w:tcW w:w="3075" w:type="dxa"/>
            <w:gridSpan w:val="5"/>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行政复议</w:t>
            </w:r>
          </w:p>
        </w:tc>
        <w:tc>
          <w:tcPr>
            <w:tcW w:w="6000" w:type="dxa"/>
            <w:gridSpan w:val="10"/>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行政诉讼</w:t>
            </w:r>
          </w:p>
        </w:tc>
      </w:tr>
      <w:tr w:rsidR="009D5AB7" w:rsidRPr="009D5AB7" w:rsidTr="009D5AB7">
        <w:trPr>
          <w:jc w:val="center"/>
        </w:trPr>
        <w:tc>
          <w:tcPr>
            <w:tcW w:w="600"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结果维持</w:t>
            </w:r>
          </w:p>
        </w:tc>
        <w:tc>
          <w:tcPr>
            <w:tcW w:w="600"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结果纠正</w:t>
            </w:r>
          </w:p>
        </w:tc>
        <w:tc>
          <w:tcPr>
            <w:tcW w:w="600"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其他结果</w:t>
            </w:r>
          </w:p>
        </w:tc>
        <w:tc>
          <w:tcPr>
            <w:tcW w:w="600"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尚未审结</w:t>
            </w:r>
          </w:p>
        </w:tc>
        <w:tc>
          <w:tcPr>
            <w:tcW w:w="660"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总计</w:t>
            </w:r>
          </w:p>
        </w:tc>
        <w:tc>
          <w:tcPr>
            <w:tcW w:w="2970" w:type="dxa"/>
            <w:gridSpan w:val="5"/>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未经复议直接起诉</w:t>
            </w:r>
          </w:p>
        </w:tc>
        <w:tc>
          <w:tcPr>
            <w:tcW w:w="3030" w:type="dxa"/>
            <w:gridSpan w:val="5"/>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复议后起诉</w:t>
            </w:r>
          </w:p>
        </w:tc>
      </w:tr>
      <w:tr w:rsidR="009D5AB7" w:rsidRPr="009D5AB7" w:rsidTr="009D5AB7">
        <w:trPr>
          <w:jc w:val="center"/>
        </w:trPr>
        <w:tc>
          <w:tcPr>
            <w:tcW w:w="0" w:type="auto"/>
            <w:vMerge/>
            <w:tcBorders>
              <w:top w:val="nil"/>
              <w:left w:val="single" w:sz="6" w:space="0" w:color="auto"/>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0" w:type="auto"/>
            <w:vMerge/>
            <w:tcBorders>
              <w:top w:val="nil"/>
              <w:left w:val="nil"/>
              <w:bottom w:val="single" w:sz="6" w:space="0" w:color="auto"/>
              <w:right w:val="single" w:sz="6" w:space="0" w:color="auto"/>
            </w:tcBorders>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p>
        </w:tc>
        <w:tc>
          <w:tcPr>
            <w:tcW w:w="5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结果维持</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结果纠正</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其他结果</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尚未审结</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总计</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结果维持</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结果纠正</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其他结果</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尚未审结</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总计</w:t>
            </w:r>
          </w:p>
        </w:tc>
      </w:tr>
      <w:tr w:rsidR="009D5AB7" w:rsidRPr="009D5AB7" w:rsidTr="009D5AB7">
        <w:trPr>
          <w:jc w:val="center"/>
        </w:trPr>
        <w:tc>
          <w:tcPr>
            <w:tcW w:w="600" w:type="dxa"/>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6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0 </w:t>
            </w:r>
          </w:p>
        </w:tc>
        <w:tc>
          <w:tcPr>
            <w:tcW w:w="55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0 </w:t>
            </w: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kern w:val="0"/>
                <w:sz w:val="32"/>
                <w:szCs w:val="32"/>
              </w:rPr>
            </w:pPr>
          </w:p>
        </w:tc>
        <w:tc>
          <w:tcPr>
            <w:tcW w:w="60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9D5AB7" w:rsidRPr="009D5AB7" w:rsidRDefault="009D5AB7" w:rsidP="009D5AB7">
            <w:pPr>
              <w:widowControl/>
              <w:spacing w:line="580" w:lineRule="exact"/>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0</w:t>
            </w:r>
          </w:p>
        </w:tc>
      </w:tr>
    </w:tbl>
    <w:p w:rsidR="009D5AB7" w:rsidRPr="009D5AB7" w:rsidRDefault="009D5AB7" w:rsidP="009D5AB7">
      <w:pPr>
        <w:widowControl/>
        <w:shd w:val="clear" w:color="auto" w:fill="FFFFFF"/>
        <w:spacing w:line="580" w:lineRule="exact"/>
        <w:ind w:firstLine="480"/>
        <w:rPr>
          <w:rFonts w:ascii="黑体" w:eastAsia="黑体" w:hAnsi="黑体" w:cs="Times New Roman"/>
          <w:color w:val="333333"/>
          <w:kern w:val="0"/>
          <w:sz w:val="32"/>
          <w:szCs w:val="32"/>
        </w:rPr>
      </w:pPr>
      <w:r w:rsidRPr="009D5AB7">
        <w:rPr>
          <w:rFonts w:ascii="黑体" w:eastAsia="黑体" w:hAnsi="黑体" w:cs="Times New Roman"/>
          <w:color w:val="333333"/>
          <w:kern w:val="0"/>
          <w:sz w:val="32"/>
          <w:szCs w:val="32"/>
        </w:rPr>
        <w:t>五、存在的主要问题及改进情况</w:t>
      </w:r>
    </w:p>
    <w:p w:rsidR="009D5AB7" w:rsidRPr="009D5AB7" w:rsidRDefault="009D5AB7" w:rsidP="009D5AB7">
      <w:pPr>
        <w:widowControl/>
        <w:shd w:val="clear" w:color="auto" w:fill="FFFFFF"/>
        <w:spacing w:line="580" w:lineRule="exact"/>
        <w:ind w:firstLine="480"/>
        <w:rPr>
          <w:rFonts w:ascii="楷体_GB2312" w:eastAsia="楷体_GB2312" w:hAnsi="Times New Roman" w:cs="Times New Roman"/>
          <w:color w:val="333333"/>
          <w:kern w:val="0"/>
          <w:sz w:val="32"/>
          <w:szCs w:val="32"/>
        </w:rPr>
      </w:pPr>
      <w:r w:rsidRPr="009D5AB7">
        <w:rPr>
          <w:rFonts w:ascii="楷体_GB2312" w:eastAsia="楷体_GB2312" w:hAnsi="Times New Roman" w:cs="Times New Roman" w:hint="eastAsia"/>
          <w:color w:val="333333"/>
          <w:kern w:val="0"/>
          <w:sz w:val="32"/>
          <w:szCs w:val="32"/>
        </w:rPr>
        <w:t>（一）工作中存在的主要问题和困难</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一是对于政府信息公开工作宣传教育力度不够，个别部门科室在思想认识上有待提高。二是人员配备不足，缺乏信息专业技术人员。目前政府信息公开工作仍然由工作人员兼职开展，乡镇上一人兼多职现象严重，在一定程度上影响了</w:t>
      </w:r>
      <w:r w:rsidRPr="009D5AB7">
        <w:rPr>
          <w:rFonts w:ascii="Times New Roman" w:eastAsia="仿宋_GB2312" w:hAnsi="Times New Roman" w:cs="Times New Roman"/>
          <w:color w:val="333333"/>
          <w:kern w:val="0"/>
          <w:sz w:val="32"/>
          <w:szCs w:val="32"/>
        </w:rPr>
        <w:lastRenderedPageBreak/>
        <w:t>政府信息公开工作的深入开展。三是政府信息公开的形式有待拓宽和创新，主动公开力度有待进一步增强。</w:t>
      </w:r>
    </w:p>
    <w:p w:rsidR="009D5AB7" w:rsidRPr="009D5AB7" w:rsidRDefault="009D5AB7" w:rsidP="009D5AB7">
      <w:pPr>
        <w:widowControl/>
        <w:shd w:val="clear" w:color="auto" w:fill="FFFFFF"/>
        <w:spacing w:line="580" w:lineRule="exact"/>
        <w:ind w:firstLine="480"/>
        <w:rPr>
          <w:rFonts w:ascii="楷体_GB2312" w:eastAsia="楷体_GB2312" w:hAnsi="Times New Roman" w:cs="Times New Roman"/>
          <w:color w:val="333333"/>
          <w:kern w:val="0"/>
          <w:sz w:val="32"/>
          <w:szCs w:val="32"/>
        </w:rPr>
      </w:pPr>
      <w:r w:rsidRPr="009D5AB7">
        <w:rPr>
          <w:rFonts w:ascii="楷体_GB2312" w:eastAsia="楷体_GB2312" w:hAnsi="Times New Roman" w:cs="Times New Roman"/>
          <w:color w:val="333333"/>
          <w:kern w:val="0"/>
          <w:sz w:val="32"/>
          <w:szCs w:val="32"/>
        </w:rPr>
        <w:t>（二）具体的解决办法和改进措施</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一是加强宣传，提高认识。加强政务公开方面的宣传教育，提高镇、村领导干部对政务公开的重视程度，及时发现政府信息公开工作不足，做到查缺补漏。二是积极主动，做好人员衔接工作。培养</w:t>
      </w:r>
      <w:proofErr w:type="gramStart"/>
      <w:r w:rsidRPr="009D5AB7">
        <w:rPr>
          <w:rFonts w:ascii="Times New Roman" w:eastAsia="仿宋_GB2312" w:hAnsi="Times New Roman" w:cs="Times New Roman"/>
          <w:color w:val="333333"/>
          <w:kern w:val="0"/>
          <w:sz w:val="32"/>
          <w:szCs w:val="32"/>
        </w:rPr>
        <w:t>专职政府</w:t>
      </w:r>
      <w:proofErr w:type="gramEnd"/>
      <w:r w:rsidRPr="009D5AB7">
        <w:rPr>
          <w:rFonts w:ascii="Times New Roman" w:eastAsia="仿宋_GB2312" w:hAnsi="Times New Roman" w:cs="Times New Roman"/>
          <w:color w:val="333333"/>
          <w:kern w:val="0"/>
          <w:sz w:val="32"/>
          <w:szCs w:val="32"/>
        </w:rPr>
        <w:t>信息公开人员，做到政府信息公开人员</w:t>
      </w:r>
      <w:proofErr w:type="gramStart"/>
      <w:r w:rsidRPr="009D5AB7">
        <w:rPr>
          <w:rFonts w:ascii="Times New Roman" w:eastAsia="仿宋_GB2312" w:hAnsi="Times New Roman" w:cs="Times New Roman"/>
          <w:color w:val="333333"/>
          <w:kern w:val="0"/>
          <w:sz w:val="32"/>
          <w:szCs w:val="32"/>
        </w:rPr>
        <w:t>不</w:t>
      </w:r>
      <w:proofErr w:type="gramEnd"/>
      <w:r w:rsidRPr="009D5AB7">
        <w:rPr>
          <w:rFonts w:ascii="Times New Roman" w:eastAsia="仿宋_GB2312" w:hAnsi="Times New Roman" w:cs="Times New Roman"/>
          <w:color w:val="333333"/>
          <w:kern w:val="0"/>
          <w:sz w:val="32"/>
          <w:szCs w:val="32"/>
        </w:rPr>
        <w:t>断档、工作能衔接。三是创新公开形式，扩大公开范围。采取更加丰富的公开形式，充实公开内容。以群众需求为导向，深入推进政务公开，全力打造服务型政府。</w:t>
      </w:r>
    </w:p>
    <w:p w:rsidR="009D5AB7" w:rsidRPr="009D5AB7" w:rsidRDefault="009D5AB7" w:rsidP="009D5AB7">
      <w:pPr>
        <w:widowControl/>
        <w:shd w:val="clear" w:color="auto" w:fill="FFFFFF"/>
        <w:spacing w:line="580" w:lineRule="exact"/>
        <w:ind w:firstLine="480"/>
        <w:rPr>
          <w:rFonts w:ascii="黑体" w:eastAsia="黑体" w:hAnsi="黑体" w:cs="Times New Roman"/>
          <w:color w:val="333333"/>
          <w:kern w:val="0"/>
          <w:sz w:val="32"/>
          <w:szCs w:val="32"/>
        </w:rPr>
      </w:pPr>
      <w:r w:rsidRPr="009D5AB7">
        <w:rPr>
          <w:rFonts w:ascii="黑体" w:eastAsia="黑体" w:hAnsi="黑体" w:cs="Times New Roman"/>
          <w:color w:val="333333"/>
          <w:kern w:val="0"/>
          <w:sz w:val="32"/>
          <w:szCs w:val="32"/>
        </w:rPr>
        <w:t>六、其他需要报告的事项</w:t>
      </w:r>
    </w:p>
    <w:p w:rsidR="009D5AB7" w:rsidRPr="009D5AB7" w:rsidRDefault="009D5AB7" w:rsidP="009D5AB7">
      <w:pPr>
        <w:widowControl/>
        <w:shd w:val="clear" w:color="auto" w:fill="FFFFFF"/>
        <w:spacing w:line="580" w:lineRule="exact"/>
        <w:ind w:firstLine="480"/>
        <w:rPr>
          <w:rFonts w:ascii="Times New Roman" w:eastAsia="仿宋_GB2312" w:hAnsi="Times New Roman" w:cs="Times New Roman"/>
          <w:color w:val="333333"/>
          <w:kern w:val="0"/>
          <w:sz w:val="32"/>
          <w:szCs w:val="32"/>
        </w:rPr>
      </w:pPr>
      <w:r w:rsidRPr="009D5AB7">
        <w:rPr>
          <w:rFonts w:ascii="Times New Roman" w:eastAsia="仿宋_GB2312" w:hAnsi="Times New Roman" w:cs="Times New Roman"/>
          <w:color w:val="333333"/>
          <w:kern w:val="0"/>
          <w:sz w:val="32"/>
          <w:szCs w:val="32"/>
        </w:rPr>
        <w:t>无。</w:t>
      </w:r>
    </w:p>
    <w:p w:rsidR="009D5AB7" w:rsidRPr="009D5AB7" w:rsidRDefault="009D5AB7" w:rsidP="009D5AB7">
      <w:pPr>
        <w:jc w:val="center"/>
        <w:rPr>
          <w:rFonts w:ascii="方正小标宋简体" w:eastAsia="方正小标宋简体"/>
          <w:sz w:val="44"/>
          <w:szCs w:val="44"/>
        </w:rPr>
      </w:pPr>
    </w:p>
    <w:sectPr w:rsidR="009D5AB7" w:rsidRPr="009D5A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D42"/>
    <w:rsid w:val="0014344D"/>
    <w:rsid w:val="00731BB9"/>
    <w:rsid w:val="00797B30"/>
    <w:rsid w:val="009D5AB7"/>
    <w:rsid w:val="00B97B62"/>
    <w:rsid w:val="00DC5D42"/>
    <w:rsid w:val="00F33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5AB7"/>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5AB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92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409</Words>
  <Characters>2334</Characters>
  <Application>Microsoft Office Word</Application>
  <DocSecurity>0</DocSecurity>
  <Lines>19</Lines>
  <Paragraphs>5</Paragraphs>
  <ScaleCrop>false</ScaleCrop>
  <Company>Microsoft</Company>
  <LinksUpToDate>false</LinksUpToDate>
  <CharactersWithSpaces>2738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cp:revision>
  <cp:lastPrinted>2020-06-09T22:42:00Z</cp:lastPrinted>
  <dcterms:created xsi:type="dcterms:W3CDTF">2020-06-09T22:37:00Z</dcterms:created>
  <dcterms:modified xsi:type="dcterms:W3CDTF">2020-06-09T22:42:00Z</dcterms:modified>
</cp:coreProperties>
</file>