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683" w:rsidRDefault="003F5683" w:rsidP="00B16921">
      <w:pPr>
        <w:adjustRightInd/>
        <w:snapToGrid/>
        <w:spacing w:after="0" w:line="450" w:lineRule="atLeast"/>
        <w:jc w:val="center"/>
        <w:outlineLvl w:val="0"/>
        <w:rPr>
          <w:rFonts w:ascii="方正小标宋简体" w:eastAsia="方正小标宋简体" w:hAnsi="宋体" w:cs="宋体"/>
          <w:bCs/>
          <w:kern w:val="36"/>
          <w:sz w:val="44"/>
          <w:szCs w:val="44"/>
        </w:rPr>
      </w:pPr>
    </w:p>
    <w:p w:rsidR="003F5683" w:rsidRDefault="003F5683" w:rsidP="00B16921">
      <w:pPr>
        <w:adjustRightInd/>
        <w:snapToGrid/>
        <w:spacing w:after="0" w:line="450" w:lineRule="atLeast"/>
        <w:jc w:val="center"/>
        <w:outlineLvl w:val="0"/>
        <w:rPr>
          <w:rFonts w:ascii="方正小标宋简体" w:eastAsia="方正小标宋简体" w:hAnsi="宋体" w:cs="宋体"/>
          <w:bCs/>
          <w:kern w:val="36"/>
          <w:sz w:val="44"/>
          <w:szCs w:val="44"/>
        </w:rPr>
      </w:pPr>
    </w:p>
    <w:p w:rsidR="003F5683" w:rsidRDefault="003F5683" w:rsidP="003F5683">
      <w:pPr>
        <w:spacing w:line="220" w:lineRule="atLeast"/>
        <w:jc w:val="center"/>
        <w:rPr>
          <w:rFonts w:ascii="方正小标宋简体" w:eastAsia="方正小标宋简体"/>
          <w:sz w:val="44"/>
          <w:szCs w:val="44"/>
        </w:rPr>
      </w:pPr>
    </w:p>
    <w:p w:rsidR="003F5683" w:rsidRDefault="003F5683" w:rsidP="003F5683">
      <w:pPr>
        <w:spacing w:line="220" w:lineRule="atLeast"/>
        <w:jc w:val="center"/>
        <w:rPr>
          <w:rFonts w:ascii="方正小标宋简体" w:eastAsia="方正小标宋简体"/>
          <w:sz w:val="44"/>
          <w:szCs w:val="44"/>
        </w:rPr>
      </w:pPr>
    </w:p>
    <w:p w:rsidR="003F5683" w:rsidRDefault="003F5683" w:rsidP="003F5683">
      <w:pPr>
        <w:spacing w:line="220" w:lineRule="atLeast"/>
        <w:jc w:val="center"/>
        <w:rPr>
          <w:rFonts w:ascii="方正小标宋简体" w:eastAsia="方正小标宋简体"/>
          <w:sz w:val="44"/>
          <w:szCs w:val="44"/>
        </w:rPr>
      </w:pPr>
    </w:p>
    <w:p w:rsidR="003F5683" w:rsidRDefault="003F5683" w:rsidP="003F5683">
      <w:pPr>
        <w:spacing w:line="220" w:lineRule="atLeast"/>
        <w:jc w:val="center"/>
        <w:rPr>
          <w:rFonts w:ascii="仿宋_GB2312" w:eastAsia="仿宋_GB2312"/>
          <w:sz w:val="32"/>
          <w:szCs w:val="32"/>
        </w:rPr>
      </w:pPr>
      <w:r w:rsidRPr="005B1625">
        <w:rPr>
          <w:rFonts w:ascii="仿宋_GB2312" w:eastAsia="仿宋_GB2312" w:hint="eastAsia"/>
          <w:sz w:val="32"/>
          <w:szCs w:val="32"/>
        </w:rPr>
        <w:t>汶安字〔2018〕</w:t>
      </w:r>
      <w:r>
        <w:rPr>
          <w:rFonts w:ascii="仿宋_GB2312" w:eastAsia="仿宋_GB2312" w:hint="eastAsia"/>
          <w:sz w:val="32"/>
          <w:szCs w:val="32"/>
        </w:rPr>
        <w:t>1</w:t>
      </w:r>
      <w:r w:rsidR="00DD5790">
        <w:rPr>
          <w:rFonts w:ascii="仿宋_GB2312" w:eastAsia="仿宋_GB2312"/>
          <w:sz w:val="32"/>
          <w:szCs w:val="32"/>
        </w:rPr>
        <w:t>6</w:t>
      </w:r>
      <w:bookmarkStart w:id="0" w:name="_GoBack"/>
      <w:bookmarkEnd w:id="0"/>
      <w:r>
        <w:rPr>
          <w:rFonts w:ascii="仿宋_GB2312" w:eastAsia="仿宋_GB2312" w:hint="eastAsia"/>
          <w:sz w:val="32"/>
          <w:szCs w:val="32"/>
        </w:rPr>
        <w:t>号</w:t>
      </w:r>
    </w:p>
    <w:p w:rsidR="003F5683" w:rsidRDefault="003F5683" w:rsidP="00B16921">
      <w:pPr>
        <w:adjustRightInd/>
        <w:snapToGrid/>
        <w:spacing w:after="0" w:line="450" w:lineRule="atLeast"/>
        <w:jc w:val="center"/>
        <w:outlineLvl w:val="0"/>
        <w:rPr>
          <w:rFonts w:ascii="方正小标宋简体" w:eastAsia="方正小标宋简体" w:hAnsi="宋体" w:cs="宋体"/>
          <w:bCs/>
          <w:kern w:val="36"/>
          <w:sz w:val="44"/>
          <w:szCs w:val="44"/>
        </w:rPr>
      </w:pPr>
    </w:p>
    <w:p w:rsidR="00B16921" w:rsidRPr="00B16921" w:rsidRDefault="00B16921" w:rsidP="00B16921">
      <w:pPr>
        <w:adjustRightInd/>
        <w:snapToGrid/>
        <w:spacing w:after="0" w:line="450" w:lineRule="atLeast"/>
        <w:jc w:val="center"/>
        <w:outlineLvl w:val="0"/>
        <w:rPr>
          <w:rFonts w:ascii="方正小标宋简体" w:eastAsia="方正小标宋简体" w:hAnsi="宋体" w:cs="宋体"/>
          <w:bCs/>
          <w:kern w:val="36"/>
          <w:sz w:val="44"/>
          <w:szCs w:val="44"/>
        </w:rPr>
      </w:pPr>
      <w:r w:rsidRPr="00B16921">
        <w:rPr>
          <w:rFonts w:ascii="方正小标宋简体" w:eastAsia="方正小标宋简体" w:hAnsi="宋体" w:cs="宋体" w:hint="eastAsia"/>
          <w:bCs/>
          <w:kern w:val="36"/>
          <w:sz w:val="44"/>
          <w:szCs w:val="44"/>
        </w:rPr>
        <w:t>关于认真做好各类高危行业企业春节期间停产放假及节后</w:t>
      </w:r>
      <w:r w:rsidR="00EE1BAF">
        <w:rPr>
          <w:rFonts w:ascii="方正小标宋简体" w:eastAsia="方正小标宋简体" w:hAnsi="宋体" w:cs="宋体" w:hint="eastAsia"/>
          <w:bCs/>
          <w:kern w:val="36"/>
          <w:sz w:val="44"/>
          <w:szCs w:val="44"/>
        </w:rPr>
        <w:t>复产复工</w:t>
      </w:r>
      <w:r w:rsidRPr="00B16921">
        <w:rPr>
          <w:rFonts w:ascii="方正小标宋简体" w:eastAsia="方正小标宋简体" w:hAnsi="宋体" w:cs="宋体" w:hint="eastAsia"/>
          <w:bCs/>
          <w:kern w:val="36"/>
          <w:sz w:val="44"/>
          <w:szCs w:val="44"/>
        </w:rPr>
        <w:t>工作的通知</w:t>
      </w:r>
    </w:p>
    <w:p w:rsidR="00B16921" w:rsidRPr="00B16921" w:rsidRDefault="00B16921" w:rsidP="00B16921">
      <w:pPr>
        <w:adjustRightInd/>
        <w:snapToGrid/>
        <w:spacing w:after="0" w:line="450" w:lineRule="atLeast"/>
        <w:jc w:val="center"/>
        <w:outlineLvl w:val="0"/>
        <w:rPr>
          <w:rFonts w:ascii="宋体" w:eastAsia="宋体" w:hAnsi="宋体" w:cs="宋体"/>
          <w:b/>
          <w:bCs/>
          <w:kern w:val="36"/>
          <w:sz w:val="48"/>
          <w:szCs w:val="48"/>
        </w:rPr>
      </w:pPr>
    </w:p>
    <w:p w:rsidR="00F42B5F" w:rsidRPr="009D0873" w:rsidRDefault="00F42B5F" w:rsidP="009D0873">
      <w:pPr>
        <w:pStyle w:val="a4"/>
        <w:spacing w:line="560" w:lineRule="exact"/>
        <w:jc w:val="both"/>
        <w:rPr>
          <w:rFonts w:ascii="仿宋_GB2312" w:eastAsia="仿宋_GB2312"/>
          <w:sz w:val="32"/>
          <w:szCs w:val="32"/>
        </w:rPr>
      </w:pPr>
      <w:r w:rsidRPr="009D0873">
        <w:rPr>
          <w:rFonts w:ascii="仿宋_GB2312" w:eastAsia="仿宋_GB2312" w:hint="eastAsia"/>
          <w:sz w:val="32"/>
          <w:szCs w:val="32"/>
        </w:rPr>
        <w:t>各乡镇（街道）人民政府（办事处）</w:t>
      </w:r>
      <w:r w:rsidR="004417C6">
        <w:rPr>
          <w:rFonts w:ascii="仿宋_GB2312" w:eastAsia="仿宋_GB2312" w:hint="eastAsia"/>
          <w:sz w:val="32"/>
          <w:szCs w:val="32"/>
        </w:rPr>
        <w:t>，县经济开发区管委会</w:t>
      </w:r>
      <w:r w:rsidRPr="009D0873">
        <w:rPr>
          <w:rFonts w:ascii="仿宋_GB2312" w:eastAsia="仿宋_GB2312" w:hint="eastAsia"/>
          <w:sz w:val="32"/>
          <w:szCs w:val="32"/>
        </w:rPr>
        <w:t>，</w:t>
      </w:r>
      <w:r w:rsidR="004417C6">
        <w:rPr>
          <w:rFonts w:ascii="仿宋_GB2312" w:eastAsia="仿宋_GB2312" w:hint="eastAsia"/>
          <w:sz w:val="32"/>
          <w:szCs w:val="32"/>
        </w:rPr>
        <w:t>县直各有关部门，</w:t>
      </w:r>
      <w:r w:rsidRPr="009D0873">
        <w:rPr>
          <w:rFonts w:ascii="仿宋_GB2312" w:eastAsia="仿宋_GB2312" w:hint="eastAsia"/>
          <w:sz w:val="32"/>
          <w:szCs w:val="32"/>
        </w:rPr>
        <w:t>各</w:t>
      </w:r>
      <w:r w:rsidR="004417C6">
        <w:rPr>
          <w:rFonts w:ascii="仿宋_GB2312" w:eastAsia="仿宋_GB2312" w:hint="eastAsia"/>
          <w:sz w:val="32"/>
          <w:szCs w:val="32"/>
        </w:rPr>
        <w:t>高危行业</w:t>
      </w:r>
      <w:r w:rsidRPr="009D0873">
        <w:rPr>
          <w:rFonts w:ascii="仿宋_GB2312" w:eastAsia="仿宋_GB2312" w:hint="eastAsia"/>
          <w:sz w:val="32"/>
          <w:szCs w:val="32"/>
        </w:rPr>
        <w:t>企业：</w:t>
      </w:r>
    </w:p>
    <w:p w:rsidR="009D0873" w:rsidRPr="009D0873" w:rsidRDefault="00EE1BAF" w:rsidP="009D0873">
      <w:pPr>
        <w:pStyle w:val="a4"/>
        <w:spacing w:line="560" w:lineRule="exact"/>
        <w:ind w:firstLineChars="200" w:firstLine="640"/>
        <w:jc w:val="both"/>
        <w:rPr>
          <w:rFonts w:ascii="仿宋_GB2312" w:eastAsia="仿宋_GB2312"/>
          <w:sz w:val="32"/>
          <w:szCs w:val="32"/>
        </w:rPr>
      </w:pPr>
      <w:r w:rsidRPr="00EE1BAF">
        <w:rPr>
          <w:rFonts w:ascii="Times New Roman" w:eastAsia="仿宋_GB2312" w:hAnsi="Times New Roman" w:cs="Times New Roman"/>
          <w:sz w:val="32"/>
          <w:szCs w:val="32"/>
        </w:rPr>
        <w:t>2018</w:t>
      </w:r>
      <w:r w:rsidR="004417C6">
        <w:rPr>
          <w:rFonts w:ascii="仿宋_GB2312" w:eastAsia="仿宋_GB2312" w:hint="eastAsia"/>
          <w:sz w:val="32"/>
          <w:szCs w:val="32"/>
        </w:rPr>
        <w:t>年</w:t>
      </w:r>
      <w:r w:rsidR="00F42B5F" w:rsidRPr="009D0873">
        <w:rPr>
          <w:rFonts w:ascii="仿宋_GB2312" w:eastAsia="仿宋_GB2312" w:hint="eastAsia"/>
          <w:sz w:val="32"/>
          <w:szCs w:val="32"/>
        </w:rPr>
        <w:t>春节</w:t>
      </w:r>
      <w:r w:rsidR="004417C6">
        <w:rPr>
          <w:rFonts w:ascii="仿宋_GB2312" w:eastAsia="仿宋_GB2312" w:hint="eastAsia"/>
          <w:sz w:val="32"/>
          <w:szCs w:val="32"/>
        </w:rPr>
        <w:t>将至，根据市安委会工作部署及县领导指示要求，为</w:t>
      </w:r>
      <w:r w:rsidR="00F42B5F" w:rsidRPr="009D0873">
        <w:rPr>
          <w:rFonts w:ascii="仿宋_GB2312" w:eastAsia="仿宋_GB2312" w:hint="eastAsia"/>
          <w:sz w:val="32"/>
          <w:szCs w:val="32"/>
        </w:rPr>
        <w:t>切实</w:t>
      </w:r>
      <w:r w:rsidR="004417C6">
        <w:rPr>
          <w:rFonts w:ascii="仿宋_GB2312" w:eastAsia="仿宋_GB2312" w:hint="eastAsia"/>
          <w:sz w:val="32"/>
          <w:szCs w:val="32"/>
        </w:rPr>
        <w:t>做好我县</w:t>
      </w:r>
      <w:r w:rsidR="00F42B5F" w:rsidRPr="009D0873">
        <w:rPr>
          <w:rFonts w:ascii="仿宋_GB2312" w:eastAsia="仿宋_GB2312" w:hint="eastAsia"/>
          <w:sz w:val="32"/>
          <w:szCs w:val="32"/>
        </w:rPr>
        <w:t>煤矿、非煤矿山、危险化学品、建筑施工</w:t>
      </w:r>
      <w:r w:rsidR="007B27D8">
        <w:rPr>
          <w:rFonts w:ascii="仿宋_GB2312" w:eastAsia="仿宋_GB2312" w:hint="eastAsia"/>
          <w:sz w:val="32"/>
          <w:szCs w:val="32"/>
        </w:rPr>
        <w:t>、烟花爆竹</w:t>
      </w:r>
      <w:r w:rsidR="00F42B5F" w:rsidRPr="009D0873">
        <w:rPr>
          <w:rFonts w:ascii="仿宋_GB2312" w:eastAsia="仿宋_GB2312" w:hint="eastAsia"/>
          <w:sz w:val="32"/>
          <w:szCs w:val="32"/>
        </w:rPr>
        <w:t>等高危企业</w:t>
      </w:r>
      <w:r w:rsidR="00AC5F07" w:rsidRPr="009D0873">
        <w:rPr>
          <w:rFonts w:ascii="仿宋_GB2312" w:eastAsia="仿宋_GB2312" w:hint="eastAsia"/>
          <w:sz w:val="32"/>
          <w:szCs w:val="32"/>
        </w:rPr>
        <w:t>春节期间停产放假及节后</w:t>
      </w:r>
      <w:r>
        <w:rPr>
          <w:rFonts w:ascii="仿宋_GB2312" w:eastAsia="仿宋_GB2312" w:hint="eastAsia"/>
          <w:sz w:val="32"/>
          <w:szCs w:val="32"/>
        </w:rPr>
        <w:t>复产复工</w:t>
      </w:r>
      <w:r w:rsidR="00AC5F07" w:rsidRPr="009D0873">
        <w:rPr>
          <w:rFonts w:ascii="仿宋_GB2312" w:eastAsia="仿宋_GB2312" w:hint="eastAsia"/>
          <w:sz w:val="32"/>
          <w:szCs w:val="32"/>
        </w:rPr>
        <w:t>的</w:t>
      </w:r>
      <w:r w:rsidR="00F42B5F" w:rsidRPr="009D0873">
        <w:rPr>
          <w:rFonts w:ascii="仿宋_GB2312" w:eastAsia="仿宋_GB2312" w:hint="eastAsia"/>
          <w:sz w:val="32"/>
          <w:szCs w:val="32"/>
        </w:rPr>
        <w:t>安全</w:t>
      </w:r>
      <w:r w:rsidR="00AC5F07" w:rsidRPr="009D0873">
        <w:rPr>
          <w:rFonts w:ascii="仿宋_GB2312" w:eastAsia="仿宋_GB2312" w:hint="eastAsia"/>
          <w:sz w:val="32"/>
          <w:szCs w:val="32"/>
        </w:rPr>
        <w:t>生产工作</w:t>
      </w:r>
      <w:r w:rsidR="00F42B5F" w:rsidRPr="009D0873">
        <w:rPr>
          <w:rFonts w:ascii="仿宋_GB2312" w:eastAsia="仿宋_GB2312" w:hint="eastAsia"/>
          <w:sz w:val="32"/>
          <w:szCs w:val="32"/>
        </w:rPr>
        <w:t>，</w:t>
      </w:r>
      <w:r w:rsidR="00AC5F07" w:rsidRPr="009D0873">
        <w:rPr>
          <w:rFonts w:ascii="仿宋_GB2312" w:eastAsia="仿宋_GB2312" w:hint="eastAsia"/>
          <w:sz w:val="32"/>
          <w:szCs w:val="32"/>
        </w:rPr>
        <w:t>现就有关事项通知如下：</w:t>
      </w:r>
    </w:p>
    <w:p w:rsidR="009D0873" w:rsidRDefault="00F42B5F" w:rsidP="009D0873">
      <w:pPr>
        <w:pStyle w:val="a4"/>
        <w:spacing w:line="560" w:lineRule="exact"/>
        <w:ind w:firstLineChars="200" w:firstLine="640"/>
        <w:jc w:val="both"/>
        <w:rPr>
          <w:rFonts w:ascii="黑体" w:eastAsia="黑体" w:hAnsi="黑体"/>
          <w:sz w:val="32"/>
          <w:szCs w:val="32"/>
        </w:rPr>
      </w:pPr>
      <w:r w:rsidRPr="009D0873">
        <w:rPr>
          <w:rFonts w:ascii="黑体" w:eastAsia="黑体" w:hAnsi="黑体" w:hint="eastAsia"/>
          <w:sz w:val="32"/>
          <w:szCs w:val="32"/>
        </w:rPr>
        <w:t>一、高度重视春节期间的安全生产工作</w:t>
      </w:r>
    </w:p>
    <w:p w:rsidR="00CA4066" w:rsidRDefault="00AC5F07" w:rsidP="009D0873">
      <w:pPr>
        <w:pStyle w:val="a4"/>
        <w:spacing w:line="560" w:lineRule="exact"/>
        <w:ind w:firstLineChars="200" w:firstLine="640"/>
        <w:jc w:val="both"/>
        <w:rPr>
          <w:rFonts w:ascii="仿宋_GB2312" w:eastAsia="仿宋_GB2312"/>
          <w:sz w:val="32"/>
          <w:szCs w:val="32"/>
        </w:rPr>
      </w:pPr>
      <w:r w:rsidRPr="009D0873">
        <w:rPr>
          <w:rFonts w:ascii="仿宋_GB2312" w:eastAsia="仿宋_GB2312" w:hint="eastAsia"/>
          <w:sz w:val="32"/>
          <w:szCs w:val="32"/>
        </w:rPr>
        <w:t>春节期间，用火用电集中，</w:t>
      </w:r>
      <w:r w:rsidR="0052172C" w:rsidRPr="0052172C">
        <w:rPr>
          <w:rFonts w:ascii="仿宋_GB2312" w:eastAsia="仿宋_GB2312" w:hint="eastAsia"/>
          <w:sz w:val="32"/>
          <w:szCs w:val="32"/>
        </w:rPr>
        <w:t>人流、物流、</w:t>
      </w:r>
      <w:r w:rsidR="0052172C">
        <w:rPr>
          <w:rFonts w:ascii="仿宋_GB2312" w:eastAsia="仿宋_GB2312" w:hint="eastAsia"/>
          <w:sz w:val="32"/>
          <w:szCs w:val="32"/>
        </w:rPr>
        <w:t>车流剧增，同时受低温、雨雪、冰冻等灾害性天气影响，事故易发多发，是安全生产的非常时期。</w:t>
      </w:r>
      <w:r w:rsidRPr="009D0873">
        <w:rPr>
          <w:rFonts w:ascii="仿宋_GB2312" w:eastAsia="仿宋_GB2312" w:hint="eastAsia"/>
          <w:sz w:val="32"/>
          <w:szCs w:val="32"/>
        </w:rPr>
        <w:t>各乡镇各部门</w:t>
      </w:r>
      <w:r w:rsidR="0052172C">
        <w:rPr>
          <w:rFonts w:ascii="仿宋_GB2312" w:eastAsia="仿宋_GB2312" w:hint="eastAsia"/>
          <w:sz w:val="32"/>
          <w:szCs w:val="32"/>
        </w:rPr>
        <w:t>要</w:t>
      </w:r>
      <w:r w:rsidR="00583E5D">
        <w:rPr>
          <w:rFonts w:ascii="仿宋_GB2312" w:eastAsia="仿宋_GB2312" w:hint="eastAsia"/>
          <w:sz w:val="32"/>
          <w:szCs w:val="32"/>
        </w:rPr>
        <w:t>高度重视春节期间的安全生产工作，</w:t>
      </w:r>
      <w:r w:rsidR="0052172C">
        <w:rPr>
          <w:rFonts w:ascii="仿宋_GB2312" w:eastAsia="仿宋_GB2312" w:hint="eastAsia"/>
          <w:sz w:val="32"/>
          <w:szCs w:val="32"/>
        </w:rPr>
        <w:t>严格落实</w:t>
      </w:r>
      <w:r w:rsidR="00583E5D">
        <w:rPr>
          <w:rFonts w:ascii="仿宋_GB2312" w:eastAsia="仿宋_GB2312" w:hint="eastAsia"/>
          <w:sz w:val="32"/>
          <w:szCs w:val="32"/>
        </w:rPr>
        <w:t>好地方政府的属地监管</w:t>
      </w:r>
      <w:r w:rsidR="00583E5D">
        <w:rPr>
          <w:rFonts w:ascii="仿宋_GB2312" w:eastAsia="仿宋_GB2312" w:hint="eastAsia"/>
          <w:sz w:val="32"/>
          <w:szCs w:val="32"/>
        </w:rPr>
        <w:lastRenderedPageBreak/>
        <w:t>责任和行业部门的直接监管责任，安排人员</w:t>
      </w:r>
      <w:r w:rsidR="00CA4066">
        <w:rPr>
          <w:rFonts w:ascii="仿宋_GB2312" w:eastAsia="仿宋_GB2312" w:hint="eastAsia"/>
          <w:sz w:val="32"/>
          <w:szCs w:val="32"/>
        </w:rPr>
        <w:t>在节前</w:t>
      </w:r>
      <w:r w:rsidR="00583E5D">
        <w:rPr>
          <w:rFonts w:ascii="仿宋_GB2312" w:eastAsia="仿宋_GB2312" w:hint="eastAsia"/>
          <w:sz w:val="32"/>
          <w:szCs w:val="32"/>
        </w:rPr>
        <w:t>对辖区内各类</w:t>
      </w:r>
      <w:r w:rsidRPr="009D0873">
        <w:rPr>
          <w:rFonts w:ascii="仿宋_GB2312" w:eastAsia="仿宋_GB2312" w:hint="eastAsia"/>
          <w:sz w:val="32"/>
          <w:szCs w:val="32"/>
        </w:rPr>
        <w:t>高危</w:t>
      </w:r>
      <w:r w:rsidR="00F42B5F" w:rsidRPr="009D0873">
        <w:rPr>
          <w:rFonts w:ascii="仿宋_GB2312" w:eastAsia="仿宋_GB2312" w:hint="eastAsia"/>
          <w:sz w:val="32"/>
          <w:szCs w:val="32"/>
        </w:rPr>
        <w:t>企业春节期间的</w:t>
      </w:r>
      <w:r w:rsidR="00CA4066">
        <w:rPr>
          <w:rFonts w:ascii="仿宋_GB2312" w:eastAsia="仿宋_GB2312" w:hint="eastAsia"/>
          <w:sz w:val="32"/>
          <w:szCs w:val="32"/>
        </w:rPr>
        <w:t>生产经营计划进行一次调查统计，</w:t>
      </w:r>
      <w:r w:rsidR="007B27D8">
        <w:rPr>
          <w:rFonts w:ascii="仿宋_GB2312" w:eastAsia="仿宋_GB2312" w:hint="eastAsia"/>
          <w:sz w:val="32"/>
          <w:szCs w:val="32"/>
        </w:rPr>
        <w:t>做到情况清、底数明。同时，要</w:t>
      </w:r>
      <w:r w:rsidR="00CA4066">
        <w:rPr>
          <w:rFonts w:ascii="仿宋_GB2312" w:eastAsia="仿宋_GB2312" w:hint="eastAsia"/>
          <w:sz w:val="32"/>
          <w:szCs w:val="32"/>
        </w:rPr>
        <w:t>督促企业制定并落实好节日期间的各项安全措施</w:t>
      </w:r>
      <w:r w:rsidR="007B27D8">
        <w:rPr>
          <w:rFonts w:ascii="仿宋_GB2312" w:eastAsia="仿宋_GB2312" w:hint="eastAsia"/>
          <w:sz w:val="32"/>
          <w:szCs w:val="32"/>
        </w:rPr>
        <w:t>，确保不发生生产安全事故。</w:t>
      </w:r>
    </w:p>
    <w:p w:rsidR="009D0873" w:rsidRDefault="009C634A" w:rsidP="009D0873">
      <w:pPr>
        <w:pStyle w:val="a4"/>
        <w:spacing w:line="560" w:lineRule="exact"/>
        <w:ind w:firstLineChars="200" w:firstLine="640"/>
        <w:jc w:val="both"/>
        <w:rPr>
          <w:rFonts w:ascii="黑体" w:eastAsia="黑体" w:hAnsi="黑体"/>
          <w:sz w:val="32"/>
          <w:szCs w:val="32"/>
        </w:rPr>
      </w:pPr>
      <w:r>
        <w:rPr>
          <w:rFonts w:ascii="黑体" w:eastAsia="黑体" w:hAnsi="黑体" w:hint="eastAsia"/>
          <w:sz w:val="32"/>
          <w:szCs w:val="32"/>
        </w:rPr>
        <w:t>二、督促企业落实好春节期间的安全生产主体责任</w:t>
      </w:r>
    </w:p>
    <w:p w:rsidR="0006658C" w:rsidRDefault="009C634A" w:rsidP="0006658C">
      <w:pPr>
        <w:pStyle w:val="a4"/>
        <w:spacing w:line="560" w:lineRule="exact"/>
        <w:ind w:firstLineChars="200" w:firstLine="643"/>
        <w:jc w:val="both"/>
        <w:rPr>
          <w:rFonts w:ascii="仿宋_GB2312" w:eastAsia="仿宋_GB2312"/>
          <w:sz w:val="32"/>
          <w:szCs w:val="32"/>
        </w:rPr>
      </w:pPr>
      <w:r w:rsidRPr="0006658C">
        <w:rPr>
          <w:rFonts w:ascii="仿宋_GB2312" w:eastAsia="仿宋_GB2312" w:hint="eastAsia"/>
          <w:b/>
          <w:sz w:val="32"/>
          <w:szCs w:val="32"/>
        </w:rPr>
        <w:t>（一）春节期间需停产</w:t>
      </w:r>
      <w:r w:rsidR="009870D2" w:rsidRPr="0006658C">
        <w:rPr>
          <w:rFonts w:ascii="仿宋_GB2312" w:eastAsia="仿宋_GB2312" w:hint="eastAsia"/>
          <w:b/>
          <w:sz w:val="32"/>
          <w:szCs w:val="32"/>
        </w:rPr>
        <w:t>停工</w:t>
      </w:r>
      <w:r w:rsidRPr="0006658C">
        <w:rPr>
          <w:rFonts w:ascii="仿宋_GB2312" w:eastAsia="仿宋_GB2312" w:hint="eastAsia"/>
          <w:b/>
          <w:sz w:val="32"/>
          <w:szCs w:val="32"/>
        </w:rPr>
        <w:t>的企业</w:t>
      </w:r>
      <w:r w:rsidR="00DA5952">
        <w:rPr>
          <w:rFonts w:ascii="仿宋_GB2312" w:eastAsia="仿宋_GB2312" w:hint="eastAsia"/>
          <w:b/>
          <w:sz w:val="32"/>
          <w:szCs w:val="32"/>
        </w:rPr>
        <w:t>。</w:t>
      </w:r>
      <w:r w:rsidR="00DA5952" w:rsidRPr="00DA5952">
        <w:rPr>
          <w:rFonts w:ascii="仿宋_GB2312" w:eastAsia="仿宋_GB2312" w:hint="eastAsia"/>
          <w:sz w:val="32"/>
          <w:szCs w:val="32"/>
        </w:rPr>
        <w:t>一是</w:t>
      </w:r>
      <w:r>
        <w:rPr>
          <w:rFonts w:ascii="仿宋_GB2312" w:eastAsia="仿宋_GB2312" w:hint="eastAsia"/>
          <w:sz w:val="32"/>
          <w:szCs w:val="32"/>
        </w:rPr>
        <w:t>要在节前</w:t>
      </w:r>
      <w:r w:rsidR="00F42B5F" w:rsidRPr="009D0873">
        <w:rPr>
          <w:rFonts w:ascii="仿宋_GB2312" w:eastAsia="仿宋_GB2312" w:hint="eastAsia"/>
          <w:sz w:val="32"/>
          <w:szCs w:val="32"/>
        </w:rPr>
        <w:t>开展</w:t>
      </w:r>
      <w:r w:rsidR="009870D2">
        <w:rPr>
          <w:rFonts w:ascii="仿宋_GB2312" w:eastAsia="仿宋_GB2312" w:hint="eastAsia"/>
          <w:sz w:val="32"/>
          <w:szCs w:val="32"/>
        </w:rPr>
        <w:t>一次全面的安全隐患自查自纠</w:t>
      </w:r>
      <w:r w:rsidR="00F42B5F" w:rsidRPr="009D0873">
        <w:rPr>
          <w:rFonts w:ascii="仿宋_GB2312" w:eastAsia="仿宋_GB2312" w:hint="eastAsia"/>
          <w:sz w:val="32"/>
          <w:szCs w:val="32"/>
        </w:rPr>
        <w:t>，</w:t>
      </w:r>
      <w:r>
        <w:rPr>
          <w:rFonts w:ascii="仿宋_GB2312" w:eastAsia="仿宋_GB2312" w:hint="eastAsia"/>
          <w:sz w:val="32"/>
          <w:szCs w:val="32"/>
        </w:rPr>
        <w:t>发现问题及时处理，</w:t>
      </w:r>
      <w:r w:rsidR="00F42B5F" w:rsidRPr="009D0873">
        <w:rPr>
          <w:rFonts w:ascii="仿宋_GB2312" w:eastAsia="仿宋_GB2312" w:hint="eastAsia"/>
          <w:sz w:val="32"/>
          <w:szCs w:val="32"/>
        </w:rPr>
        <w:t>消除</w:t>
      </w:r>
      <w:r>
        <w:rPr>
          <w:rFonts w:ascii="仿宋_GB2312" w:eastAsia="仿宋_GB2312" w:hint="eastAsia"/>
          <w:sz w:val="32"/>
          <w:szCs w:val="32"/>
        </w:rPr>
        <w:t>各类安全隐患；</w:t>
      </w:r>
      <w:r w:rsidR="00DA5952">
        <w:rPr>
          <w:rFonts w:ascii="仿宋_GB2312" w:eastAsia="仿宋_GB2312" w:hint="eastAsia"/>
          <w:sz w:val="32"/>
          <w:szCs w:val="32"/>
        </w:rPr>
        <w:t>二是</w:t>
      </w:r>
      <w:r w:rsidR="00AC5F07" w:rsidRPr="009D0873">
        <w:rPr>
          <w:rFonts w:ascii="仿宋_GB2312" w:eastAsia="仿宋_GB2312" w:hint="eastAsia"/>
          <w:sz w:val="32"/>
          <w:szCs w:val="32"/>
        </w:rPr>
        <w:t>要认真落实安全保障措施，</w:t>
      </w:r>
      <w:r>
        <w:rPr>
          <w:rFonts w:ascii="仿宋_GB2312" w:eastAsia="仿宋_GB2312" w:hint="eastAsia"/>
          <w:sz w:val="32"/>
          <w:szCs w:val="32"/>
        </w:rPr>
        <w:t>做好设备检修和维护，确保安全监控系统正常运行；</w:t>
      </w:r>
      <w:r w:rsidR="00DA5952">
        <w:rPr>
          <w:rFonts w:ascii="仿宋_GB2312" w:eastAsia="仿宋_GB2312" w:hint="eastAsia"/>
          <w:sz w:val="32"/>
          <w:szCs w:val="32"/>
        </w:rPr>
        <w:t>三是</w:t>
      </w:r>
      <w:r w:rsidR="00F42B5F" w:rsidRPr="009D0873">
        <w:rPr>
          <w:rFonts w:ascii="仿宋_GB2312" w:eastAsia="仿宋_GB2312" w:hint="eastAsia"/>
          <w:sz w:val="32"/>
          <w:szCs w:val="32"/>
        </w:rPr>
        <w:t>要加强春节期间</w:t>
      </w:r>
      <w:r>
        <w:rPr>
          <w:rFonts w:ascii="仿宋_GB2312" w:eastAsia="仿宋_GB2312" w:hint="eastAsia"/>
          <w:sz w:val="32"/>
          <w:szCs w:val="32"/>
        </w:rPr>
        <w:t>的</w:t>
      </w:r>
      <w:r w:rsidR="00F42B5F" w:rsidRPr="009D0873">
        <w:rPr>
          <w:rFonts w:ascii="仿宋_GB2312" w:eastAsia="仿宋_GB2312" w:hint="eastAsia"/>
          <w:sz w:val="32"/>
          <w:szCs w:val="32"/>
        </w:rPr>
        <w:t>值班值守，严格落实领导干部带班和</w:t>
      </w:r>
      <w:r w:rsidR="00F42B5F" w:rsidRPr="00EE1BAF">
        <w:rPr>
          <w:rFonts w:ascii="Times New Roman" w:eastAsia="仿宋_GB2312" w:hAnsi="Times New Roman" w:cs="Times New Roman"/>
          <w:sz w:val="32"/>
          <w:szCs w:val="32"/>
        </w:rPr>
        <w:t>24</w:t>
      </w:r>
      <w:r w:rsidR="00AC5F07" w:rsidRPr="009D0873">
        <w:rPr>
          <w:rFonts w:ascii="仿宋_GB2312" w:eastAsia="仿宋_GB2312" w:hint="eastAsia"/>
          <w:sz w:val="32"/>
          <w:szCs w:val="32"/>
        </w:rPr>
        <w:t>小时值</w:t>
      </w:r>
      <w:r w:rsidR="0006658C">
        <w:rPr>
          <w:rFonts w:ascii="仿宋_GB2312" w:eastAsia="仿宋_GB2312" w:hint="eastAsia"/>
          <w:sz w:val="32"/>
          <w:szCs w:val="32"/>
        </w:rPr>
        <w:t>班制度；</w:t>
      </w:r>
      <w:r w:rsidR="00DA5952">
        <w:rPr>
          <w:rFonts w:ascii="仿宋_GB2312" w:eastAsia="仿宋_GB2312" w:hint="eastAsia"/>
          <w:sz w:val="32"/>
          <w:szCs w:val="32"/>
        </w:rPr>
        <w:t>四是</w:t>
      </w:r>
      <w:r w:rsidR="00AC5F07" w:rsidRPr="009D0873">
        <w:rPr>
          <w:rFonts w:ascii="仿宋_GB2312" w:eastAsia="仿宋_GB2312" w:hint="eastAsia"/>
          <w:sz w:val="32"/>
          <w:szCs w:val="32"/>
        </w:rPr>
        <w:t>要加强对厂区及周边环境不安全因素的排查，发现问题及时处理。</w:t>
      </w:r>
    </w:p>
    <w:p w:rsidR="00F42B5F" w:rsidRPr="009D0873" w:rsidRDefault="0006658C" w:rsidP="0006658C">
      <w:pPr>
        <w:pStyle w:val="a4"/>
        <w:spacing w:line="560" w:lineRule="exact"/>
        <w:ind w:firstLineChars="200" w:firstLine="643"/>
        <w:jc w:val="both"/>
        <w:rPr>
          <w:rFonts w:ascii="黑体" w:eastAsia="黑体" w:hAnsi="黑体"/>
          <w:sz w:val="32"/>
          <w:szCs w:val="32"/>
        </w:rPr>
      </w:pPr>
      <w:r w:rsidRPr="0006658C">
        <w:rPr>
          <w:rFonts w:ascii="仿宋_GB2312" w:eastAsia="仿宋_GB2312" w:hint="eastAsia"/>
          <w:b/>
          <w:sz w:val="32"/>
          <w:szCs w:val="32"/>
        </w:rPr>
        <w:t>（二）</w:t>
      </w:r>
      <w:r w:rsidR="00F42B5F" w:rsidRPr="0006658C">
        <w:rPr>
          <w:rFonts w:ascii="仿宋_GB2312" w:eastAsia="仿宋_GB2312" w:hint="eastAsia"/>
          <w:b/>
          <w:sz w:val="32"/>
          <w:szCs w:val="32"/>
        </w:rPr>
        <w:t>春节期间正常生产的企业</w:t>
      </w:r>
      <w:r w:rsidR="00DA5952">
        <w:rPr>
          <w:rFonts w:ascii="仿宋_GB2312" w:eastAsia="仿宋_GB2312" w:hint="eastAsia"/>
          <w:b/>
          <w:sz w:val="32"/>
          <w:szCs w:val="32"/>
        </w:rPr>
        <w:t>。</w:t>
      </w:r>
      <w:r w:rsidR="00DA5952" w:rsidRPr="00DA5952">
        <w:rPr>
          <w:rFonts w:ascii="仿宋_GB2312" w:eastAsia="仿宋_GB2312" w:hint="eastAsia"/>
          <w:sz w:val="32"/>
          <w:szCs w:val="32"/>
        </w:rPr>
        <w:t>一是</w:t>
      </w:r>
      <w:r w:rsidRPr="00DA5952">
        <w:rPr>
          <w:rFonts w:ascii="仿宋_GB2312" w:eastAsia="仿宋_GB2312" w:hint="eastAsia"/>
          <w:sz w:val="32"/>
          <w:szCs w:val="32"/>
        </w:rPr>
        <w:t>要</w:t>
      </w:r>
      <w:r w:rsidR="00B66E14">
        <w:rPr>
          <w:rFonts w:ascii="仿宋_GB2312" w:eastAsia="仿宋_GB2312" w:hint="eastAsia"/>
          <w:sz w:val="32"/>
          <w:szCs w:val="32"/>
        </w:rPr>
        <w:t>严格执行好隐患日排查制度，</w:t>
      </w:r>
      <w:r w:rsidR="00DA5952">
        <w:rPr>
          <w:rFonts w:ascii="仿宋_GB2312" w:eastAsia="仿宋_GB2312" w:hint="eastAsia"/>
          <w:sz w:val="32"/>
          <w:szCs w:val="32"/>
        </w:rPr>
        <w:t>发现问题及时</w:t>
      </w:r>
      <w:r w:rsidR="00B66E14">
        <w:rPr>
          <w:rFonts w:ascii="仿宋_GB2312" w:eastAsia="仿宋_GB2312" w:hint="eastAsia"/>
          <w:sz w:val="32"/>
          <w:szCs w:val="32"/>
        </w:rPr>
        <w:t>处理</w:t>
      </w:r>
      <w:r w:rsidR="00DA5952">
        <w:rPr>
          <w:rFonts w:ascii="仿宋_GB2312" w:eastAsia="仿宋_GB2312" w:hint="eastAsia"/>
          <w:sz w:val="32"/>
          <w:szCs w:val="32"/>
        </w:rPr>
        <w:t>上报</w:t>
      </w:r>
      <w:r w:rsidR="00B66E14">
        <w:rPr>
          <w:rFonts w:ascii="仿宋_GB2312" w:eastAsia="仿宋_GB2312" w:hint="eastAsia"/>
          <w:sz w:val="32"/>
          <w:szCs w:val="32"/>
        </w:rPr>
        <w:t>；</w:t>
      </w:r>
      <w:r w:rsidR="00DA5952">
        <w:rPr>
          <w:rFonts w:ascii="仿宋_GB2312" w:eastAsia="仿宋_GB2312" w:hint="eastAsia"/>
          <w:sz w:val="32"/>
          <w:szCs w:val="32"/>
        </w:rPr>
        <w:t>二是</w:t>
      </w:r>
      <w:r w:rsidR="00F42B5F" w:rsidRPr="009D0873">
        <w:rPr>
          <w:rFonts w:ascii="仿宋_GB2312" w:eastAsia="仿宋_GB2312" w:hint="eastAsia"/>
          <w:sz w:val="32"/>
          <w:szCs w:val="32"/>
        </w:rPr>
        <w:t>要严格执行</w:t>
      </w:r>
      <w:r w:rsidR="00AC5F07" w:rsidRPr="009D0873">
        <w:rPr>
          <w:rFonts w:ascii="仿宋_GB2312" w:eastAsia="仿宋_GB2312" w:hint="eastAsia"/>
          <w:sz w:val="32"/>
          <w:szCs w:val="32"/>
        </w:rPr>
        <w:t>厂级领导</w:t>
      </w:r>
      <w:r w:rsidR="00F42B5F" w:rsidRPr="009D0873">
        <w:rPr>
          <w:rFonts w:ascii="仿宋_GB2312" w:eastAsia="仿宋_GB2312" w:hint="eastAsia"/>
          <w:sz w:val="32"/>
          <w:szCs w:val="32"/>
        </w:rPr>
        <w:t>带班作业制度，加强现场管理</w:t>
      </w:r>
      <w:r w:rsidR="00DA5952">
        <w:rPr>
          <w:rFonts w:ascii="仿宋_GB2312" w:eastAsia="仿宋_GB2312" w:hint="eastAsia"/>
          <w:sz w:val="32"/>
          <w:szCs w:val="32"/>
        </w:rPr>
        <w:t>；三是</w:t>
      </w:r>
      <w:r w:rsidR="00F42B5F" w:rsidRPr="009D0873">
        <w:rPr>
          <w:rFonts w:ascii="仿宋_GB2312" w:eastAsia="仿宋_GB2312" w:hint="eastAsia"/>
          <w:sz w:val="32"/>
          <w:szCs w:val="32"/>
        </w:rPr>
        <w:t>要健全应急指挥和联动处置机制，落实</w:t>
      </w:r>
      <w:r w:rsidR="00DA5952">
        <w:rPr>
          <w:rFonts w:ascii="仿宋_GB2312" w:eastAsia="仿宋_GB2312" w:hint="eastAsia"/>
          <w:sz w:val="32"/>
          <w:szCs w:val="32"/>
        </w:rPr>
        <w:t>好</w:t>
      </w:r>
      <w:r w:rsidR="00F42B5F" w:rsidRPr="009D0873">
        <w:rPr>
          <w:rFonts w:ascii="仿宋_GB2312" w:eastAsia="仿宋_GB2312" w:hint="eastAsia"/>
          <w:sz w:val="32"/>
          <w:szCs w:val="32"/>
        </w:rPr>
        <w:t>应急救援组织机构、队伍、装备、物资等应急资源，完善细化各项应急处置预案，加强实战演练，确保一旦发生紧急情况</w:t>
      </w:r>
      <w:r w:rsidR="00EE1BAF">
        <w:rPr>
          <w:rFonts w:ascii="仿宋_GB2312" w:eastAsia="仿宋_GB2312" w:hint="eastAsia"/>
          <w:sz w:val="32"/>
          <w:szCs w:val="32"/>
        </w:rPr>
        <w:t>，迅速启动响应，科学有效处置，最大限度地减少人员伤亡和财产损失；</w:t>
      </w:r>
      <w:r w:rsidR="00DA5952">
        <w:rPr>
          <w:rFonts w:ascii="仿宋_GB2312" w:eastAsia="仿宋_GB2312" w:hint="eastAsia"/>
          <w:sz w:val="32"/>
          <w:szCs w:val="32"/>
        </w:rPr>
        <w:t>四是要</w:t>
      </w:r>
      <w:r w:rsidR="00F42B5F" w:rsidRPr="009D0873">
        <w:rPr>
          <w:rFonts w:ascii="仿宋_GB2312" w:eastAsia="仿宋_GB2312" w:hint="eastAsia"/>
          <w:sz w:val="32"/>
          <w:szCs w:val="32"/>
        </w:rPr>
        <w:t>畅通信息报送渠道，遇有突发事故或紧急情况要立即报告，并及时采取有效措施妥善应对和处置。</w:t>
      </w:r>
    </w:p>
    <w:p w:rsidR="009D0873" w:rsidRDefault="00F42B5F" w:rsidP="009D0873">
      <w:pPr>
        <w:pStyle w:val="a4"/>
        <w:spacing w:line="560" w:lineRule="exact"/>
        <w:ind w:firstLineChars="200" w:firstLine="640"/>
        <w:jc w:val="both"/>
        <w:rPr>
          <w:rFonts w:ascii="黑体" w:eastAsia="黑体" w:hAnsi="黑体"/>
          <w:sz w:val="32"/>
          <w:szCs w:val="32"/>
        </w:rPr>
      </w:pPr>
      <w:r w:rsidRPr="009D0873">
        <w:rPr>
          <w:rFonts w:ascii="黑体" w:eastAsia="黑体" w:hAnsi="黑体" w:hint="eastAsia"/>
          <w:sz w:val="32"/>
          <w:szCs w:val="32"/>
        </w:rPr>
        <w:t>三、认真做好</w:t>
      </w:r>
      <w:r w:rsidR="009D0873" w:rsidRPr="009D0873">
        <w:rPr>
          <w:rFonts w:ascii="黑体" w:eastAsia="黑体" w:hAnsi="黑体" w:hint="eastAsia"/>
          <w:sz w:val="32"/>
          <w:szCs w:val="32"/>
        </w:rPr>
        <w:t>高危</w:t>
      </w:r>
      <w:r w:rsidRPr="009D0873">
        <w:rPr>
          <w:rFonts w:ascii="黑体" w:eastAsia="黑体" w:hAnsi="黑体" w:hint="eastAsia"/>
          <w:sz w:val="32"/>
          <w:szCs w:val="32"/>
        </w:rPr>
        <w:t>企业节后</w:t>
      </w:r>
      <w:r w:rsidR="00EE1BAF">
        <w:rPr>
          <w:rFonts w:ascii="黑体" w:eastAsia="黑体" w:hAnsi="黑体" w:hint="eastAsia"/>
          <w:sz w:val="32"/>
          <w:szCs w:val="32"/>
        </w:rPr>
        <w:t>复产复工</w:t>
      </w:r>
      <w:r w:rsidRPr="009D0873">
        <w:rPr>
          <w:rFonts w:ascii="黑体" w:eastAsia="黑体" w:hAnsi="黑体" w:hint="eastAsia"/>
          <w:sz w:val="32"/>
          <w:szCs w:val="32"/>
        </w:rPr>
        <w:t>验收工作</w:t>
      </w:r>
    </w:p>
    <w:p w:rsidR="00E81BF8" w:rsidRDefault="00DA5952" w:rsidP="003F1C14">
      <w:pPr>
        <w:pStyle w:val="a4"/>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一是</w:t>
      </w:r>
      <w:r w:rsidR="009D0873" w:rsidRPr="009D0873">
        <w:rPr>
          <w:rFonts w:ascii="仿宋_GB2312" w:eastAsia="仿宋_GB2312" w:hint="eastAsia"/>
          <w:sz w:val="32"/>
          <w:szCs w:val="32"/>
        </w:rPr>
        <w:t>各类高危</w:t>
      </w:r>
      <w:r w:rsidR="00F42B5F" w:rsidRPr="009D0873">
        <w:rPr>
          <w:rFonts w:ascii="仿宋_GB2312" w:eastAsia="仿宋_GB2312" w:hint="eastAsia"/>
          <w:sz w:val="32"/>
          <w:szCs w:val="32"/>
        </w:rPr>
        <w:t>企业</w:t>
      </w:r>
      <w:r w:rsidR="009D0873" w:rsidRPr="009D0873">
        <w:rPr>
          <w:rFonts w:ascii="仿宋_GB2312" w:eastAsia="仿宋_GB2312" w:hint="eastAsia"/>
          <w:sz w:val="32"/>
          <w:szCs w:val="32"/>
        </w:rPr>
        <w:t>节后</w:t>
      </w:r>
      <w:r w:rsidR="00EE1BAF">
        <w:rPr>
          <w:rFonts w:ascii="仿宋_GB2312" w:eastAsia="仿宋_GB2312" w:hint="eastAsia"/>
          <w:sz w:val="32"/>
          <w:szCs w:val="32"/>
        </w:rPr>
        <w:t>复产复工</w:t>
      </w:r>
      <w:r w:rsidR="00DB7D09">
        <w:rPr>
          <w:rFonts w:ascii="仿宋_GB2312" w:eastAsia="仿宋_GB2312" w:hint="eastAsia"/>
          <w:sz w:val="32"/>
          <w:szCs w:val="32"/>
        </w:rPr>
        <w:t>前要广泛开展一次安全教育培训，提高职工的安全意识和自我防范意识。</w:t>
      </w:r>
      <w:r w:rsidR="009D0873" w:rsidRPr="009D0873">
        <w:rPr>
          <w:rFonts w:ascii="仿宋_GB2312" w:eastAsia="仿宋_GB2312" w:hint="eastAsia"/>
          <w:sz w:val="32"/>
          <w:szCs w:val="32"/>
        </w:rPr>
        <w:t>特别</w:t>
      </w:r>
      <w:r w:rsidR="009D0873" w:rsidRPr="009D0873">
        <w:rPr>
          <w:rFonts w:ascii="仿宋_GB2312" w:eastAsia="仿宋_GB2312" w:hint="eastAsia"/>
          <w:sz w:val="32"/>
          <w:szCs w:val="32"/>
        </w:rPr>
        <w:lastRenderedPageBreak/>
        <w:t>要加强节后新招、调岗职工的“三级”安全教育和培训，做好教育培训记录，并经考核合格后方可上岗。高危岗位的员工必须依法参加培训，对高危行业重新上岗的职工，特别是现场操作工，要组织进行一次关于岗位操作基础知识、安全操作基本要求以及复工装置开车时安全要点等的再培训、再教育，做到人人过关。</w:t>
      </w:r>
      <w:r>
        <w:rPr>
          <w:rFonts w:ascii="仿宋_GB2312" w:eastAsia="仿宋_GB2312" w:hint="eastAsia"/>
          <w:sz w:val="32"/>
          <w:szCs w:val="32"/>
        </w:rPr>
        <w:t>二是</w:t>
      </w:r>
      <w:r w:rsidR="009D0873" w:rsidRPr="009D0873">
        <w:rPr>
          <w:rFonts w:ascii="仿宋_GB2312" w:eastAsia="仿宋_GB2312" w:hint="eastAsia"/>
          <w:sz w:val="32"/>
          <w:szCs w:val="32"/>
        </w:rPr>
        <w:t>全面进行一次设备安全检查，为防止在</w:t>
      </w:r>
      <w:r w:rsidR="00EE1BAF">
        <w:rPr>
          <w:rFonts w:ascii="仿宋_GB2312" w:eastAsia="仿宋_GB2312" w:hint="eastAsia"/>
          <w:sz w:val="32"/>
          <w:szCs w:val="32"/>
        </w:rPr>
        <w:t>复产复工</w:t>
      </w:r>
      <w:r w:rsidR="009D0873" w:rsidRPr="009D0873">
        <w:rPr>
          <w:rFonts w:ascii="仿宋_GB2312" w:eastAsia="仿宋_GB2312" w:hint="eastAsia"/>
          <w:sz w:val="32"/>
          <w:szCs w:val="32"/>
        </w:rPr>
        <w:t>过程中因从业员工思想不集中，设备、设施不完好而发生事故，</w:t>
      </w:r>
      <w:r w:rsidR="00EE1BAF">
        <w:rPr>
          <w:rFonts w:ascii="仿宋_GB2312" w:eastAsia="仿宋_GB2312" w:hint="eastAsia"/>
          <w:sz w:val="32"/>
          <w:szCs w:val="32"/>
        </w:rPr>
        <w:t>复产复工</w:t>
      </w:r>
      <w:r w:rsidR="009870D2">
        <w:rPr>
          <w:rFonts w:ascii="仿宋_GB2312" w:eastAsia="仿宋_GB2312" w:hint="eastAsia"/>
          <w:sz w:val="32"/>
          <w:szCs w:val="32"/>
        </w:rPr>
        <w:t>前必须</w:t>
      </w:r>
      <w:r w:rsidR="009D0873" w:rsidRPr="009D0873">
        <w:rPr>
          <w:rFonts w:ascii="仿宋_GB2312" w:eastAsia="仿宋_GB2312" w:hint="eastAsia"/>
          <w:sz w:val="32"/>
          <w:szCs w:val="32"/>
        </w:rPr>
        <w:t>对</w:t>
      </w:r>
      <w:r w:rsidR="009870D2">
        <w:rPr>
          <w:rFonts w:ascii="仿宋_GB2312" w:eastAsia="仿宋_GB2312" w:hint="eastAsia"/>
          <w:sz w:val="32"/>
          <w:szCs w:val="32"/>
        </w:rPr>
        <w:t>要生产系统及</w:t>
      </w:r>
      <w:r w:rsidR="009D0873" w:rsidRPr="009D0873">
        <w:rPr>
          <w:rFonts w:ascii="仿宋_GB2312" w:eastAsia="仿宋_GB2312" w:hint="eastAsia"/>
          <w:sz w:val="32"/>
          <w:szCs w:val="32"/>
        </w:rPr>
        <w:t>机械设备、电器设备、电线电路</w:t>
      </w:r>
      <w:r w:rsidR="009870D2">
        <w:rPr>
          <w:rFonts w:ascii="仿宋_GB2312" w:eastAsia="仿宋_GB2312" w:hint="eastAsia"/>
          <w:sz w:val="32"/>
          <w:szCs w:val="32"/>
        </w:rPr>
        <w:t>等生产设备进行</w:t>
      </w:r>
      <w:r w:rsidR="003F1C14">
        <w:rPr>
          <w:rFonts w:ascii="仿宋_GB2312" w:eastAsia="仿宋_GB2312" w:hint="eastAsia"/>
          <w:sz w:val="32"/>
          <w:szCs w:val="32"/>
        </w:rPr>
        <w:t>一次全面的检验</w:t>
      </w:r>
      <w:r w:rsidR="009D0873" w:rsidRPr="009D0873">
        <w:rPr>
          <w:rFonts w:ascii="仿宋_GB2312" w:eastAsia="仿宋_GB2312" w:hint="eastAsia"/>
          <w:sz w:val="32"/>
          <w:szCs w:val="32"/>
        </w:rPr>
        <w:t>检查，确保处于完好适用状态，保证其符合安全运行要</w:t>
      </w:r>
      <w:r w:rsidR="00B75952">
        <w:rPr>
          <w:rFonts w:ascii="仿宋_GB2312" w:eastAsia="仿宋_GB2312" w:hint="eastAsia"/>
          <w:sz w:val="32"/>
          <w:szCs w:val="32"/>
        </w:rPr>
        <w:t>求。</w:t>
      </w:r>
      <w:r w:rsidR="00386810">
        <w:rPr>
          <w:rFonts w:ascii="仿宋_GB2312" w:eastAsia="仿宋_GB2312" w:hint="eastAsia"/>
          <w:sz w:val="32"/>
          <w:szCs w:val="32"/>
        </w:rPr>
        <w:t>三是</w:t>
      </w:r>
      <w:r w:rsidR="00B75952">
        <w:rPr>
          <w:rFonts w:ascii="仿宋_GB2312" w:eastAsia="仿宋_GB2312" w:hint="eastAsia"/>
          <w:sz w:val="32"/>
          <w:szCs w:val="32"/>
        </w:rPr>
        <w:t>要</w:t>
      </w:r>
      <w:r w:rsidR="009D0873" w:rsidRPr="009D0873">
        <w:rPr>
          <w:rFonts w:ascii="仿宋_GB2312" w:eastAsia="仿宋_GB2312" w:hint="eastAsia"/>
          <w:sz w:val="32"/>
          <w:szCs w:val="32"/>
        </w:rPr>
        <w:t>制定一套</w:t>
      </w:r>
      <w:r w:rsidR="00B75952">
        <w:rPr>
          <w:rFonts w:ascii="仿宋_GB2312" w:eastAsia="仿宋_GB2312" w:hint="eastAsia"/>
          <w:sz w:val="32"/>
          <w:szCs w:val="32"/>
        </w:rPr>
        <w:t>行之有效的</w:t>
      </w:r>
      <w:r w:rsidR="009D0873" w:rsidRPr="009D0873">
        <w:rPr>
          <w:rFonts w:ascii="仿宋_GB2312" w:eastAsia="仿宋_GB2312" w:hint="eastAsia"/>
          <w:sz w:val="32"/>
          <w:szCs w:val="32"/>
        </w:rPr>
        <w:t>复产</w:t>
      </w:r>
      <w:r w:rsidR="00B75952">
        <w:rPr>
          <w:rFonts w:ascii="仿宋_GB2312" w:eastAsia="仿宋_GB2312" w:hint="eastAsia"/>
          <w:sz w:val="32"/>
          <w:szCs w:val="32"/>
        </w:rPr>
        <w:t>复工</w:t>
      </w:r>
      <w:r w:rsidR="009D0873" w:rsidRPr="009D0873">
        <w:rPr>
          <w:rFonts w:ascii="仿宋_GB2312" w:eastAsia="仿宋_GB2312" w:hint="eastAsia"/>
          <w:sz w:val="32"/>
          <w:szCs w:val="32"/>
        </w:rPr>
        <w:t>方案，让</w:t>
      </w:r>
      <w:r w:rsidR="00B75952">
        <w:rPr>
          <w:rFonts w:ascii="仿宋_GB2312" w:eastAsia="仿宋_GB2312" w:hint="eastAsia"/>
          <w:sz w:val="32"/>
          <w:szCs w:val="32"/>
        </w:rPr>
        <w:t>每名</w:t>
      </w:r>
      <w:r w:rsidR="009D0873" w:rsidRPr="009D0873">
        <w:rPr>
          <w:rFonts w:ascii="仿宋_GB2312" w:eastAsia="仿宋_GB2312" w:hint="eastAsia"/>
          <w:sz w:val="32"/>
          <w:szCs w:val="32"/>
        </w:rPr>
        <w:t>从业人员明</w:t>
      </w:r>
      <w:r w:rsidR="00B75952">
        <w:rPr>
          <w:rFonts w:ascii="仿宋_GB2312" w:eastAsia="仿宋_GB2312" w:hint="eastAsia"/>
          <w:sz w:val="32"/>
          <w:szCs w:val="32"/>
        </w:rPr>
        <w:t>确安全生产工作职责，杜绝麻痹松懈思想，把安全生产工作真正落到每个车间、每个班组、每</w:t>
      </w:r>
      <w:r w:rsidR="009D0873" w:rsidRPr="009D0873">
        <w:rPr>
          <w:rFonts w:ascii="仿宋_GB2312" w:eastAsia="仿宋_GB2312" w:hint="eastAsia"/>
          <w:sz w:val="32"/>
          <w:szCs w:val="32"/>
        </w:rPr>
        <w:t>个环节。</w:t>
      </w:r>
      <w:r w:rsidR="00386810">
        <w:rPr>
          <w:rFonts w:ascii="仿宋_GB2312" w:eastAsia="仿宋_GB2312" w:hint="eastAsia"/>
          <w:sz w:val="32"/>
          <w:szCs w:val="32"/>
        </w:rPr>
        <w:t>四是</w:t>
      </w:r>
      <w:r w:rsidR="009D0873" w:rsidRPr="009D0873">
        <w:rPr>
          <w:rFonts w:ascii="仿宋_GB2312" w:eastAsia="仿宋_GB2312" w:hint="eastAsia"/>
          <w:sz w:val="32"/>
          <w:szCs w:val="32"/>
        </w:rPr>
        <w:t>要制定应急处置预案，对可能发生的各种情况，都要有足够的估计和应急处置的具体办法。</w:t>
      </w:r>
      <w:r w:rsidR="003F1C14">
        <w:rPr>
          <w:rFonts w:ascii="仿宋_GB2312" w:eastAsia="仿宋_GB2312" w:hint="eastAsia"/>
          <w:sz w:val="32"/>
          <w:szCs w:val="32"/>
        </w:rPr>
        <w:t>五是</w:t>
      </w:r>
      <w:r w:rsidR="00E81BF8">
        <w:rPr>
          <w:rFonts w:ascii="仿宋_GB2312" w:eastAsia="仿宋_GB2312" w:hint="eastAsia"/>
          <w:sz w:val="32"/>
          <w:szCs w:val="32"/>
        </w:rPr>
        <w:t>各乡镇、县直各有关部门要对节后复产复工的高危企业进行一次全面的安全验收，验收合格后方可</w:t>
      </w:r>
      <w:r w:rsidR="00B473CD">
        <w:rPr>
          <w:rFonts w:ascii="仿宋_GB2312" w:eastAsia="仿宋_GB2312" w:hint="eastAsia"/>
          <w:sz w:val="32"/>
          <w:szCs w:val="32"/>
        </w:rPr>
        <w:t>恢复生产</w:t>
      </w:r>
      <w:r w:rsidR="002C6D98">
        <w:rPr>
          <w:rFonts w:ascii="仿宋_GB2312" w:eastAsia="仿宋_GB2312" w:hint="eastAsia"/>
          <w:sz w:val="32"/>
          <w:szCs w:val="32"/>
        </w:rPr>
        <w:t>。</w:t>
      </w:r>
    </w:p>
    <w:p w:rsidR="00386810" w:rsidRDefault="00386810" w:rsidP="009D0873">
      <w:pPr>
        <w:pStyle w:val="a4"/>
        <w:spacing w:line="560" w:lineRule="exact"/>
        <w:ind w:firstLineChars="200" w:firstLine="640"/>
        <w:jc w:val="both"/>
        <w:rPr>
          <w:rFonts w:ascii="仿宋_GB2312" w:eastAsia="仿宋_GB2312"/>
          <w:sz w:val="32"/>
          <w:szCs w:val="32"/>
        </w:rPr>
      </w:pPr>
      <w:r>
        <w:rPr>
          <w:rFonts w:ascii="仿宋_GB2312" w:eastAsia="仿宋_GB2312" w:hint="eastAsia"/>
          <w:sz w:val="32"/>
          <w:szCs w:val="32"/>
        </w:rPr>
        <w:t>请各乡镇、县直有关部门迅速将此通知传达至辖区内各高危行业企业，并督促企业抓好贯彻落实，确保不发生生产安全事故。</w:t>
      </w:r>
    </w:p>
    <w:p w:rsidR="00386810" w:rsidRDefault="00386810" w:rsidP="009D0873">
      <w:pPr>
        <w:pStyle w:val="a4"/>
        <w:spacing w:line="560" w:lineRule="exact"/>
        <w:ind w:firstLineChars="200" w:firstLine="640"/>
        <w:jc w:val="both"/>
        <w:rPr>
          <w:rFonts w:ascii="仿宋_GB2312" w:eastAsia="仿宋_GB2312"/>
          <w:sz w:val="32"/>
          <w:szCs w:val="32"/>
        </w:rPr>
      </w:pPr>
    </w:p>
    <w:p w:rsidR="00386810" w:rsidRDefault="00386810" w:rsidP="009D0873">
      <w:pPr>
        <w:pStyle w:val="a4"/>
        <w:spacing w:line="560" w:lineRule="exact"/>
        <w:ind w:firstLineChars="200" w:firstLine="640"/>
        <w:jc w:val="both"/>
        <w:rPr>
          <w:rFonts w:ascii="仿宋_GB2312" w:eastAsia="仿宋_GB2312"/>
          <w:sz w:val="32"/>
          <w:szCs w:val="32"/>
        </w:rPr>
      </w:pPr>
    </w:p>
    <w:p w:rsidR="00386810" w:rsidRDefault="00386810" w:rsidP="00386810">
      <w:pPr>
        <w:pStyle w:val="a4"/>
        <w:spacing w:line="560" w:lineRule="exact"/>
        <w:ind w:firstLineChars="1200" w:firstLine="3840"/>
        <w:jc w:val="both"/>
        <w:rPr>
          <w:rFonts w:ascii="仿宋_GB2312" w:eastAsia="仿宋_GB2312"/>
          <w:sz w:val="32"/>
          <w:szCs w:val="32"/>
        </w:rPr>
      </w:pPr>
      <w:r>
        <w:rPr>
          <w:rFonts w:ascii="仿宋_GB2312" w:eastAsia="仿宋_GB2312" w:hint="eastAsia"/>
          <w:sz w:val="32"/>
          <w:szCs w:val="32"/>
        </w:rPr>
        <w:t>汶上县安全生产委员会</w:t>
      </w:r>
    </w:p>
    <w:p w:rsidR="00386810" w:rsidRPr="009D0873" w:rsidRDefault="00386810" w:rsidP="00386810">
      <w:pPr>
        <w:pStyle w:val="a4"/>
        <w:spacing w:line="560" w:lineRule="exact"/>
        <w:ind w:firstLineChars="1300" w:firstLine="4160"/>
        <w:jc w:val="both"/>
        <w:rPr>
          <w:rFonts w:ascii="黑体" w:eastAsia="黑体" w:hAnsi="黑体"/>
          <w:sz w:val="32"/>
          <w:szCs w:val="32"/>
        </w:rPr>
      </w:pPr>
      <w:r>
        <w:rPr>
          <w:rFonts w:ascii="仿宋_GB2312" w:eastAsia="仿宋_GB2312" w:hint="eastAsia"/>
          <w:sz w:val="32"/>
          <w:szCs w:val="32"/>
        </w:rPr>
        <w:t>2018年2月11日</w:t>
      </w:r>
    </w:p>
    <w:sectPr w:rsidR="00386810" w:rsidRPr="009D0873" w:rsidSect="004358AB">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E9F" w:rsidRDefault="00841E9F" w:rsidP="00386810">
      <w:pPr>
        <w:spacing w:after="0"/>
      </w:pPr>
      <w:r>
        <w:separator/>
      </w:r>
    </w:p>
  </w:endnote>
  <w:endnote w:type="continuationSeparator" w:id="0">
    <w:p w:rsidR="00841E9F" w:rsidRDefault="00841E9F" w:rsidP="00386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13824"/>
      <w:docPartObj>
        <w:docPartGallery w:val="Page Numbers (Bottom of Page)"/>
        <w:docPartUnique/>
      </w:docPartObj>
    </w:sdtPr>
    <w:sdtEndPr/>
    <w:sdtContent>
      <w:p w:rsidR="00386810" w:rsidRDefault="00A723FD">
        <w:pPr>
          <w:pStyle w:val="a7"/>
          <w:jc w:val="center"/>
        </w:pPr>
        <w:r>
          <w:fldChar w:fldCharType="begin"/>
        </w:r>
        <w:r>
          <w:instrText xml:space="preserve"> PAGE   \* MERGEFORMAT </w:instrText>
        </w:r>
        <w:r>
          <w:fldChar w:fldCharType="separate"/>
        </w:r>
        <w:r w:rsidR="00DD5790" w:rsidRPr="00DD5790">
          <w:rPr>
            <w:noProof/>
            <w:lang w:val="zh-CN"/>
          </w:rPr>
          <w:t>1</w:t>
        </w:r>
        <w:r>
          <w:rPr>
            <w:noProof/>
            <w:lang w:val="zh-CN"/>
          </w:rPr>
          <w:fldChar w:fldCharType="end"/>
        </w:r>
      </w:p>
    </w:sdtContent>
  </w:sdt>
  <w:p w:rsidR="00386810" w:rsidRDefault="0038681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E9F" w:rsidRDefault="00841E9F" w:rsidP="00386810">
      <w:pPr>
        <w:spacing w:after="0"/>
      </w:pPr>
      <w:r>
        <w:separator/>
      </w:r>
    </w:p>
  </w:footnote>
  <w:footnote w:type="continuationSeparator" w:id="0">
    <w:p w:rsidR="00841E9F" w:rsidRDefault="00841E9F" w:rsidP="0038681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1D50"/>
    <w:rsid w:val="0006658C"/>
    <w:rsid w:val="00144403"/>
    <w:rsid w:val="002C6D98"/>
    <w:rsid w:val="002D537B"/>
    <w:rsid w:val="00323B43"/>
    <w:rsid w:val="00386810"/>
    <w:rsid w:val="003D37D8"/>
    <w:rsid w:val="003F1C14"/>
    <w:rsid w:val="003F5683"/>
    <w:rsid w:val="00426133"/>
    <w:rsid w:val="004358AB"/>
    <w:rsid w:val="004417C6"/>
    <w:rsid w:val="0052172C"/>
    <w:rsid w:val="00583E5D"/>
    <w:rsid w:val="006466A1"/>
    <w:rsid w:val="006E4BCF"/>
    <w:rsid w:val="007B27D8"/>
    <w:rsid w:val="00823A4A"/>
    <w:rsid w:val="00841E9F"/>
    <w:rsid w:val="008B7726"/>
    <w:rsid w:val="009870D2"/>
    <w:rsid w:val="009C634A"/>
    <w:rsid w:val="009D0873"/>
    <w:rsid w:val="00A723FD"/>
    <w:rsid w:val="00AC5F07"/>
    <w:rsid w:val="00B16921"/>
    <w:rsid w:val="00B473CD"/>
    <w:rsid w:val="00B66E14"/>
    <w:rsid w:val="00B75952"/>
    <w:rsid w:val="00BA3A80"/>
    <w:rsid w:val="00CA4066"/>
    <w:rsid w:val="00D31D50"/>
    <w:rsid w:val="00DA5952"/>
    <w:rsid w:val="00DB7D09"/>
    <w:rsid w:val="00DD5790"/>
    <w:rsid w:val="00E81BF8"/>
    <w:rsid w:val="00EE1BAF"/>
    <w:rsid w:val="00F42B5F"/>
    <w:rsid w:val="00F83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A90F"/>
  <w15:docId w15:val="{4E2A015F-C9C7-4245-94B7-4B50072D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0"/>
    <w:uiPriority w:val="9"/>
    <w:qFormat/>
    <w:rsid w:val="00B16921"/>
    <w:pPr>
      <w:adjustRightInd/>
      <w:snapToGrid/>
      <w:spacing w:after="0"/>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921"/>
    <w:rPr>
      <w:rFonts w:ascii="宋体" w:eastAsia="宋体" w:hAnsi="宋体" w:cs="宋体"/>
      <w:b/>
      <w:bCs/>
      <w:kern w:val="36"/>
      <w:sz w:val="48"/>
      <w:szCs w:val="48"/>
    </w:rPr>
  </w:style>
  <w:style w:type="character" w:styleId="a3">
    <w:name w:val="Hyperlink"/>
    <w:basedOn w:val="a0"/>
    <w:uiPriority w:val="99"/>
    <w:semiHidden/>
    <w:unhideWhenUsed/>
    <w:rsid w:val="00B16921"/>
    <w:rPr>
      <w:strike w:val="0"/>
      <w:dstrike w:val="0"/>
      <w:color w:val="000000"/>
      <w:u w:val="none"/>
      <w:effect w:val="none"/>
      <w:bdr w:val="none" w:sz="0" w:space="0" w:color="auto" w:frame="1"/>
    </w:rPr>
  </w:style>
  <w:style w:type="character" w:customStyle="1" w:styleId="span11">
    <w:name w:val="span_11"/>
    <w:basedOn w:val="a0"/>
    <w:rsid w:val="00B16921"/>
  </w:style>
  <w:style w:type="character" w:customStyle="1" w:styleId="apple-converted-space">
    <w:name w:val="apple-converted-space"/>
    <w:basedOn w:val="a0"/>
    <w:rsid w:val="00F42B5F"/>
  </w:style>
  <w:style w:type="paragraph" w:styleId="a4">
    <w:name w:val="No Spacing"/>
    <w:uiPriority w:val="1"/>
    <w:qFormat/>
    <w:rsid w:val="009D0873"/>
    <w:pPr>
      <w:adjustRightInd w:val="0"/>
      <w:snapToGrid w:val="0"/>
      <w:spacing w:after="0" w:line="240" w:lineRule="auto"/>
    </w:pPr>
    <w:rPr>
      <w:rFonts w:ascii="Tahoma" w:hAnsi="Tahoma"/>
    </w:rPr>
  </w:style>
  <w:style w:type="paragraph" w:styleId="a5">
    <w:name w:val="header"/>
    <w:basedOn w:val="a"/>
    <w:link w:val="a6"/>
    <w:uiPriority w:val="99"/>
    <w:semiHidden/>
    <w:unhideWhenUsed/>
    <w:rsid w:val="00386810"/>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semiHidden/>
    <w:rsid w:val="00386810"/>
    <w:rPr>
      <w:rFonts w:ascii="Tahoma" w:hAnsi="Tahoma"/>
      <w:sz w:val="18"/>
      <w:szCs w:val="18"/>
    </w:rPr>
  </w:style>
  <w:style w:type="paragraph" w:styleId="a7">
    <w:name w:val="footer"/>
    <w:basedOn w:val="a"/>
    <w:link w:val="a8"/>
    <w:uiPriority w:val="99"/>
    <w:unhideWhenUsed/>
    <w:rsid w:val="00386810"/>
    <w:pPr>
      <w:tabs>
        <w:tab w:val="center" w:pos="4153"/>
        <w:tab w:val="right" w:pos="8306"/>
      </w:tabs>
    </w:pPr>
    <w:rPr>
      <w:sz w:val="18"/>
      <w:szCs w:val="18"/>
    </w:rPr>
  </w:style>
  <w:style w:type="character" w:customStyle="1" w:styleId="a8">
    <w:name w:val="页脚 字符"/>
    <w:basedOn w:val="a0"/>
    <w:link w:val="a7"/>
    <w:uiPriority w:val="99"/>
    <w:rsid w:val="00386810"/>
    <w:rPr>
      <w:rFonts w:ascii="Tahoma" w:hAnsi="Tahoma"/>
      <w:sz w:val="18"/>
      <w:szCs w:val="18"/>
    </w:rPr>
  </w:style>
  <w:style w:type="paragraph" w:styleId="a9">
    <w:name w:val="Balloon Text"/>
    <w:basedOn w:val="a"/>
    <w:link w:val="aa"/>
    <w:uiPriority w:val="99"/>
    <w:semiHidden/>
    <w:unhideWhenUsed/>
    <w:rsid w:val="003F5683"/>
    <w:pPr>
      <w:spacing w:after="0"/>
    </w:pPr>
    <w:rPr>
      <w:sz w:val="18"/>
      <w:szCs w:val="18"/>
    </w:rPr>
  </w:style>
  <w:style w:type="character" w:customStyle="1" w:styleId="aa">
    <w:name w:val="批注框文本 字符"/>
    <w:basedOn w:val="a0"/>
    <w:link w:val="a9"/>
    <w:uiPriority w:val="99"/>
    <w:semiHidden/>
    <w:rsid w:val="003F5683"/>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6253">
      <w:bodyDiv w:val="1"/>
      <w:marLeft w:val="0"/>
      <w:marRight w:val="0"/>
      <w:marTop w:val="0"/>
      <w:marBottom w:val="0"/>
      <w:divBdr>
        <w:top w:val="none" w:sz="0" w:space="0" w:color="auto"/>
        <w:left w:val="none" w:sz="0" w:space="0" w:color="auto"/>
        <w:bottom w:val="none" w:sz="0" w:space="0" w:color="auto"/>
        <w:right w:val="none" w:sz="0" w:space="0" w:color="auto"/>
      </w:divBdr>
      <w:divsChild>
        <w:div w:id="684408321">
          <w:marLeft w:val="0"/>
          <w:marRight w:val="0"/>
          <w:marTop w:val="0"/>
          <w:marBottom w:val="0"/>
          <w:divBdr>
            <w:top w:val="none" w:sz="0" w:space="0" w:color="auto"/>
            <w:left w:val="none" w:sz="0" w:space="0" w:color="auto"/>
            <w:bottom w:val="none" w:sz="0" w:space="0" w:color="auto"/>
            <w:right w:val="none" w:sz="0" w:space="0" w:color="auto"/>
          </w:divBdr>
          <w:divsChild>
            <w:div w:id="45034180">
              <w:marLeft w:val="0"/>
              <w:marRight w:val="0"/>
              <w:marTop w:val="0"/>
              <w:marBottom w:val="0"/>
              <w:divBdr>
                <w:top w:val="none" w:sz="0" w:space="0" w:color="auto"/>
                <w:left w:val="none" w:sz="0" w:space="0" w:color="auto"/>
                <w:bottom w:val="none" w:sz="0" w:space="0" w:color="auto"/>
                <w:right w:val="none" w:sz="0" w:space="0" w:color="auto"/>
              </w:divBdr>
              <w:divsChild>
                <w:div w:id="866062824">
                  <w:marLeft w:val="0"/>
                  <w:marRight w:val="0"/>
                  <w:marTop w:val="0"/>
                  <w:marBottom w:val="0"/>
                  <w:divBdr>
                    <w:top w:val="none" w:sz="0" w:space="0" w:color="auto"/>
                    <w:left w:val="none" w:sz="0" w:space="0" w:color="auto"/>
                    <w:bottom w:val="none" w:sz="0" w:space="0" w:color="auto"/>
                    <w:right w:val="none" w:sz="0" w:space="0" w:color="auto"/>
                  </w:divBdr>
                  <w:divsChild>
                    <w:div w:id="852492603">
                      <w:marLeft w:val="0"/>
                      <w:marRight w:val="0"/>
                      <w:marTop w:val="0"/>
                      <w:marBottom w:val="0"/>
                      <w:divBdr>
                        <w:top w:val="none" w:sz="0" w:space="0" w:color="auto"/>
                        <w:left w:val="none" w:sz="0" w:space="0" w:color="auto"/>
                        <w:bottom w:val="none" w:sz="0" w:space="0" w:color="auto"/>
                        <w:right w:val="none" w:sz="0" w:space="0" w:color="auto"/>
                      </w:divBdr>
                      <w:divsChild>
                        <w:div w:id="1659190604">
                          <w:marLeft w:val="0"/>
                          <w:marRight w:val="0"/>
                          <w:marTop w:val="0"/>
                          <w:marBottom w:val="0"/>
                          <w:divBdr>
                            <w:top w:val="none" w:sz="0" w:space="0" w:color="auto"/>
                            <w:left w:val="none" w:sz="0" w:space="0" w:color="auto"/>
                            <w:bottom w:val="none" w:sz="0" w:space="0" w:color="auto"/>
                            <w:right w:val="none" w:sz="0" w:space="0" w:color="auto"/>
                          </w:divBdr>
                          <w:divsChild>
                            <w:div w:id="668364937">
                              <w:marLeft w:val="0"/>
                              <w:marRight w:val="0"/>
                              <w:marTop w:val="0"/>
                              <w:marBottom w:val="0"/>
                              <w:divBdr>
                                <w:top w:val="none" w:sz="0" w:space="0" w:color="auto"/>
                                <w:left w:val="none" w:sz="0" w:space="0" w:color="auto"/>
                                <w:bottom w:val="none" w:sz="0" w:space="0" w:color="auto"/>
                                <w:right w:val="none" w:sz="0" w:space="0" w:color="auto"/>
                              </w:divBdr>
                              <w:divsChild>
                                <w:div w:id="1277174340">
                                  <w:marLeft w:val="0"/>
                                  <w:marRight w:val="0"/>
                                  <w:marTop w:val="0"/>
                                  <w:marBottom w:val="0"/>
                                  <w:divBdr>
                                    <w:top w:val="none" w:sz="0" w:space="0" w:color="auto"/>
                                    <w:left w:val="none" w:sz="0" w:space="0" w:color="auto"/>
                                    <w:bottom w:val="none" w:sz="0" w:space="0" w:color="auto"/>
                                    <w:right w:val="none" w:sz="0" w:space="0" w:color="auto"/>
                                  </w:divBdr>
                                  <w:divsChild>
                                    <w:div w:id="1699426192">
                                      <w:marLeft w:val="0"/>
                                      <w:marRight w:val="0"/>
                                      <w:marTop w:val="0"/>
                                      <w:marBottom w:val="0"/>
                                      <w:divBdr>
                                        <w:top w:val="none" w:sz="0" w:space="0" w:color="auto"/>
                                        <w:left w:val="none" w:sz="0" w:space="0" w:color="auto"/>
                                        <w:bottom w:val="none" w:sz="0" w:space="0" w:color="auto"/>
                                        <w:right w:val="none" w:sz="0" w:space="0" w:color="auto"/>
                                      </w:divBdr>
                                      <w:divsChild>
                                        <w:div w:id="996953199">
                                          <w:marLeft w:val="0"/>
                                          <w:marRight w:val="0"/>
                                          <w:marTop w:val="0"/>
                                          <w:marBottom w:val="0"/>
                                          <w:divBdr>
                                            <w:top w:val="none" w:sz="0" w:space="0" w:color="auto"/>
                                            <w:left w:val="none" w:sz="0" w:space="0" w:color="auto"/>
                                            <w:bottom w:val="none" w:sz="0" w:space="0" w:color="auto"/>
                                            <w:right w:val="none" w:sz="0" w:space="0" w:color="auto"/>
                                          </w:divBdr>
                                          <w:divsChild>
                                            <w:div w:id="1677925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59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23</cp:revision>
  <cp:lastPrinted>2018-03-07T02:00:00Z</cp:lastPrinted>
  <dcterms:created xsi:type="dcterms:W3CDTF">2008-09-11T17:20:00Z</dcterms:created>
  <dcterms:modified xsi:type="dcterms:W3CDTF">2018-03-07T02:00:00Z</dcterms:modified>
</cp:coreProperties>
</file>