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noWrap/>
          </w:tcPr>
          <w:p>
            <w:pPr>
              <w:spacing w:line="300" w:lineRule="auto"/>
              <w:jc w:val="center"/>
              <w:rPr>
                <w:rFonts w:ascii="方正小标宋简体" w:hAnsi="文星标宋" w:eastAsia="方正小标宋简体" w:cs="Times New Roman"/>
                <w:b/>
                <w:bCs/>
                <w:color w:val="FF0000"/>
                <w:spacing w:val="40"/>
                <w:w w:val="75"/>
                <w:sz w:val="120"/>
                <w:szCs w:val="120"/>
              </w:rPr>
            </w:pPr>
            <w:r>
              <w:rPr>
                <w:rFonts w:hint="eastAsia" w:ascii="方正小标宋简体" w:hAnsi="文星标宋" w:eastAsia="方正小标宋简体" w:cs="方正小标宋简体"/>
                <w:color w:val="FF0000"/>
                <w:spacing w:val="40"/>
                <w:w w:val="75"/>
                <w:sz w:val="120"/>
                <w:szCs w:val="120"/>
              </w:rPr>
              <w:t>汶上县统计局文件</w:t>
            </w:r>
          </w:p>
        </w:tc>
      </w:tr>
    </w:tbl>
    <w:p>
      <w:pPr>
        <w:spacing w:line="360" w:lineRule="exact"/>
        <w:jc w:val="center"/>
        <w:rPr>
          <w:rFonts w:ascii="Times New Roman" w:hAnsi="Times New Roman" w:cs="Times New Roman"/>
        </w:rPr>
      </w:pPr>
    </w:p>
    <w:p>
      <w:pPr>
        <w:spacing w:line="360" w:lineRule="exact"/>
        <w:jc w:val="center"/>
        <w:rPr>
          <w:rFonts w:ascii="Times New Roman" w:hAnsi="Times New Roman" w:cs="Times New Roman"/>
        </w:rPr>
      </w:pPr>
    </w:p>
    <w:p>
      <w:pPr>
        <w:jc w:val="left"/>
        <w:rPr>
          <w:rFonts w:hint="eastAsia" w:ascii="方正小标宋简体" w:hAnsi="方正小标宋简体" w:eastAsia="方正仿宋简体" w:cs="Times New Roman"/>
          <w:b/>
          <w:bCs/>
          <w:spacing w:val="-20"/>
          <w:sz w:val="56"/>
          <w:szCs w:val="56"/>
          <w:lang w:val="en-US" w:eastAsia="zh-CN"/>
        </w:rPr>
      </w:pPr>
      <w:r>
        <w:pict>
          <v:line id="_x0000_s1026" o:spid="_x0000_s1026" o:spt="20" style="position:absolute;left:0pt;flip:y;margin-left:-5.5pt;margin-top:30.75pt;height:0pt;width:431.5pt;z-index:251659264;mso-width-relative:page;mso-height-relative:page;" stroked="t" coordsize="21600,21600">
            <v:path arrowok="t"/>
            <v:fill focussize="0,0"/>
            <v:stroke weight="1pt" color="#FF0000"/>
            <v:imagedata o:title=""/>
            <o:lock v:ext="edit"/>
          </v:line>
        </w:pict>
      </w:r>
      <w:r>
        <w:rPr>
          <w:rFonts w:hint="eastAsia" w:ascii="Times New Roman" w:hAnsi="Times New Roman" w:eastAsia="方正仿宋简体" w:cs="方正仿宋简体"/>
          <w:b/>
          <w:bCs/>
          <w:sz w:val="32"/>
          <w:szCs w:val="32"/>
        </w:rPr>
        <w:t>汶统字〔</w:t>
      </w:r>
      <w:r>
        <w:rPr>
          <w:rFonts w:ascii="Times New Roman" w:hAnsi="Times New Roman" w:eastAsia="方正仿宋简体" w:cs="Times New Roman"/>
          <w:b/>
          <w:bCs/>
          <w:sz w:val="32"/>
          <w:szCs w:val="32"/>
        </w:rPr>
        <w:t>2024</w:t>
      </w:r>
      <w:r>
        <w:rPr>
          <w:rFonts w:hint="eastAsia" w:ascii="Times New Roman" w:hAnsi="Times New Roman" w:eastAsia="方正仿宋简体" w:cs="方正仿宋简体"/>
          <w:b/>
          <w:bCs/>
          <w:sz w:val="32"/>
          <w:szCs w:val="32"/>
        </w:rPr>
        <w:t>〕</w:t>
      </w:r>
      <w:r>
        <w:rPr>
          <w:rFonts w:ascii="Times New Roman" w:hAnsi="Times New Roman" w:eastAsia="方正仿宋简体" w:cs="Times New Roman"/>
          <w:b/>
          <w:bCs/>
          <w:sz w:val="32"/>
          <w:szCs w:val="32"/>
        </w:rPr>
        <w:t>1</w:t>
      </w:r>
      <w:r>
        <w:rPr>
          <w:rFonts w:hint="eastAsia" w:ascii="Times New Roman" w:hAnsi="Times New Roman" w:eastAsia="方正仿宋简体" w:cs="方正仿宋简体"/>
          <w:b/>
          <w:bCs/>
          <w:sz w:val="32"/>
          <w:szCs w:val="32"/>
        </w:rPr>
        <w:t>号</w:t>
      </w:r>
      <w:r>
        <w:rPr>
          <w:rFonts w:ascii="Times New Roman" w:hAnsi="Times New Roman" w:eastAsia="方正仿宋简体" w:cs="Times New Roman"/>
          <w:b/>
          <w:bCs/>
          <w:sz w:val="32"/>
          <w:szCs w:val="32"/>
        </w:rPr>
        <w:t xml:space="preserve">                   </w:t>
      </w:r>
      <w:r>
        <w:rPr>
          <w:rFonts w:ascii="方正仿宋简体" w:hAnsi="文星仿宋" w:eastAsia="方正仿宋简体" w:cs="方正仿宋简体"/>
          <w:b/>
          <w:bCs/>
          <w:sz w:val="32"/>
          <w:szCs w:val="32"/>
        </w:rPr>
        <w:t xml:space="preserve"> </w:t>
      </w:r>
      <w:r>
        <w:rPr>
          <w:rFonts w:hint="eastAsia" w:ascii="方正仿宋简体" w:hAnsi="文星仿宋" w:eastAsia="方正仿宋简体" w:cs="方正仿宋简体"/>
          <w:b/>
          <w:bCs/>
          <w:sz w:val="32"/>
          <w:szCs w:val="32"/>
        </w:rPr>
        <w:t>签发人：</w:t>
      </w:r>
      <w:r>
        <w:rPr>
          <w:rFonts w:hint="eastAsia" w:ascii="方正仿宋简体" w:hAnsi="文星仿宋" w:eastAsia="方正仿宋简体" w:cs="方正仿宋简体"/>
          <w:b/>
          <w:bCs/>
          <w:sz w:val="32"/>
          <w:szCs w:val="32"/>
          <w:lang w:val="en-US" w:eastAsia="zh-CN"/>
        </w:rPr>
        <w:t>李宝</w:t>
      </w:r>
    </w:p>
    <w:p>
      <w:pPr>
        <w:spacing w:line="500" w:lineRule="exact"/>
        <w:jc w:val="center"/>
        <w:rPr>
          <w:rFonts w:ascii="方正小标宋简体" w:hAnsi="方正小标宋简体" w:eastAsia="方正小标宋简体" w:cs="Times New Roman"/>
          <w:b/>
          <w:bCs/>
          <w:sz w:val="28"/>
          <w:szCs w:val="28"/>
        </w:rPr>
      </w:pPr>
    </w:p>
    <w:p>
      <w:pPr>
        <w:spacing w:line="800" w:lineRule="exact"/>
        <w:jc w:val="center"/>
        <w:rPr>
          <w:rFonts w:ascii="方正大标宋简体" w:hAnsi="方正大标宋简体" w:eastAsia="方正大标宋简体" w:cs="Times New Roman"/>
          <w:sz w:val="44"/>
          <w:szCs w:val="44"/>
        </w:rPr>
      </w:pPr>
      <w:r>
        <w:rPr>
          <w:rFonts w:hint="eastAsia" w:ascii="方正大标宋简体" w:hAnsi="方正大标宋简体" w:eastAsia="方正大标宋简体" w:cs="方正大标宋简体"/>
          <w:sz w:val="44"/>
          <w:szCs w:val="44"/>
        </w:rPr>
        <w:t>汶上县统计局</w:t>
      </w:r>
    </w:p>
    <w:p>
      <w:pPr>
        <w:spacing w:line="800" w:lineRule="exact"/>
        <w:jc w:val="center"/>
        <w:rPr>
          <w:rFonts w:ascii="方正大标宋简体" w:hAnsi="方正大标宋简体" w:eastAsia="方正大标宋简体" w:cs="Times New Roman"/>
          <w:sz w:val="44"/>
          <w:szCs w:val="44"/>
        </w:rPr>
      </w:pPr>
      <w:r>
        <w:rPr>
          <w:rFonts w:hint="eastAsia" w:ascii="方正大标宋简体" w:hAnsi="方正大标宋简体" w:eastAsia="方正大标宋简体" w:cs="方正大标宋简体"/>
          <w:sz w:val="44"/>
          <w:szCs w:val="44"/>
          <w:lang w:val="en-US" w:eastAsia="zh-CN"/>
        </w:rPr>
        <w:t>2023年度</w:t>
      </w:r>
      <w:r>
        <w:rPr>
          <w:rFonts w:hint="eastAsia" w:ascii="方正大标宋简体" w:hAnsi="方正大标宋简体" w:eastAsia="方正大标宋简体" w:cs="方正大标宋简体"/>
          <w:sz w:val="44"/>
          <w:szCs w:val="44"/>
        </w:rPr>
        <w:t>法治政府建设报告</w:t>
      </w:r>
    </w:p>
    <w:p>
      <w:pPr>
        <w:spacing w:line="580" w:lineRule="exact"/>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县委、县政府：</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2023年，县统计局坚持以习近平新时代中国特色社会主义思想为指引，深入贯彻习近平法治思想，全面落实法治政府建设要求，认真贯彻落实党中央、省委、市委、县委关于统计工作各项决策部署，积极推进依法统计依法治统，较好地完成了各项工作，现将2023年度法治政府建设情况报告如下： </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eastAsia" w:ascii="方正黑体简体" w:hAnsi="方正黑体简体" w:eastAsia="方正黑体简体" w:cs="方正黑体简体"/>
          <w:color w:val="auto"/>
          <w:kern w:val="2"/>
          <w:sz w:val="32"/>
          <w:szCs w:val="32"/>
          <w:shd w:val="clear" w:color="auto" w:fill="FFFFFF"/>
        </w:rPr>
      </w:pPr>
      <w:r>
        <w:rPr>
          <w:rStyle w:val="7"/>
          <w:rFonts w:hint="eastAsia" w:ascii="方正黑体简体" w:hAnsi="方正黑体简体" w:eastAsia="方正黑体简体" w:cs="方正黑体简体"/>
          <w:b w:val="0"/>
          <w:bCs w:val="0"/>
          <w:color w:val="auto"/>
          <w:sz w:val="32"/>
          <w:szCs w:val="32"/>
          <w:lang w:val="en-US" w:eastAsia="zh-CN"/>
        </w:rPr>
        <w:t>一</w:t>
      </w:r>
      <w:r>
        <w:rPr>
          <w:rStyle w:val="7"/>
          <w:rFonts w:hint="eastAsia" w:ascii="方正黑体简体" w:hAnsi="方正黑体简体" w:eastAsia="方正黑体简体" w:cs="方正黑体简体"/>
          <w:b w:val="0"/>
          <w:bCs w:val="0"/>
          <w:color w:val="auto"/>
          <w:sz w:val="32"/>
          <w:szCs w:val="32"/>
        </w:rPr>
        <w:t>、推进法治政府建设的主要举措和成效</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rPr>
        <w:t>（一）深入学习贯彻党的二十大精神和习近平法治思想。</w:t>
      </w:r>
      <w:r>
        <w:rPr>
          <w:rFonts w:hint="default" w:ascii="Times New Roman" w:hAnsi="Times New Roman" w:eastAsia="方正仿宋简体" w:cs="Times New Roman"/>
          <w:color w:val="auto"/>
          <w:kern w:val="2"/>
          <w:sz w:val="32"/>
          <w:szCs w:val="32"/>
          <w:shd w:val="clear" w:color="auto" w:fill="FFFFFF"/>
        </w:rPr>
        <w:t>县统计局把学习党的二十大精神和习近平总书记重要讲话精神作为一项重要政治任务抓紧抓实抓好。结合</w:t>
      </w:r>
      <w:r>
        <w:rPr>
          <w:rFonts w:hint="eastAsia" w:ascii="Times New Roman" w:hAnsi="Times New Roman" w:eastAsia="方正仿宋简体" w:cs="Times New Roman"/>
          <w:color w:val="auto"/>
          <w:kern w:val="2"/>
          <w:sz w:val="32"/>
          <w:szCs w:val="32"/>
          <w:shd w:val="clear" w:color="auto" w:fill="FFFFFF"/>
          <w:lang w:val="en-US" w:eastAsia="zh-CN"/>
        </w:rPr>
        <w:t>工作</w:t>
      </w:r>
      <w:r>
        <w:rPr>
          <w:rFonts w:hint="default" w:ascii="Times New Roman" w:hAnsi="Times New Roman" w:eastAsia="方正仿宋简体" w:cs="Times New Roman"/>
          <w:color w:val="auto"/>
          <w:kern w:val="2"/>
          <w:sz w:val="32"/>
          <w:szCs w:val="32"/>
          <w:shd w:val="clear" w:color="auto" w:fill="FFFFFF"/>
        </w:rPr>
        <w:t>实际，深刻把握习近平新时代中国特色社会主义思想内涵，增强</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四个意识</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、坚定</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四个自信</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、做到</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两个维护</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深入学习贯彻习近平总书记关于统计工作重要指示批示精神，把准政治方向、校准精神坐标、筑牢思想根基，坚定不移把党中央、国务院关于统计法治工作的决策部署落实落细，驰而不息用统计法治思想推进统计各项工作。</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default" w:ascii="方正楷体简体" w:hAnsi="方正楷体简体" w:eastAsia="方正楷体简体" w:cs="方正楷体简体"/>
          <w:b w:val="0"/>
          <w:bCs w:val="0"/>
          <w:color w:val="auto"/>
          <w:kern w:val="2"/>
          <w:sz w:val="32"/>
          <w:szCs w:val="32"/>
          <w:shd w:val="clear" w:color="auto" w:fill="FFFFFF"/>
        </w:rPr>
        <w:t>（二）深入学习统计法律法规。</w:t>
      </w:r>
      <w:r>
        <w:rPr>
          <w:rFonts w:hint="default" w:ascii="Times New Roman" w:hAnsi="Times New Roman" w:eastAsia="方正仿宋简体" w:cs="Times New Roman"/>
          <w:color w:val="auto"/>
          <w:kern w:val="2"/>
          <w:sz w:val="32"/>
          <w:szCs w:val="32"/>
          <w:shd w:val="clear" w:color="auto" w:fill="FFFFFF"/>
        </w:rPr>
        <w:t>推动统计普法与统计工作相融合，制定本局学法工作计划，根据工作职能和工作要求，明确普法责任清单和领导干部应知应会法律法规清单，把《中华人民共和国宪法》《中华人民共和国民法典》和《中华人民共和国统计法》等法律法规作为本局领导干部学法必修课。深入学习贯彻习近平总书记视察</w:t>
      </w:r>
      <w:r>
        <w:rPr>
          <w:rFonts w:hint="eastAsia" w:ascii="Times New Roman" w:hAnsi="Times New Roman" w:eastAsia="方正仿宋简体" w:cs="Times New Roman"/>
          <w:color w:val="auto"/>
          <w:kern w:val="2"/>
          <w:sz w:val="32"/>
          <w:szCs w:val="32"/>
          <w:shd w:val="clear" w:color="auto" w:fill="FFFFFF"/>
          <w:lang w:val="en-US" w:eastAsia="zh-CN"/>
        </w:rPr>
        <w:t>山东</w:t>
      </w:r>
      <w:r>
        <w:rPr>
          <w:rFonts w:hint="default" w:ascii="Times New Roman" w:hAnsi="Times New Roman" w:eastAsia="方正仿宋简体" w:cs="Times New Roman"/>
          <w:color w:val="auto"/>
          <w:kern w:val="2"/>
          <w:sz w:val="32"/>
          <w:szCs w:val="32"/>
          <w:shd w:val="clear" w:color="auto" w:fill="FFFFFF"/>
        </w:rPr>
        <w:t>重要讲话、重要指示精神，紧密结合统计工作实际，深入抓好学习宣传贯彻工作。专题学习习近平总书记在学习贯彻习近平新时代中国特色社会主义思想主题教育工作会议上的重要讲话精神，深刻领悟主题教育的意义和要求，教育引导全体党员干部查不足、找差距、明方向，接受政治体检，不断自我净化、自我完善、自我革新、自我提高。</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default" w:ascii="方正楷体简体" w:hAnsi="方正楷体简体" w:eastAsia="方正楷体简体" w:cs="方正楷体简体"/>
          <w:b w:val="0"/>
          <w:bCs w:val="0"/>
          <w:color w:val="auto"/>
          <w:kern w:val="2"/>
          <w:sz w:val="32"/>
          <w:szCs w:val="32"/>
          <w:shd w:val="clear" w:color="auto" w:fill="FFFFFF"/>
        </w:rPr>
        <w:t>（三）常态化开展统计法治宣传。</w:t>
      </w:r>
      <w:r>
        <w:rPr>
          <w:rFonts w:hint="default" w:ascii="Times New Roman" w:hAnsi="Times New Roman" w:eastAsia="方正仿宋简体" w:cs="Times New Roman"/>
          <w:color w:val="auto"/>
          <w:kern w:val="2"/>
          <w:sz w:val="32"/>
          <w:szCs w:val="32"/>
          <w:shd w:val="clear" w:color="auto" w:fill="FFFFFF"/>
        </w:rPr>
        <w:t>加强统计法律法规宣传，营造依法统计氛围。2023年是《中华人民共和国统计法》颁布40周年，同时也是第五次全国经济普查年。为积极推动</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五经普+法治</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法治文化建设，大力弘扬统计法治精神，今年以来，县统计局根据</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八五</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普法工作要求，在县委常委会、县政府常务会议上传达学习习近平总书记关于统计工作重要讲话指示批示精神和统计违法案件通报，组织全县各乡镇（街道）和县直重点部门集中学习《统计法》及实施条例等相关法律法规。</w:t>
      </w:r>
      <w:r>
        <w:rPr>
          <w:rFonts w:hint="eastAsia" w:ascii="Times New Roman" w:hAnsi="Times New Roman" w:eastAsia="方正仿宋简体" w:cs="Times New Roman"/>
          <w:color w:val="auto"/>
          <w:kern w:val="2"/>
          <w:sz w:val="32"/>
          <w:szCs w:val="32"/>
          <w:shd w:val="clear" w:color="auto" w:fill="FFFFFF"/>
          <w:lang w:val="en-US" w:eastAsia="zh-CN"/>
        </w:rPr>
        <w:t>深入开展统计法进党校活动，</w:t>
      </w:r>
      <w:r>
        <w:rPr>
          <w:rFonts w:hint="default" w:ascii="Times New Roman" w:hAnsi="Times New Roman" w:eastAsia="方正仿宋简体" w:cs="Times New Roman"/>
          <w:color w:val="auto"/>
          <w:kern w:val="2"/>
          <w:sz w:val="32"/>
          <w:szCs w:val="32"/>
          <w:shd w:val="clear" w:color="auto" w:fill="FFFFFF"/>
        </w:rPr>
        <w:t>县统计局党组书记、局长在</w:t>
      </w:r>
      <w:r>
        <w:rPr>
          <w:rFonts w:hint="eastAsia" w:ascii="Times New Roman" w:hAnsi="Times New Roman" w:eastAsia="方正仿宋简体" w:cs="Times New Roman"/>
          <w:color w:val="auto"/>
          <w:kern w:val="2"/>
          <w:sz w:val="32"/>
          <w:szCs w:val="32"/>
          <w:shd w:val="clear" w:color="auto" w:fill="FFFFFF"/>
          <w:lang w:val="en-US" w:eastAsia="zh-CN"/>
        </w:rPr>
        <w:t>全县2023年</w:t>
      </w:r>
      <w:r>
        <w:rPr>
          <w:rFonts w:hint="default" w:ascii="Times New Roman" w:hAnsi="Times New Roman" w:eastAsia="方正仿宋简体" w:cs="Times New Roman"/>
          <w:color w:val="auto"/>
          <w:kern w:val="2"/>
          <w:sz w:val="32"/>
          <w:szCs w:val="32"/>
          <w:shd w:val="clear" w:color="auto" w:fill="FFFFFF"/>
        </w:rPr>
        <w:t>青年干部培训班作《坚持依法统计、科学解读数据、更好服务经济社会发展》专题辅导报告。</w:t>
      </w:r>
      <w:r>
        <w:rPr>
          <w:rFonts w:hint="eastAsia" w:ascii="Times New Roman" w:hAnsi="Times New Roman" w:eastAsia="方正仿宋简体" w:cs="Times New Roman"/>
          <w:color w:val="auto"/>
          <w:kern w:val="2"/>
          <w:sz w:val="32"/>
          <w:szCs w:val="32"/>
          <w:shd w:val="clear" w:color="auto" w:fill="FFFFFF"/>
          <w:lang w:val="en-US" w:eastAsia="zh-CN"/>
        </w:rPr>
        <w:t>利用</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9•20</w:t>
      </w:r>
      <w:r>
        <w:rPr>
          <w:rFonts w:hint="eastAsia" w:ascii="Times New Roman" w:hAnsi="Times New Roman" w:eastAsia="方正仿宋简体" w:cs="Times New Roman"/>
          <w:color w:val="auto"/>
          <w:kern w:val="2"/>
          <w:sz w:val="32"/>
          <w:szCs w:val="32"/>
          <w:shd w:val="clear" w:color="auto" w:fill="FFFFFF"/>
          <w:lang w:val="en-US" w:eastAsia="zh-CN"/>
        </w:rPr>
        <w:t>中国</w:t>
      </w:r>
      <w:r>
        <w:rPr>
          <w:rFonts w:hint="default" w:ascii="Times New Roman" w:hAnsi="Times New Roman" w:eastAsia="方正仿宋简体" w:cs="Times New Roman"/>
          <w:color w:val="auto"/>
          <w:kern w:val="2"/>
          <w:sz w:val="32"/>
          <w:szCs w:val="32"/>
          <w:shd w:val="clear" w:color="auto" w:fill="FFFFFF"/>
        </w:rPr>
        <w:t>统计开放日</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12•4国家宪法日</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12•8统计法颁布纪念日</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等时间节点开展统计法治宣传活动10余次，宣传人次达5000余人，使群众更加了解熟悉统计法律法规和经济普查等内容，支持统计工作，共同营造依法统计、诚信统计的社会氛围。</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rPr>
        <w:t>（四）贯彻落实统计造假专项治理。</w:t>
      </w:r>
      <w:r>
        <w:rPr>
          <w:rFonts w:hint="default" w:ascii="Times New Roman" w:hAnsi="Times New Roman" w:eastAsia="方正仿宋简体" w:cs="Times New Roman"/>
          <w:color w:val="auto"/>
          <w:kern w:val="2"/>
          <w:sz w:val="32"/>
          <w:szCs w:val="32"/>
          <w:shd w:val="clear" w:color="auto" w:fill="FFFFFF"/>
        </w:rPr>
        <w:t>及时跟进调度统计造假专项治理进展情况，按照相关专业核查重点指标，扎实开展统计造假屡禁难绝专项治理行动。在企业联网直报数据上报期间，坚持即报即审，确保数出有据</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升规纳统期间，常态化开展专业核查，2023年纳统</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四上</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 xml:space="preserve">企业156家。 </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default" w:ascii="方正楷体简体" w:hAnsi="方正楷体简体" w:eastAsia="方正楷体简体" w:cs="方正楷体简体"/>
          <w:b w:val="0"/>
          <w:bCs w:val="0"/>
          <w:color w:val="auto"/>
          <w:kern w:val="2"/>
          <w:sz w:val="32"/>
          <w:szCs w:val="32"/>
          <w:shd w:val="clear" w:color="auto" w:fill="FFFFFF"/>
        </w:rPr>
        <w:t>（五）严守底线推进依法行政工作。</w:t>
      </w:r>
      <w:r>
        <w:rPr>
          <w:rFonts w:hint="default" w:ascii="Times New Roman" w:hAnsi="Times New Roman" w:eastAsia="方正仿宋简体" w:cs="Times New Roman"/>
          <w:color w:val="auto"/>
          <w:kern w:val="2"/>
          <w:sz w:val="32"/>
          <w:szCs w:val="32"/>
          <w:shd w:val="clear" w:color="auto" w:fill="FFFFFF"/>
        </w:rPr>
        <w:t>制定2023年双随机执法检查方案，</w:t>
      </w:r>
      <w:r>
        <w:rPr>
          <w:rFonts w:hint="eastAsia" w:ascii="Times New Roman" w:hAnsi="Times New Roman" w:eastAsia="方正仿宋简体" w:cs="Times New Roman"/>
          <w:color w:val="auto"/>
          <w:kern w:val="2"/>
          <w:sz w:val="32"/>
          <w:szCs w:val="32"/>
          <w:shd w:val="clear" w:color="auto" w:fill="FFFFFF"/>
          <w:lang w:val="en-US" w:eastAsia="zh-CN"/>
        </w:rPr>
        <w:t>持续深入</w:t>
      </w:r>
      <w:r>
        <w:rPr>
          <w:rFonts w:hint="default" w:ascii="Times New Roman" w:hAnsi="Times New Roman" w:eastAsia="方正仿宋简体" w:cs="Times New Roman"/>
          <w:color w:val="auto"/>
          <w:kern w:val="2"/>
          <w:sz w:val="32"/>
          <w:szCs w:val="32"/>
          <w:shd w:val="clear" w:color="auto" w:fill="FFFFFF"/>
        </w:rPr>
        <w:t>开展</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双随机</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执法检查</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2023年开展部门联合</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双随机</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执法2次，抽查企业13家，累计执法检查</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四上</w:t>
      </w:r>
      <w:r>
        <w:rPr>
          <w:rFonts w:hint="eastAsia" w:ascii="Times New Roman" w:hAnsi="Times New Roman" w:eastAsia="方正仿宋简体" w:cs="Times New Roman"/>
          <w:color w:val="auto"/>
          <w:kern w:val="2"/>
          <w:sz w:val="32"/>
          <w:szCs w:val="32"/>
          <w:shd w:val="clear" w:color="auto" w:fill="FFFFFF"/>
          <w:lang w:eastAsia="zh-CN"/>
        </w:rPr>
        <w:t>”</w:t>
      </w:r>
      <w:r>
        <w:rPr>
          <w:rFonts w:hint="default" w:ascii="Times New Roman" w:hAnsi="Times New Roman" w:eastAsia="方正仿宋简体" w:cs="Times New Roman"/>
          <w:color w:val="auto"/>
          <w:kern w:val="2"/>
          <w:sz w:val="32"/>
          <w:szCs w:val="32"/>
          <w:shd w:val="clear" w:color="auto" w:fill="FFFFFF"/>
        </w:rPr>
        <w:t>企业30家，未发现统计造假问题。检查结果</w:t>
      </w:r>
      <w:r>
        <w:rPr>
          <w:rFonts w:hint="eastAsia" w:ascii="Times New Roman" w:hAnsi="Times New Roman" w:eastAsia="方正仿宋简体" w:cs="Times New Roman"/>
          <w:color w:val="auto"/>
          <w:kern w:val="2"/>
          <w:sz w:val="32"/>
          <w:szCs w:val="32"/>
          <w:shd w:val="clear" w:color="auto" w:fill="FFFFFF"/>
          <w:lang w:val="en-US" w:eastAsia="zh-CN"/>
        </w:rPr>
        <w:t>已全部</w:t>
      </w:r>
      <w:r>
        <w:rPr>
          <w:rFonts w:hint="default" w:ascii="Times New Roman" w:hAnsi="Times New Roman" w:eastAsia="方正仿宋简体" w:cs="Times New Roman"/>
          <w:color w:val="auto"/>
          <w:kern w:val="2"/>
          <w:sz w:val="32"/>
          <w:szCs w:val="32"/>
          <w:shd w:val="clear" w:color="auto" w:fill="FFFFFF"/>
        </w:rPr>
        <w:t>录入山东省双随机执法平台和互联网+监管平台。</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Style w:val="7"/>
          <w:rFonts w:hint="default" w:ascii="方正黑体简体" w:hAnsi="方正黑体简体" w:eastAsia="方正黑体简体" w:cs="方正黑体简体"/>
          <w:b w:val="0"/>
          <w:bCs w:val="0"/>
          <w:color w:val="auto"/>
          <w:sz w:val="32"/>
          <w:szCs w:val="32"/>
          <w:lang w:val="en-US" w:eastAsia="zh-CN"/>
        </w:rPr>
      </w:pPr>
      <w:r>
        <w:rPr>
          <w:rStyle w:val="7"/>
          <w:rFonts w:hint="default" w:ascii="方正黑体简体" w:hAnsi="方正黑体简体" w:eastAsia="方正黑体简体" w:cs="方正黑体简体"/>
          <w:b w:val="0"/>
          <w:bCs w:val="0"/>
          <w:color w:val="auto"/>
          <w:sz w:val="32"/>
          <w:szCs w:val="32"/>
          <w:lang w:val="en-US" w:eastAsia="zh-CN"/>
        </w:rPr>
        <w:t>二、存在的问题和原因</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333333"/>
          <w:sz w:val="32"/>
          <w:szCs w:val="32"/>
          <w:shd w:val="clear" w:color="auto" w:fill="FFFFFF"/>
        </w:rPr>
      </w:pPr>
      <w:r>
        <w:rPr>
          <w:rFonts w:hint="default" w:ascii="Times New Roman" w:hAnsi="Times New Roman" w:eastAsia="方正仿宋简体" w:cs="Times New Roman"/>
          <w:color w:val="auto"/>
          <w:kern w:val="2"/>
          <w:sz w:val="32"/>
          <w:szCs w:val="32"/>
          <w:shd w:val="clear" w:color="auto" w:fill="FFFFFF"/>
        </w:rPr>
        <w:t> </w:t>
      </w:r>
      <w:r>
        <w:rPr>
          <w:rFonts w:hint="default" w:ascii="Times New Roman" w:hAnsi="Times New Roman" w:eastAsia="方正仿宋简体" w:cs="Times New Roman"/>
          <w:color w:val="333333"/>
          <w:sz w:val="32"/>
          <w:szCs w:val="32"/>
          <w:shd w:val="clear" w:color="auto" w:fill="FFFFFF"/>
        </w:rPr>
        <w:t>2023年，</w:t>
      </w:r>
      <w:r>
        <w:rPr>
          <w:rFonts w:hint="eastAsia" w:ascii="Times New Roman" w:hAnsi="Times New Roman" w:eastAsia="方正仿宋简体" w:cs="Times New Roman"/>
          <w:color w:val="333333"/>
          <w:sz w:val="32"/>
          <w:szCs w:val="32"/>
          <w:shd w:val="clear" w:color="auto" w:fill="FFFFFF"/>
          <w:lang w:val="en-US" w:eastAsia="zh-CN"/>
        </w:rPr>
        <w:t>县统计</w:t>
      </w:r>
      <w:r>
        <w:rPr>
          <w:rFonts w:hint="default" w:ascii="Times New Roman" w:hAnsi="Times New Roman" w:eastAsia="方正仿宋简体" w:cs="Times New Roman"/>
          <w:color w:val="333333"/>
          <w:sz w:val="32"/>
          <w:szCs w:val="32"/>
          <w:shd w:val="clear" w:color="auto" w:fill="FFFFFF"/>
        </w:rPr>
        <w:t>局切实履行推进法治建设职责，法治政府建设工作取得了一些成绩，积累了一些经验，但也存在一些不足，主要表现为：</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333333"/>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一</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统计法治宣传教育力度仍有待加强。</w:t>
      </w:r>
      <w:r>
        <w:rPr>
          <w:rFonts w:hint="default" w:ascii="Times New Roman" w:hAnsi="Times New Roman" w:eastAsia="方正仿宋简体" w:cs="Times New Roman"/>
          <w:color w:val="333333"/>
          <w:sz w:val="32"/>
          <w:szCs w:val="32"/>
          <w:shd w:val="clear" w:color="auto" w:fill="FFFFFF"/>
        </w:rPr>
        <w:t>日常统计执法过程中发现，仍有部分企业负责人和统计人员对《统计法》等法律法规不甚了解，依法报送统计资料的自觉性有待提高。仍有部分基层统计人员对统计法律法规重要性认识不足，平时工作重点以统计业务工作为主，对普法和执法工作重视不够。</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二</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统计法治力量仍有待加强。</w:t>
      </w:r>
      <w:r>
        <w:rPr>
          <w:rFonts w:hint="default" w:ascii="Times New Roman" w:hAnsi="Times New Roman" w:eastAsia="方正仿宋简体" w:cs="Times New Roman"/>
          <w:color w:val="333333"/>
          <w:sz w:val="32"/>
          <w:szCs w:val="32"/>
          <w:shd w:val="clear" w:color="auto" w:fill="FFFFFF"/>
        </w:rPr>
        <w:t>统计执法证持证人数仍然偏少，部分持证人员执法经验不足，执法业务能力不高，难以高效完成统计监督任务。</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Style w:val="7"/>
          <w:rFonts w:hint="default" w:ascii="方正黑体简体" w:hAnsi="方正黑体简体" w:eastAsia="方正黑体简体" w:cs="方正黑体简体"/>
          <w:b w:val="0"/>
          <w:bCs w:val="0"/>
          <w:color w:val="auto"/>
          <w:sz w:val="32"/>
          <w:szCs w:val="32"/>
          <w:lang w:val="en-US" w:eastAsia="zh-CN"/>
        </w:rPr>
      </w:pPr>
      <w:r>
        <w:rPr>
          <w:rStyle w:val="7"/>
          <w:rFonts w:hint="default" w:ascii="方正黑体简体" w:hAnsi="方正黑体简体" w:eastAsia="方正黑体简体" w:cs="方正黑体简体"/>
          <w:b w:val="0"/>
          <w:bCs w:val="0"/>
          <w:color w:val="auto"/>
          <w:sz w:val="32"/>
          <w:szCs w:val="32"/>
          <w:lang w:val="en-US" w:eastAsia="zh-CN"/>
        </w:rPr>
        <w:t>三、2023年度党政主要负责人履行推进法治建设第一责任人职责，加强法治政府建设的有关情况</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default" w:ascii="Times New Roman" w:hAnsi="Times New Roman" w:eastAsia="方正仿宋简体" w:cs="Times New Roman"/>
          <w:color w:val="auto"/>
          <w:kern w:val="2"/>
          <w:sz w:val="32"/>
          <w:szCs w:val="32"/>
          <w:shd w:val="clear" w:color="auto" w:fill="FFFFFF"/>
        </w:rPr>
        <w:t>2023年度，汶上县统计局党政主要负责人带头认真履行法治建设第一责任人职责，严格按照推进法治建设的工作部署，严把法治关口，带头认真履行法治建设组织者、推动者和实践者职责，积极谋划参与推进统计法治建设相关工作，始终坚持重要工作亲自部署、重大问题亲自过问、重点环节亲自协调、重大任务亲自督办。</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一</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扛牢部门法治建设</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第一责任人</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职责。</w:t>
      </w:r>
      <w:r>
        <w:rPr>
          <w:rFonts w:hint="default" w:ascii="Times New Roman" w:hAnsi="Times New Roman" w:eastAsia="方正仿宋简体" w:cs="Times New Roman"/>
          <w:color w:val="auto"/>
          <w:kern w:val="2"/>
          <w:sz w:val="32"/>
          <w:szCs w:val="32"/>
          <w:shd w:val="clear" w:color="auto" w:fill="FFFFFF"/>
        </w:rPr>
        <w:t>将统计法治建设纳入全局工作规划，切实做到与统计工作同部署同推进，有效推动法治工作落实落细。印发了汶上县统计局落实《党政主要负责人履行推进法治建设第一责任人职责规定》责任清单，在全局形成了由主要负责人负总责、分管负责人具体负责，执法监督科牵头，各专业科室共同</w:t>
      </w:r>
      <w:r>
        <w:rPr>
          <w:rFonts w:hint="eastAsia" w:ascii="Times New Roman" w:hAnsi="Times New Roman" w:eastAsia="方正仿宋简体" w:cs="Times New Roman"/>
          <w:color w:val="auto"/>
          <w:kern w:val="2"/>
          <w:sz w:val="32"/>
          <w:szCs w:val="32"/>
          <w:shd w:val="clear" w:color="auto" w:fill="FFFFFF"/>
          <w:lang w:val="en-US" w:eastAsia="zh-CN"/>
        </w:rPr>
        <w:t>参与</w:t>
      </w:r>
      <w:r>
        <w:rPr>
          <w:rFonts w:hint="default" w:ascii="Times New Roman" w:hAnsi="Times New Roman" w:eastAsia="方正仿宋简体" w:cs="Times New Roman"/>
          <w:color w:val="auto"/>
          <w:kern w:val="2"/>
          <w:sz w:val="32"/>
          <w:szCs w:val="32"/>
          <w:shd w:val="clear" w:color="auto" w:fill="FFFFFF"/>
        </w:rPr>
        <w:t>的法治建设工作格局。充分发挥党组在推进本单位法治建设中的领导核心作用，每季度研究法治政府建设工作。同时，将法治建设纳入本单位发展总体规划和年度工作计划，与其他中心工作同部署、同推进、同督促、同考核、同奖惩。</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二</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坚持重视法治素养和法治能力的用人导向。</w:t>
      </w:r>
      <w:r>
        <w:rPr>
          <w:rFonts w:hint="default" w:ascii="Times New Roman" w:hAnsi="Times New Roman" w:eastAsia="方正仿宋简体" w:cs="Times New Roman"/>
          <w:color w:val="auto"/>
          <w:kern w:val="2"/>
          <w:sz w:val="32"/>
          <w:szCs w:val="32"/>
          <w:shd w:val="clear" w:color="auto" w:fill="FFFFFF"/>
        </w:rPr>
        <w:t>把遵守法律、依法办事情况作为培养干部的重要内容，</w:t>
      </w:r>
      <w:r>
        <w:rPr>
          <w:rFonts w:hint="eastAsia" w:ascii="Times New Roman" w:hAnsi="Times New Roman" w:eastAsia="方正仿宋简体" w:cs="Times New Roman"/>
          <w:color w:val="auto"/>
          <w:kern w:val="2"/>
          <w:sz w:val="32"/>
          <w:szCs w:val="32"/>
          <w:shd w:val="clear" w:color="auto" w:fill="FFFFFF"/>
          <w:lang w:val="en-US" w:eastAsia="zh-CN"/>
        </w:rPr>
        <w:t>同等</w:t>
      </w:r>
      <w:r>
        <w:rPr>
          <w:rFonts w:hint="default" w:ascii="Times New Roman" w:hAnsi="Times New Roman" w:eastAsia="方正仿宋简体" w:cs="Times New Roman"/>
          <w:color w:val="auto"/>
          <w:kern w:val="2"/>
          <w:sz w:val="32"/>
          <w:szCs w:val="32"/>
          <w:shd w:val="clear" w:color="auto" w:fill="FFFFFF"/>
        </w:rPr>
        <w:t>条件下优先提拔使用法治素养好、依法办事能力强的干部，加强法治工作队伍建设，不断提高党员干部法治素养、法治能力。</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rPr>
      </w:pP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三</w:t>
      </w:r>
      <w:r>
        <w:rPr>
          <w:rFonts w:hint="eastAsia" w:ascii="方正楷体简体" w:hAnsi="方正楷体简体" w:eastAsia="方正楷体简体" w:cs="方正楷体简体"/>
          <w:b w:val="0"/>
          <w:bCs w:val="0"/>
          <w:color w:val="auto"/>
          <w:kern w:val="2"/>
          <w:sz w:val="32"/>
          <w:szCs w:val="32"/>
          <w:shd w:val="clear" w:color="auto" w:fill="FFFFFF"/>
          <w:lang w:eastAsia="zh-CN"/>
        </w:rPr>
        <w:t>）</w:t>
      </w:r>
      <w:r>
        <w:rPr>
          <w:rFonts w:hint="default" w:ascii="方正楷体简体" w:hAnsi="方正楷体简体" w:eastAsia="方正楷体简体" w:cs="方正楷体简体"/>
          <w:b w:val="0"/>
          <w:bCs w:val="0"/>
          <w:color w:val="auto"/>
          <w:kern w:val="2"/>
          <w:sz w:val="32"/>
          <w:szCs w:val="32"/>
          <w:shd w:val="clear" w:color="auto" w:fill="FFFFFF"/>
        </w:rPr>
        <w:t>压实主要负责人履行推进法治建设第一责任人和法治政府建设责任。</w:t>
      </w:r>
      <w:r>
        <w:rPr>
          <w:rFonts w:hint="default" w:ascii="Times New Roman" w:hAnsi="Times New Roman" w:eastAsia="方正仿宋简体" w:cs="Times New Roman"/>
          <w:color w:val="auto"/>
          <w:kern w:val="2"/>
          <w:sz w:val="32"/>
          <w:szCs w:val="32"/>
          <w:shd w:val="clear" w:color="auto" w:fill="FFFFFF"/>
        </w:rPr>
        <w:t>把履职情况作为考核、述职的重要内容。深入学习宣传习近平法治思想</w:t>
      </w:r>
      <w:r>
        <w:rPr>
          <w:rFonts w:hint="eastAsia" w:ascii="Times New Roman" w:hAnsi="Times New Roman" w:eastAsia="方正仿宋简体" w:cs="Times New Roman"/>
          <w:color w:val="auto"/>
          <w:kern w:val="2"/>
          <w:sz w:val="32"/>
          <w:szCs w:val="32"/>
          <w:shd w:val="clear" w:color="auto" w:fill="FFFFFF"/>
          <w:lang w:val="en-US" w:eastAsia="zh-CN"/>
        </w:rPr>
        <w:t>以及</w:t>
      </w:r>
      <w:r>
        <w:rPr>
          <w:rFonts w:hint="default" w:ascii="Times New Roman" w:hAnsi="Times New Roman" w:eastAsia="方正仿宋简体" w:cs="Times New Roman"/>
          <w:color w:val="auto"/>
          <w:kern w:val="2"/>
          <w:sz w:val="32"/>
          <w:szCs w:val="32"/>
          <w:shd w:val="clear" w:color="auto" w:fill="FFFFFF"/>
        </w:rPr>
        <w:t>《</w:t>
      </w:r>
      <w:r>
        <w:rPr>
          <w:rFonts w:hint="eastAsia" w:ascii="Times New Roman" w:hAnsi="Times New Roman" w:eastAsia="方正仿宋简体" w:cs="Times New Roman"/>
          <w:color w:val="auto"/>
          <w:kern w:val="2"/>
          <w:sz w:val="32"/>
          <w:szCs w:val="32"/>
          <w:shd w:val="clear" w:color="auto" w:fill="FFFFFF"/>
          <w:lang w:val="en-US" w:eastAsia="zh-CN"/>
        </w:rPr>
        <w:t>中华人民共和国</w:t>
      </w:r>
      <w:r>
        <w:rPr>
          <w:rFonts w:hint="default" w:ascii="Times New Roman" w:hAnsi="Times New Roman" w:eastAsia="方正仿宋简体" w:cs="Times New Roman"/>
          <w:color w:val="auto"/>
          <w:kern w:val="2"/>
          <w:sz w:val="32"/>
          <w:szCs w:val="32"/>
          <w:shd w:val="clear" w:color="auto" w:fill="FFFFFF"/>
        </w:rPr>
        <w:t>宪法》《</w:t>
      </w:r>
      <w:r>
        <w:rPr>
          <w:rFonts w:hint="eastAsia" w:ascii="Times New Roman" w:hAnsi="Times New Roman" w:eastAsia="方正仿宋简体" w:cs="Times New Roman"/>
          <w:color w:val="auto"/>
          <w:kern w:val="2"/>
          <w:sz w:val="32"/>
          <w:szCs w:val="32"/>
          <w:shd w:val="clear" w:color="auto" w:fill="FFFFFF"/>
          <w:lang w:val="en-US" w:eastAsia="zh-CN"/>
        </w:rPr>
        <w:t>中华人民共和国</w:t>
      </w:r>
      <w:r>
        <w:rPr>
          <w:rFonts w:hint="default" w:ascii="Times New Roman" w:hAnsi="Times New Roman" w:eastAsia="方正仿宋简体" w:cs="Times New Roman"/>
          <w:color w:val="auto"/>
          <w:kern w:val="2"/>
          <w:sz w:val="32"/>
          <w:szCs w:val="32"/>
          <w:shd w:val="clear" w:color="auto" w:fill="FFFFFF"/>
        </w:rPr>
        <w:t>统计法》等法律法规，通过听讲座、自学等方式学习，树立法治思维，逐渐养成用法治手段解决问题的习惯。</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Style w:val="7"/>
          <w:rFonts w:hint="default" w:ascii="方正黑体简体" w:hAnsi="方正黑体简体" w:eastAsia="方正黑体简体" w:cs="方正黑体简体"/>
          <w:b w:val="0"/>
          <w:bCs w:val="0"/>
          <w:color w:val="auto"/>
          <w:sz w:val="32"/>
          <w:szCs w:val="32"/>
          <w:lang w:val="en-US" w:eastAsia="zh-CN"/>
        </w:rPr>
      </w:pPr>
      <w:r>
        <w:rPr>
          <w:rStyle w:val="7"/>
          <w:rFonts w:hint="default" w:ascii="方正黑体简体" w:hAnsi="方正黑体简体" w:eastAsia="方正黑体简体" w:cs="方正黑体简体"/>
          <w:b w:val="0"/>
          <w:bCs w:val="0"/>
          <w:color w:val="auto"/>
          <w:sz w:val="32"/>
          <w:szCs w:val="32"/>
          <w:lang w:val="en-US" w:eastAsia="zh-CN"/>
        </w:rPr>
        <w:t>四、下一步打算</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sz w:val="32"/>
          <w:szCs w:val="32"/>
        </w:rPr>
      </w:pPr>
      <w:r>
        <w:rPr>
          <w:rFonts w:hint="default" w:ascii="方正楷体简体" w:hAnsi="方正楷体简体" w:eastAsia="方正楷体简体" w:cs="方正楷体简体"/>
          <w:b w:val="0"/>
          <w:bCs w:val="0"/>
          <w:color w:val="auto"/>
          <w:kern w:val="2"/>
          <w:sz w:val="32"/>
          <w:szCs w:val="32"/>
          <w:shd w:val="clear" w:color="auto" w:fill="FFFFFF"/>
        </w:rPr>
        <w:t>（一）不断践行统计法治理念。</w:t>
      </w:r>
      <w:r>
        <w:rPr>
          <w:rFonts w:hint="default" w:ascii="Times New Roman" w:hAnsi="Times New Roman" w:eastAsia="方正仿宋简体" w:cs="Times New Roman"/>
          <w:color w:val="auto"/>
          <w:sz w:val="32"/>
          <w:szCs w:val="32"/>
        </w:rPr>
        <w:t>要坚持以法治思维和法治方式开展统计工作，坚持统计工作的公正性、规范性，坚持统计数据的真实性、准确性。要持续高效学法普法，汇聚依法治统的合力。持续推进统计法进党校，提升领导干部统计法治意识，增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领头雁</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依法治统真功夫。坚决落实防范和惩治统计造假、弄虚作假的政治责任，为提高统计数据真实性、准确性提供扎实的体制机制保障。</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（二）加强统计普法宣传教育。</w:t>
      </w:r>
      <w:r>
        <w:rPr>
          <w:rFonts w:hint="default" w:ascii="Times New Roman" w:hAnsi="Times New Roman" w:eastAsia="方正仿宋简体" w:cs="Times New Roman"/>
          <w:sz w:val="32"/>
          <w:szCs w:val="32"/>
        </w:rPr>
        <w:t>加大统计法律法规的宣传力度及宣传频次，要充分运用现代网络媒体，结合传统宣传方式，通过政府网站、微信公众号、发放统计宣传手册等多形式、多手段宣传统计法律法规，不断提升统计调查对象的责任意识和法治意识，创新普法宣传方式，不断扩大统计法治宣传覆盖面和影响力，增强社会各界的统计法</w:t>
      </w:r>
      <w:r>
        <w:rPr>
          <w:rFonts w:hint="eastAsia" w:ascii="Times New Roman" w:hAnsi="Times New Roman" w:eastAsia="方正仿宋简体" w:cs="Times New Roman"/>
          <w:sz w:val="32"/>
          <w:szCs w:val="32"/>
          <w:lang w:val="en-US" w:eastAsia="zh-CN"/>
        </w:rPr>
        <w:t>治</w:t>
      </w:r>
      <w:r>
        <w:rPr>
          <w:rFonts w:hint="default" w:ascii="Times New Roman" w:hAnsi="Times New Roman" w:eastAsia="方正仿宋简体" w:cs="Times New Roman"/>
          <w:sz w:val="32"/>
          <w:szCs w:val="32"/>
        </w:rPr>
        <w:t>观念和法律意识。</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jc w:val="both"/>
        <w:textAlignment w:val="baseline"/>
        <w:rPr>
          <w:rFonts w:hint="default" w:ascii="Times New Roman" w:hAnsi="Times New Roman" w:eastAsia="方正仿宋简体" w:cs="Times New Roman"/>
          <w:color w:val="auto"/>
          <w:sz w:val="32"/>
          <w:szCs w:val="32"/>
        </w:rPr>
      </w:pPr>
      <w:r>
        <w:rPr>
          <w:rFonts w:hint="default" w:ascii="方正楷体简体" w:hAnsi="方正楷体简体" w:eastAsia="方正楷体简体" w:cs="方正楷体简体"/>
          <w:b w:val="0"/>
          <w:bCs w:val="0"/>
          <w:color w:val="auto"/>
          <w:kern w:val="2"/>
          <w:sz w:val="32"/>
          <w:szCs w:val="32"/>
          <w:shd w:val="clear" w:color="auto" w:fill="FFFFFF"/>
        </w:rPr>
        <w:t>（三）深入推进统计法治建设。</w:t>
      </w:r>
      <w:r>
        <w:rPr>
          <w:rFonts w:hint="default" w:ascii="Times New Roman" w:hAnsi="Times New Roman" w:eastAsia="方正仿宋简体" w:cs="Times New Roman"/>
          <w:color w:val="auto"/>
          <w:sz w:val="32"/>
          <w:szCs w:val="32"/>
        </w:rPr>
        <w:t>积极探索建立密切配合、统一协调的各部门联合执法机制，通报曝光重大典型统计违法案件，开展警示教育，推动以案为鉴、以案促改、以案释法、以案促治，净化优化统计生态环境。要以主题教育和统计造假屡禁难绝专项整治行动为重要抓手，坚持问题导向，做细、做实统计法治建设，进一步提升统计人员的政治定力、风险防控能力和攻坚克难能力。</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Times New Roman" w:hAnsi="Times New Roman" w:eastAsia="方正仿宋简体" w:cs="Times New Roman"/>
          <w:kern w:val="0"/>
          <w:sz w:val="32"/>
          <w:szCs w:val="32"/>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（四）加强统计执法队伍建设。</w:t>
      </w:r>
      <w:r>
        <w:rPr>
          <w:rFonts w:hint="default" w:ascii="Times New Roman" w:hAnsi="Times New Roman" w:eastAsia="方正仿宋简体" w:cs="Times New Roman"/>
          <w:kern w:val="0"/>
          <w:sz w:val="32"/>
          <w:szCs w:val="32"/>
        </w:rPr>
        <w:t>继续认真贯彻落实《中华人民共和国统计法》和《中华人民共和国统计法实施条例》，切实加强统计基础工作，保持统计队伍的稳定，确保源头数据真实可靠，进一步筑牢确保基础数据真实可信的长效机制。积极组织符合条件的人员参加</w:t>
      </w:r>
      <w:r>
        <w:rPr>
          <w:rFonts w:hint="eastAsia" w:ascii="Times New Roman" w:hAnsi="Times New Roman" w:eastAsia="方正仿宋简体" w:cs="Times New Roman"/>
          <w:kern w:val="0"/>
          <w:sz w:val="32"/>
          <w:szCs w:val="32"/>
          <w:lang w:val="en-US" w:eastAsia="zh-CN"/>
        </w:rPr>
        <w:t>山东省行政执法证培训考试</w:t>
      </w:r>
      <w:r>
        <w:rPr>
          <w:rFonts w:hint="default" w:ascii="Times New Roman" w:hAnsi="Times New Roman" w:eastAsia="方正仿宋简体" w:cs="Times New Roman"/>
          <w:kern w:val="0"/>
          <w:sz w:val="32"/>
          <w:szCs w:val="32"/>
        </w:rPr>
        <w:t>，做到应考尽考，进一步充实统计执法</w:t>
      </w:r>
      <w:r>
        <w:rPr>
          <w:rFonts w:hint="eastAsia" w:ascii="Times New Roman" w:hAnsi="Times New Roman" w:eastAsia="方正仿宋简体" w:cs="Times New Roman"/>
          <w:kern w:val="0"/>
          <w:sz w:val="32"/>
          <w:szCs w:val="32"/>
          <w:lang w:val="en-US" w:eastAsia="zh-CN"/>
        </w:rPr>
        <w:t>力量</w:t>
      </w:r>
      <w:r>
        <w:rPr>
          <w:rFonts w:hint="default" w:ascii="Times New Roman" w:hAnsi="Times New Roman" w:eastAsia="方正仿宋简体" w:cs="Times New Roman"/>
          <w:kern w:val="0"/>
          <w:sz w:val="32"/>
          <w:szCs w:val="32"/>
        </w:rPr>
        <w:t>，建设一支业务素质好、执法能力强的统计执法人员队伍，进一步提升全县统计工作的依法行政水平。</w:t>
      </w: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pPr>
        <w:keepNext w:val="0"/>
        <w:keepLines w:val="0"/>
        <w:pageBreakBefore w:val="0"/>
        <w:kinsoku/>
        <w:wordWrap/>
        <w:overflowPunct/>
        <w:topLinePunct w:val="0"/>
        <w:autoSpaceDE/>
        <w:autoSpaceDN/>
        <w:bidi w:val="0"/>
        <w:adjustRightInd/>
        <w:spacing w:line="540" w:lineRule="exact"/>
        <w:ind w:firstLine="640" w:firstLineChars="200"/>
        <w:jc w:val="center"/>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 xml:space="preserve">              </w:t>
      </w:r>
      <w:bookmarkStart w:id="0" w:name="_GoBack"/>
      <w:bookmarkEnd w:id="0"/>
      <w:r>
        <w:rPr>
          <w:rFonts w:hint="default" w:ascii="Times New Roman" w:hAnsi="Times New Roman" w:eastAsia="方正仿宋简体" w:cs="Times New Roman"/>
          <w:sz w:val="32"/>
          <w:szCs w:val="32"/>
          <w:shd w:val="clear" w:color="auto" w:fill="FFFFFF"/>
        </w:rPr>
        <w:t xml:space="preserve">                 </w:t>
      </w:r>
    </w:p>
    <w:p>
      <w:pPr>
        <w:keepNext w:val="0"/>
        <w:keepLines w:val="0"/>
        <w:pageBreakBefore w:val="0"/>
        <w:kinsoku/>
        <w:wordWrap/>
        <w:overflowPunct/>
        <w:topLinePunct w:val="0"/>
        <w:autoSpaceDE/>
        <w:autoSpaceDN/>
        <w:bidi w:val="0"/>
        <w:adjustRightInd/>
        <w:spacing w:line="540" w:lineRule="exact"/>
        <w:ind w:firstLine="640" w:firstLineChars="200"/>
        <w:jc w:val="center"/>
        <w:rPr>
          <w:rFonts w:hint="default" w:ascii="Times New Roman" w:hAnsi="Times New Roman" w:eastAsia="方正仿宋简体" w:cs="Times New Roman"/>
          <w:sz w:val="32"/>
          <w:szCs w:val="32"/>
          <w:shd w:val="clear" w:color="auto" w:fill="FFFFFF"/>
        </w:rPr>
      </w:pPr>
    </w:p>
    <w:p>
      <w:pPr>
        <w:keepNext w:val="0"/>
        <w:keepLines w:val="0"/>
        <w:pageBreakBefore w:val="0"/>
        <w:kinsoku/>
        <w:wordWrap/>
        <w:overflowPunct/>
        <w:topLinePunct w:val="0"/>
        <w:autoSpaceDE/>
        <w:autoSpaceDN/>
        <w:bidi w:val="0"/>
        <w:adjustRightInd/>
        <w:spacing w:line="540" w:lineRule="exact"/>
        <w:ind w:firstLine="640" w:firstLineChars="200"/>
        <w:jc w:val="center"/>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lang w:val="en-US" w:eastAsia="zh-CN"/>
        </w:rPr>
        <w:t xml:space="preserve">                               </w:t>
      </w:r>
      <w:r>
        <w:rPr>
          <w:rFonts w:hint="default" w:ascii="Times New Roman" w:hAnsi="Times New Roman" w:eastAsia="方正仿宋简体" w:cs="Times New Roman"/>
          <w:sz w:val="32"/>
          <w:szCs w:val="32"/>
          <w:shd w:val="clear" w:color="auto" w:fill="FFFFFF"/>
        </w:rPr>
        <w:t xml:space="preserve"> 汶上县统计局</w:t>
      </w:r>
    </w:p>
    <w:p>
      <w:pPr>
        <w:keepNext w:val="0"/>
        <w:keepLines w:val="0"/>
        <w:pageBreakBefore w:val="0"/>
        <w:kinsoku/>
        <w:wordWrap/>
        <w:overflowPunct/>
        <w:topLinePunct w:val="0"/>
        <w:autoSpaceDE/>
        <w:autoSpaceDN/>
        <w:bidi w:val="0"/>
        <w:adjustRightInd/>
        <w:spacing w:line="540" w:lineRule="exact"/>
        <w:ind w:firstLine="640" w:firstLineChars="200"/>
        <w:jc w:val="right"/>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2024年1月17日</w:t>
      </w: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u w:val="none"/>
          <w:shd w:val="clear" w:color="auto" w:fill="FFFFFF"/>
          <w:lang w:val="en-US" w:eastAsia="zh-CN"/>
        </w:rPr>
      </w:pPr>
      <w:r>
        <w:rPr>
          <w:rFonts w:hint="default" w:ascii="Times New Roman" w:hAnsi="Times New Roman" w:eastAsia="方正仿宋简体" w:cs="Times New Roman"/>
          <w:sz w:val="32"/>
          <w:szCs w:val="32"/>
          <w:u w:val="single"/>
          <w:shd w:val="clear" w:color="auto" w:fill="FFFFFF"/>
          <w:lang w:val="en-US" w:eastAsia="zh-CN"/>
        </w:rPr>
        <w:t xml:space="preserve">                                                    </w:t>
      </w:r>
      <w:r>
        <w:rPr>
          <w:rFonts w:hint="default" w:ascii="Times New Roman" w:hAnsi="Times New Roman" w:eastAsia="方正仿宋简体" w:cs="Times New Roman"/>
          <w:sz w:val="32"/>
          <w:szCs w:val="32"/>
          <w:u w:val="none"/>
          <w:shd w:val="clear" w:color="auto" w:fill="FFFFFF"/>
          <w:lang w:val="en-US" w:eastAsia="zh-CN"/>
        </w:rPr>
        <w:t xml:space="preserve">             </w:t>
      </w: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u w:val="single"/>
          <w:shd w:val="clear" w:color="auto" w:fill="FFFFFF"/>
        </w:rPr>
      </w:pPr>
      <w:r>
        <w:rPr>
          <w:rFonts w:hint="default" w:ascii="Times New Roman" w:hAnsi="Times New Roman" w:eastAsia="方正仿宋简体" w:cs="Times New Roman"/>
          <w:sz w:val="32"/>
          <w:szCs w:val="32"/>
          <w:u w:val="single"/>
          <w:shd w:val="clear" w:color="auto" w:fill="FFFFFF"/>
        </w:rPr>
        <w:t xml:space="preserve">抄送：县委依法治县委员会办公室                       </w:t>
      </w:r>
    </w:p>
    <w:p>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u w:val="single"/>
          <w:shd w:val="clear" w:color="auto" w:fill="FFFFFF"/>
        </w:rPr>
      </w:pPr>
      <w:r>
        <w:rPr>
          <w:rFonts w:hint="default" w:ascii="Times New Roman" w:hAnsi="Times New Roman" w:eastAsia="方正仿宋简体" w:cs="Times New Roman"/>
          <w:sz w:val="32"/>
          <w:szCs w:val="32"/>
          <w:u w:val="single"/>
          <w:shd w:val="clear" w:color="auto" w:fill="FFFFFF"/>
        </w:rPr>
        <w:t xml:space="preserve">汶上县统计局办公室              2024年1月17日印发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标宋">
    <w:altName w:val="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宋体"/>
    <w:panose1 w:val="00000000000000000000"/>
    <w:charset w:val="86"/>
    <w:family w:val="modern"/>
    <w:pitch w:val="default"/>
    <w:sig w:usb0="00000000" w:usb1="00000000" w:usb2="00000010" w:usb3="00000000" w:csb0="00040000"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Q0MzI2MzVjZmUwNTc3OTJlMTE1NzUyM2Y0MGI4NWQifQ=="/>
  </w:docVars>
  <w:rsids>
    <w:rsidRoot w:val="00AC55F2"/>
    <w:rsid w:val="00037E1B"/>
    <w:rsid w:val="00075F30"/>
    <w:rsid w:val="00090A22"/>
    <w:rsid w:val="000945A2"/>
    <w:rsid w:val="001134CC"/>
    <w:rsid w:val="001C4116"/>
    <w:rsid w:val="00252230"/>
    <w:rsid w:val="002D3D36"/>
    <w:rsid w:val="002E50A7"/>
    <w:rsid w:val="0037394E"/>
    <w:rsid w:val="004501E4"/>
    <w:rsid w:val="0046526E"/>
    <w:rsid w:val="00496828"/>
    <w:rsid w:val="004B2B21"/>
    <w:rsid w:val="004E5055"/>
    <w:rsid w:val="0050292B"/>
    <w:rsid w:val="00545AA9"/>
    <w:rsid w:val="005467EC"/>
    <w:rsid w:val="005748CF"/>
    <w:rsid w:val="00613A15"/>
    <w:rsid w:val="00776487"/>
    <w:rsid w:val="00804BF8"/>
    <w:rsid w:val="008432DA"/>
    <w:rsid w:val="00894E93"/>
    <w:rsid w:val="008C1422"/>
    <w:rsid w:val="00905B1C"/>
    <w:rsid w:val="0092479C"/>
    <w:rsid w:val="00955EE9"/>
    <w:rsid w:val="009B4676"/>
    <w:rsid w:val="009F60EF"/>
    <w:rsid w:val="00A32282"/>
    <w:rsid w:val="00A66768"/>
    <w:rsid w:val="00AC55F2"/>
    <w:rsid w:val="00BE10DC"/>
    <w:rsid w:val="00C617DA"/>
    <w:rsid w:val="00D35122"/>
    <w:rsid w:val="00E93005"/>
    <w:rsid w:val="00F41233"/>
    <w:rsid w:val="00F50A99"/>
    <w:rsid w:val="010F3B4F"/>
    <w:rsid w:val="04274837"/>
    <w:rsid w:val="04A24CDA"/>
    <w:rsid w:val="063D2F0C"/>
    <w:rsid w:val="0A0A4481"/>
    <w:rsid w:val="0AA07F0D"/>
    <w:rsid w:val="0B8E420A"/>
    <w:rsid w:val="0DC43F13"/>
    <w:rsid w:val="0DE3083D"/>
    <w:rsid w:val="0F0C5169"/>
    <w:rsid w:val="10554D6F"/>
    <w:rsid w:val="105E16F7"/>
    <w:rsid w:val="11151F2B"/>
    <w:rsid w:val="13FC5CC8"/>
    <w:rsid w:val="156A0E56"/>
    <w:rsid w:val="16C531D6"/>
    <w:rsid w:val="16CF7BB0"/>
    <w:rsid w:val="173043C7"/>
    <w:rsid w:val="17422774"/>
    <w:rsid w:val="195645B9"/>
    <w:rsid w:val="199B1FCC"/>
    <w:rsid w:val="1AE6371B"/>
    <w:rsid w:val="1B0D6B55"/>
    <w:rsid w:val="1BBE2D3B"/>
    <w:rsid w:val="24A436CA"/>
    <w:rsid w:val="26226A61"/>
    <w:rsid w:val="26822BFF"/>
    <w:rsid w:val="274954EA"/>
    <w:rsid w:val="275506FE"/>
    <w:rsid w:val="2938074B"/>
    <w:rsid w:val="2B4C1378"/>
    <w:rsid w:val="2BD72DBF"/>
    <w:rsid w:val="324C487F"/>
    <w:rsid w:val="335702BB"/>
    <w:rsid w:val="37B3277F"/>
    <w:rsid w:val="38A14611"/>
    <w:rsid w:val="3A317D8E"/>
    <w:rsid w:val="3A371445"/>
    <w:rsid w:val="3BAC23D5"/>
    <w:rsid w:val="3BF75330"/>
    <w:rsid w:val="3EC3774B"/>
    <w:rsid w:val="3F966C0E"/>
    <w:rsid w:val="40181D19"/>
    <w:rsid w:val="41C21F3C"/>
    <w:rsid w:val="443469F5"/>
    <w:rsid w:val="47070443"/>
    <w:rsid w:val="49BA781C"/>
    <w:rsid w:val="4A914BA1"/>
    <w:rsid w:val="4EEB7722"/>
    <w:rsid w:val="5151508A"/>
    <w:rsid w:val="51694C1F"/>
    <w:rsid w:val="53EE4E13"/>
    <w:rsid w:val="540B1521"/>
    <w:rsid w:val="561072C2"/>
    <w:rsid w:val="57F021CE"/>
    <w:rsid w:val="584D65AC"/>
    <w:rsid w:val="58CE0D6F"/>
    <w:rsid w:val="591470C9"/>
    <w:rsid w:val="598558D1"/>
    <w:rsid w:val="5AB26B9A"/>
    <w:rsid w:val="5B2630E4"/>
    <w:rsid w:val="5B672651"/>
    <w:rsid w:val="5BB4249E"/>
    <w:rsid w:val="5E563CE0"/>
    <w:rsid w:val="60D60410"/>
    <w:rsid w:val="61565D66"/>
    <w:rsid w:val="629372B1"/>
    <w:rsid w:val="63A3691D"/>
    <w:rsid w:val="64AC05E6"/>
    <w:rsid w:val="658255F0"/>
    <w:rsid w:val="66F33CB9"/>
    <w:rsid w:val="67386679"/>
    <w:rsid w:val="6D8541DC"/>
    <w:rsid w:val="6E097153"/>
    <w:rsid w:val="6E333579"/>
    <w:rsid w:val="6EB80184"/>
    <w:rsid w:val="705F6A24"/>
    <w:rsid w:val="714D63CB"/>
    <w:rsid w:val="72290B9D"/>
    <w:rsid w:val="734343DB"/>
    <w:rsid w:val="75023E22"/>
    <w:rsid w:val="758A6EA6"/>
    <w:rsid w:val="75B475B6"/>
    <w:rsid w:val="765863F0"/>
    <w:rsid w:val="78415DAA"/>
    <w:rsid w:val="787C57E1"/>
    <w:rsid w:val="78D12489"/>
    <w:rsid w:val="79E60B0D"/>
    <w:rsid w:val="7AF2435F"/>
    <w:rsid w:val="7BC84DA0"/>
    <w:rsid w:val="7F1F27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iPriority w:val="99"/>
    <w:pPr>
      <w:tabs>
        <w:tab w:val="center" w:pos="4153"/>
        <w:tab w:val="right" w:pos="8306"/>
      </w:tabs>
      <w:snapToGrid w:val="0"/>
      <w:jc w:val="left"/>
    </w:pPr>
    <w:rPr>
      <w:sz w:val="18"/>
      <w:szCs w:val="18"/>
    </w:rPr>
  </w:style>
  <w:style w:type="paragraph" w:styleId="3">
    <w:name w:val="header"/>
    <w:basedOn w:val="1"/>
    <w:link w:val="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iPriority w:val="99"/>
    <w:pPr>
      <w:spacing w:before="100" w:beforeAutospacing="1" w:after="100" w:afterAutospacing="1"/>
      <w:jc w:val="left"/>
    </w:pPr>
    <w:rPr>
      <w:color w:val="000000"/>
      <w:kern w:val="0"/>
      <w:sz w:val="24"/>
      <w:szCs w:val="24"/>
    </w:rPr>
  </w:style>
  <w:style w:type="character" w:styleId="7">
    <w:name w:val="Strong"/>
    <w:basedOn w:val="6"/>
    <w:autoRedefine/>
    <w:qFormat/>
    <w:uiPriority w:val="99"/>
    <w:rPr>
      <w:rFonts w:ascii="Times New Roman" w:hAnsi="Times New Roman" w:eastAsia="宋体" w:cs="Times New Roman"/>
      <w:b/>
      <w:bCs/>
    </w:rPr>
  </w:style>
  <w:style w:type="character" w:customStyle="1" w:styleId="8">
    <w:name w:val="Footer Char"/>
    <w:basedOn w:val="6"/>
    <w:link w:val="2"/>
    <w:autoRedefine/>
    <w:semiHidden/>
    <w:qFormat/>
    <w:locked/>
    <w:uiPriority w:val="99"/>
    <w:rPr>
      <w:sz w:val="18"/>
      <w:szCs w:val="18"/>
    </w:rPr>
  </w:style>
  <w:style w:type="character" w:customStyle="1" w:styleId="9">
    <w:name w:val="Header Char"/>
    <w:basedOn w:val="6"/>
    <w:link w:val="3"/>
    <w:semiHidden/>
    <w:qFormat/>
    <w:locked/>
    <w:uiPriority w:val="99"/>
    <w:rPr>
      <w:sz w:val="18"/>
      <w:szCs w:val="18"/>
    </w:rPr>
  </w:style>
  <w:style w:type="paragraph" w:customStyle="1" w:styleId="10">
    <w:name w:val="文件格式"/>
    <w:basedOn w:val="1"/>
    <w:autoRedefine/>
    <w:qFormat/>
    <w:uiPriority w:val="99"/>
    <w:pPr>
      <w:widowControl/>
      <w:spacing w:line="460" w:lineRule="atLeast"/>
      <w:ind w:left="1" w:firstLine="419"/>
      <w:textAlignment w:val="bottom"/>
    </w:pPr>
    <w:rPr>
      <w:kern w:val="0"/>
    </w:rPr>
  </w:style>
  <w:style w:type="paragraph" w:customStyle="1" w:styleId="11">
    <w:name w:val="Char Char Char Char"/>
    <w:basedOn w:val="1"/>
    <w:autoRedefine/>
    <w:uiPriority w:val="99"/>
    <w:pPr>
      <w:widowControl/>
      <w:spacing w:after="160" w:line="240" w:lineRule="exact"/>
      <w:jc w:val="left"/>
    </w:pPr>
    <w:rPr>
      <w:rFonts w:ascii="Verdana" w:hAnsi="Verdana" w:eastAsia="仿宋_GB2312" w:cs="Verdana"/>
      <w:kern w:val="0"/>
      <w:sz w:val="30"/>
      <w:szCs w:val="3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480</Words>
  <Characters>2741</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2024-01-25T03:14:00Z</dcterms:created>
  <dc:creator>dell</dc:creator>
  <cp:lastModifiedBy>一叶知秋</cp:lastModifiedBy>
  <cp:lastPrinted>2024-01-17T02:04:00Z</cp:lastPrinted>
  <dcterms:modified xsi:type="dcterms:W3CDTF">2024-01-25T07:12:28Z</dcterms:modified>
  <dc:title>汶上县统计局文件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240B5B6E57F848ED866FC81802E66CE1_13</vt:lpwstr>
  </property>
</Properties>
</file>