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扶贫小额信贷贴息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公告</w:t>
      </w:r>
      <w:r>
        <w:rPr>
          <w:rFonts w:ascii="Times New Roman" w:hAnsi="Times New Roman" w:eastAsia="方正小标宋简体"/>
          <w:sz w:val="44"/>
          <w:szCs w:val="44"/>
        </w:rPr>
        <w:t>名单</w:t>
      </w:r>
      <w:bookmarkStart w:id="0" w:name="_GoBack"/>
      <w:bookmarkEnd w:id="0"/>
    </w:p>
    <w:tbl>
      <w:tblPr>
        <w:tblStyle w:val="6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275"/>
        <w:gridCol w:w="1305"/>
        <w:gridCol w:w="1276"/>
        <w:gridCol w:w="141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贷款利率（年利率%）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应贴息金额（元）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郭楼镇</w:t>
            </w:r>
            <w:r>
              <w:rPr>
                <w:rFonts w:hint="eastAsia" w:ascii="Times New Roman" w:hAnsi="Times New Roman" w:eastAsia="仿宋_GB2312"/>
                <w:szCs w:val="21"/>
              </w:rPr>
              <w:t>小赵庄村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曹务银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扩大经营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4.35%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850.68</w:t>
            </w:r>
            <w:r>
              <w:rPr>
                <w:rFonts w:hint="eastAsia" w:ascii="Times New Roman" w:hAnsi="Times New Roman" w:eastAsia="仿宋_GB2312"/>
                <w:szCs w:val="21"/>
              </w:rPr>
              <w:t>元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B2A43"/>
    <w:rsid w:val="000D5D31"/>
    <w:rsid w:val="002F7DAD"/>
    <w:rsid w:val="004010AE"/>
    <w:rsid w:val="00517223"/>
    <w:rsid w:val="00684A8F"/>
    <w:rsid w:val="006F6A72"/>
    <w:rsid w:val="007D4DB6"/>
    <w:rsid w:val="008E1BE7"/>
    <w:rsid w:val="00A258EA"/>
    <w:rsid w:val="00AB4648"/>
    <w:rsid w:val="0A6B214C"/>
    <w:rsid w:val="10131C0B"/>
    <w:rsid w:val="1A815357"/>
    <w:rsid w:val="1AC6286D"/>
    <w:rsid w:val="1ADA1974"/>
    <w:rsid w:val="271D4D99"/>
    <w:rsid w:val="6A337129"/>
    <w:rsid w:val="700262E2"/>
    <w:rsid w:val="70F42258"/>
    <w:rsid w:val="7C1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dcterms:modified xsi:type="dcterms:W3CDTF">2020-08-28T02:21:59Z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