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汶上县审计局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汶上县审计局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汶上</w:t>
      </w:r>
      <w:r>
        <w:rPr>
          <w:rFonts w:hint="default" w:ascii="Times New Roman" w:hAnsi="Times New Roman" w:eastAsia="方正仿宋简体" w:cs="Times New Roman"/>
          <w:b/>
          <w:color w:val="000000"/>
          <w:sz w:val="32"/>
          <w:szCs w:val="32"/>
        </w:rPr>
        <w:t>”政府门户网站www.wenshang.gov.cn查阅或下载。如对本报告有疑问，请与</w:t>
      </w:r>
      <w:r>
        <w:rPr>
          <w:rFonts w:hint="default" w:ascii="Times New Roman" w:hAnsi="Times New Roman" w:eastAsia="方正仿宋简体" w:cs="Times New Roman"/>
          <w:b/>
          <w:color w:val="000000"/>
          <w:sz w:val="32"/>
          <w:szCs w:val="32"/>
          <w:lang w:val="en-US" w:eastAsia="zh-CN"/>
        </w:rPr>
        <w:t>汶上县审计局</w:t>
      </w:r>
      <w:r>
        <w:rPr>
          <w:rFonts w:hint="default" w:ascii="Times New Roman" w:hAnsi="Times New Roman" w:eastAsia="方正仿宋简体" w:cs="Times New Roman"/>
          <w:b/>
          <w:color w:val="000000"/>
          <w:sz w:val="32"/>
          <w:szCs w:val="32"/>
        </w:rPr>
        <w:t>联系（地址：济宁市汶上县明星路环保大厦，联系电话：0537-</w:t>
      </w:r>
      <w:r>
        <w:rPr>
          <w:rFonts w:hint="default" w:ascii="Times New Roman" w:hAnsi="Times New Roman" w:eastAsia="方正仿宋简体" w:cs="Times New Roman"/>
          <w:b/>
          <w:color w:val="000000"/>
          <w:sz w:val="32"/>
          <w:szCs w:val="32"/>
          <w:lang w:val="en-US" w:eastAsia="zh-CN"/>
        </w:rPr>
        <w:t>7212406</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widowControl/>
        <w:suppressLineNumbers w:val="0"/>
        <w:ind w:firstLine="643" w:firstLineChars="200"/>
        <w:jc w:val="left"/>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年，县审计局在县委、县政府的正确领导下，以习近平新时代中国特色社会主义思想为指导，</w:t>
      </w:r>
      <w:r>
        <w:rPr>
          <w:rFonts w:hint="eastAsia" w:eastAsia="方正仿宋简体" w:cs="Times New Roman"/>
          <w:b/>
          <w:color w:val="000000"/>
          <w:sz w:val="32"/>
          <w:szCs w:val="32"/>
          <w:lang w:val="en-US" w:eastAsia="zh-CN"/>
        </w:rPr>
        <w:t>坚持以人民为中心的发展思想，坚持依法依规办事，</w:t>
      </w:r>
      <w:r>
        <w:rPr>
          <w:rFonts w:hint="default" w:ascii="Times New Roman" w:hAnsi="Times New Roman" w:eastAsia="方正仿宋简体" w:cs="Times New Roman"/>
          <w:b/>
          <w:color w:val="000000"/>
          <w:sz w:val="32"/>
          <w:szCs w:val="32"/>
        </w:rPr>
        <w:t>认真落实《政府信息公开条例》，</w:t>
      </w:r>
      <w:r>
        <w:rPr>
          <w:rFonts w:hint="default" w:ascii="Times New Roman" w:hAnsi="Times New Roman" w:eastAsia="方正仿宋简体" w:cs="Times New Roman"/>
          <w:b/>
          <w:color w:val="000000"/>
          <w:sz w:val="32"/>
          <w:szCs w:val="32"/>
          <w:lang w:val="en-US" w:eastAsia="zh-CN"/>
        </w:rPr>
        <w:t>在政府信息公开工作中，通过局机关政务信息公开栏、</w:t>
      </w:r>
      <w:r>
        <w:rPr>
          <w:rFonts w:hint="eastAsia" w:eastAsia="方正仿宋简体" w:cs="Times New Roman"/>
          <w:b/>
          <w:color w:val="000000"/>
          <w:sz w:val="32"/>
          <w:szCs w:val="32"/>
          <w:lang w:val="en-US" w:eastAsia="zh-CN"/>
        </w:rPr>
        <w:t>微信公告号以及公开</w:t>
      </w:r>
      <w:r>
        <w:rPr>
          <w:rFonts w:hint="default" w:ascii="Times New Roman" w:hAnsi="Times New Roman" w:eastAsia="方正仿宋简体" w:cs="Times New Roman"/>
          <w:b/>
          <w:color w:val="000000"/>
          <w:sz w:val="32"/>
          <w:szCs w:val="32"/>
          <w:lang w:val="en-US" w:eastAsia="zh-CN"/>
        </w:rPr>
        <w:t>审计</w:t>
      </w:r>
      <w:r>
        <w:rPr>
          <w:rFonts w:hint="eastAsia" w:eastAsia="方正仿宋简体" w:cs="Times New Roman"/>
          <w:b/>
          <w:color w:val="000000"/>
          <w:sz w:val="32"/>
          <w:szCs w:val="32"/>
          <w:lang w:val="en-US" w:eastAsia="zh-CN"/>
        </w:rPr>
        <w:t>报告</w:t>
      </w:r>
      <w:r>
        <w:rPr>
          <w:rFonts w:hint="default" w:ascii="Times New Roman" w:hAnsi="Times New Roman" w:eastAsia="方正仿宋简体" w:cs="Times New Roman"/>
          <w:b/>
          <w:color w:val="000000"/>
          <w:sz w:val="32"/>
          <w:szCs w:val="32"/>
          <w:lang w:val="en-US" w:eastAsia="zh-CN"/>
        </w:rPr>
        <w:t>等多种方式主动阐释审计工作。</w:t>
      </w:r>
      <w:r>
        <w:rPr>
          <w:rFonts w:hint="default" w:ascii="Times New Roman" w:hAnsi="Times New Roman" w:eastAsia="方正仿宋简体" w:cs="Times New Roman"/>
          <w:b/>
          <w:color w:val="000000"/>
          <w:sz w:val="32"/>
          <w:szCs w:val="32"/>
        </w:rPr>
        <w:t>依法全面履行审计监督职责，健全机构，加强组织领导，充分发挥审计在党和国家监督体系中的重要作用</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提高服务企业和群众生产生活</w:t>
      </w:r>
      <w:r>
        <w:rPr>
          <w:rFonts w:hint="eastAsia" w:eastAsia="方正仿宋简体" w:cs="Times New Roman"/>
          <w:b/>
          <w:color w:val="000000"/>
          <w:sz w:val="32"/>
          <w:szCs w:val="32"/>
          <w:lang w:val="en-US" w:eastAsia="zh-CN"/>
        </w:rPr>
        <w:t>质量</w:t>
      </w:r>
      <w:r>
        <w:rPr>
          <w:rFonts w:hint="default" w:ascii="Times New Roman" w:hAnsi="Times New Roman" w:eastAsia="方正仿宋简体" w:cs="Times New Roman"/>
          <w:b/>
          <w:color w:val="000000"/>
          <w:sz w:val="32"/>
          <w:szCs w:val="32"/>
        </w:rPr>
        <w:t>。</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b/>
          <w:color w:val="000000"/>
          <w:sz w:val="32"/>
          <w:szCs w:val="32"/>
        </w:rPr>
      </w:pPr>
      <w:r>
        <w:rPr>
          <w:rFonts w:hint="default" w:ascii="Times New Roman" w:hAnsi="Times New Roman" w:cs="Times New Roman"/>
        </w:rPr>
        <w:drawing>
          <wp:inline distT="0" distB="0" distL="114300" distR="114300">
            <wp:extent cx="4470400" cy="3542030"/>
            <wp:effectExtent l="0" t="0" r="0" b="127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rcRect l="18994" t="4684" r="2347" b="2008"/>
                    <a:stretch>
                      <a:fillRect/>
                    </a:stretch>
                  </pic:blipFill>
                  <pic:spPr>
                    <a:xfrm>
                      <a:off x="0" y="0"/>
                      <a:ext cx="4470400" cy="3542030"/>
                    </a:xfrm>
                    <a:prstGeom prst="rect">
                      <a:avLst/>
                    </a:prstGeom>
                    <a:noFill/>
                    <a:ln>
                      <a:noFill/>
                    </a:ln>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我局积极利用政府信息公开专栏、微信公众号等平台向公众主动公开政务信息，202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年主动公开网站信息2</w:t>
      </w:r>
      <w:r>
        <w:rPr>
          <w:rFonts w:hint="default"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条，微信公众号</w:t>
      </w:r>
      <w:r>
        <w:rPr>
          <w:rFonts w:hint="default" w:ascii="Times New Roman" w:hAnsi="Times New Roman" w:eastAsia="方正仿宋简体" w:cs="Times New Roman"/>
          <w:b/>
          <w:color w:val="000000"/>
          <w:sz w:val="32"/>
          <w:szCs w:val="32"/>
          <w:lang w:val="en-US" w:eastAsia="zh-CN"/>
        </w:rPr>
        <w:t>229</w:t>
      </w:r>
      <w:r>
        <w:rPr>
          <w:rFonts w:hint="default" w:ascii="Times New Roman" w:hAnsi="Times New Roman" w:eastAsia="方正仿宋简体" w:cs="Times New Roman"/>
          <w:b/>
          <w:color w:val="000000"/>
          <w:sz w:val="32"/>
          <w:szCs w:val="32"/>
        </w:rPr>
        <w:t>篇。我局通过网站主动公开</w:t>
      </w:r>
      <w:r>
        <w:rPr>
          <w:rFonts w:hint="default" w:ascii="Times New Roman" w:hAnsi="Times New Roman" w:eastAsia="方正仿宋简体" w:cs="Times New Roman"/>
          <w:b/>
          <w:color w:val="000000"/>
          <w:sz w:val="32"/>
          <w:szCs w:val="32"/>
          <w:lang w:val="en-US" w:eastAsia="zh-CN"/>
        </w:rPr>
        <w:t>会议信息4</w:t>
      </w:r>
      <w:r>
        <w:rPr>
          <w:rFonts w:hint="default" w:ascii="Times New Roman" w:hAnsi="Times New Roman" w:eastAsia="方正仿宋简体" w:cs="Times New Roman"/>
          <w:b/>
          <w:color w:val="000000"/>
          <w:sz w:val="32"/>
          <w:szCs w:val="32"/>
        </w:rPr>
        <w:t>条，计划总结1条，事前公开</w:t>
      </w:r>
      <w:r>
        <w:rPr>
          <w:rFonts w:hint="default"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w:t>
      </w:r>
      <w:r>
        <w:rPr>
          <w:rFonts w:hint="default" w:ascii="Times New Roman" w:hAnsi="Times New Roman" w:eastAsia="方正仿宋简体" w:cs="Times New Roman"/>
          <w:b/>
          <w:color w:val="000000"/>
          <w:sz w:val="32"/>
          <w:szCs w:val="32"/>
          <w:lang w:val="en-US" w:eastAsia="zh-CN"/>
        </w:rPr>
        <w:t>政务公开推进方案1条和</w:t>
      </w:r>
      <w:r>
        <w:rPr>
          <w:rFonts w:hint="default" w:ascii="Times New Roman" w:hAnsi="Times New Roman" w:eastAsia="方正仿宋简体" w:cs="Times New Roman"/>
          <w:b/>
          <w:color w:val="000000"/>
          <w:sz w:val="32"/>
          <w:szCs w:val="32"/>
        </w:rPr>
        <w:t>审计报告1条，其他信息包括组织领导、执行效果评</w:t>
      </w:r>
      <w:r>
        <w:rPr>
          <w:rFonts w:hint="default" w:ascii="Times New Roman" w:hAnsi="Times New Roman" w:eastAsia="方正仿宋简体" w:cs="Times New Roman"/>
          <w:b/>
          <w:color w:val="000000"/>
          <w:sz w:val="32"/>
          <w:szCs w:val="32"/>
          <w:lang w:val="en-US" w:eastAsia="zh-CN"/>
        </w:rPr>
        <w:t>估和财政预算决算</w:t>
      </w:r>
      <w:r>
        <w:rPr>
          <w:rFonts w:hint="default" w:ascii="Times New Roman" w:hAnsi="Times New Roman" w:eastAsia="方正仿宋简体" w:cs="Times New Roman"/>
          <w:b/>
          <w:color w:val="000000"/>
          <w:sz w:val="32"/>
          <w:szCs w:val="32"/>
        </w:rPr>
        <w:t>在内等</w:t>
      </w:r>
      <w:r>
        <w:rPr>
          <w:rFonts w:hint="default" w:ascii="Times New Roman" w:hAnsi="Times New Roman" w:eastAsia="方正仿宋简体" w:cs="Times New Roman"/>
          <w:b/>
          <w:color w:val="000000"/>
          <w:sz w:val="32"/>
          <w:szCs w:val="32"/>
          <w:lang w:val="en-US" w:eastAsia="zh-CN"/>
        </w:rPr>
        <w:t>10</w:t>
      </w:r>
      <w:r>
        <w:rPr>
          <w:rFonts w:hint="default" w:ascii="Times New Roman" w:hAnsi="Times New Roman" w:eastAsia="方正仿宋简体" w:cs="Times New Roman"/>
          <w:b/>
          <w:color w:val="000000"/>
          <w:sz w:val="32"/>
          <w:szCs w:val="32"/>
        </w:rPr>
        <w:t>条。</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年，我局未收到政府信息公开申请。</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加强对政务公开工作</w:t>
      </w:r>
      <w:r>
        <w:rPr>
          <w:rFonts w:hint="eastAsia" w:ascii="Times New Roman" w:hAnsi="Times New Roman" w:eastAsia="方正仿宋简体" w:cs="Times New Roman"/>
          <w:b/>
          <w:color w:val="000000"/>
          <w:sz w:val="32"/>
          <w:szCs w:val="32"/>
          <w:lang w:val="en-US" w:eastAsia="zh-CN"/>
        </w:rPr>
        <w:t>的管理意识和规范意识</w:t>
      </w:r>
      <w:r>
        <w:rPr>
          <w:rFonts w:hint="eastAsia"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lang w:val="en-US" w:eastAsia="zh-CN"/>
        </w:rPr>
        <w:t>增强公开工作的针对性和实效性</w:t>
      </w:r>
      <w:r>
        <w:rPr>
          <w:rFonts w:hint="default"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val="en-US" w:eastAsia="zh-CN"/>
        </w:rPr>
        <w:t>一是进一步完善</w:t>
      </w:r>
      <w:r>
        <w:rPr>
          <w:rFonts w:hint="default" w:ascii="Times New Roman" w:hAnsi="Times New Roman" w:eastAsia="方正仿宋简体" w:cs="Times New Roman"/>
          <w:b/>
          <w:color w:val="000000"/>
          <w:sz w:val="32"/>
          <w:szCs w:val="32"/>
        </w:rPr>
        <w:t>信息公开</w:t>
      </w:r>
      <w:r>
        <w:rPr>
          <w:rFonts w:hint="eastAsia" w:ascii="Times New Roman" w:hAnsi="Times New Roman" w:eastAsia="方正仿宋简体" w:cs="Times New Roman"/>
          <w:b/>
          <w:color w:val="000000"/>
          <w:sz w:val="32"/>
          <w:szCs w:val="32"/>
          <w:lang w:val="en-US" w:eastAsia="zh-CN"/>
        </w:rPr>
        <w:t>工作</w:t>
      </w:r>
      <w:r>
        <w:rPr>
          <w:rFonts w:hint="default" w:ascii="Times New Roman" w:hAnsi="Times New Roman" w:eastAsia="方正仿宋简体" w:cs="Times New Roman"/>
          <w:b/>
          <w:color w:val="000000"/>
          <w:sz w:val="32"/>
          <w:szCs w:val="32"/>
        </w:rPr>
        <w:t>制度</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强化政务公开队伍建设。</w:t>
      </w:r>
      <w:r>
        <w:rPr>
          <w:rFonts w:hint="eastAsia" w:ascii="Times New Roman" w:hAnsi="Times New Roman" w:eastAsia="方正仿宋简体" w:cs="Times New Roman"/>
          <w:b/>
          <w:color w:val="000000"/>
          <w:sz w:val="32"/>
          <w:szCs w:val="32"/>
          <w:lang w:val="en-US" w:eastAsia="zh-CN"/>
        </w:rPr>
        <w:t>政务信息公开工作领导小组</w:t>
      </w:r>
      <w:r>
        <w:rPr>
          <w:rFonts w:hint="default" w:ascii="Times New Roman" w:hAnsi="Times New Roman" w:eastAsia="方正仿宋简体" w:cs="Times New Roman"/>
          <w:b/>
          <w:color w:val="000000"/>
          <w:sz w:val="32"/>
          <w:szCs w:val="32"/>
        </w:rPr>
        <w:t>由局长为组长、分管领导为副组长、各</w:t>
      </w:r>
      <w:r>
        <w:rPr>
          <w:rFonts w:hint="eastAsia" w:ascii="Times New Roman" w:hAnsi="Times New Roman" w:eastAsia="方正仿宋简体" w:cs="Times New Roman"/>
          <w:b/>
          <w:color w:val="000000"/>
          <w:sz w:val="32"/>
          <w:szCs w:val="32"/>
          <w:lang w:val="en-US" w:eastAsia="zh-CN"/>
        </w:rPr>
        <w:t>科室</w:t>
      </w:r>
      <w:r>
        <w:rPr>
          <w:rFonts w:hint="default" w:ascii="Times New Roman" w:hAnsi="Times New Roman" w:eastAsia="方正仿宋简体" w:cs="Times New Roman"/>
          <w:b/>
          <w:color w:val="000000"/>
          <w:sz w:val="32"/>
          <w:szCs w:val="32"/>
        </w:rPr>
        <w:t>负责人为成员，指定办公室负责人负责实施，其它人员积极配合</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确保及时规范公开相关信息</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二是</w:t>
      </w:r>
      <w:r>
        <w:rPr>
          <w:rFonts w:hint="eastAsia" w:ascii="Times New Roman" w:hAnsi="Times New Roman" w:eastAsia="方正仿宋简体" w:cs="Times New Roman"/>
          <w:b/>
          <w:color w:val="000000"/>
          <w:sz w:val="32"/>
          <w:szCs w:val="32"/>
          <w:lang w:val="en-US" w:eastAsia="zh-CN"/>
        </w:rPr>
        <w:t>落实一岗双责。</w:t>
      </w:r>
      <w:r>
        <w:rPr>
          <w:rFonts w:hint="default" w:ascii="Times New Roman" w:hAnsi="Times New Roman" w:eastAsia="方正仿宋简体" w:cs="Times New Roman"/>
          <w:b/>
          <w:color w:val="000000"/>
          <w:sz w:val="32"/>
          <w:szCs w:val="32"/>
        </w:rPr>
        <w:t>制定</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汶上县审计局2022年政务公开工作实施方案</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，规范政府信息公开审核与发布流程，积极参</w:t>
      </w:r>
      <w:bookmarkStart w:id="0" w:name="_GoBack"/>
      <w:bookmarkEnd w:id="0"/>
      <w:r>
        <w:rPr>
          <w:rFonts w:hint="default" w:ascii="Times New Roman" w:hAnsi="Times New Roman" w:eastAsia="方正仿宋简体" w:cs="Times New Roman"/>
          <w:b/>
          <w:color w:val="000000"/>
          <w:sz w:val="32"/>
          <w:szCs w:val="32"/>
        </w:rPr>
        <w:t>加信息公开业务培训，加强与日常主管部门的沟通对接，提高人员工作能力和素质</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确保信息发布的准确性</w:t>
      </w:r>
      <w:r>
        <w:rPr>
          <w:rFonts w:hint="eastAsia"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lang w:val="en-US" w:eastAsia="zh-CN"/>
        </w:rPr>
        <w:t>层层落实</w:t>
      </w:r>
      <w:r>
        <w:rPr>
          <w:rFonts w:hint="default" w:ascii="Times New Roman" w:hAnsi="Times New Roman" w:eastAsia="方正仿宋简体" w:cs="Times New Roman"/>
          <w:b/>
          <w:color w:val="000000"/>
          <w:sz w:val="32"/>
          <w:szCs w:val="32"/>
        </w:rPr>
        <w:t>各级职责，实现信息逐级审核</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确保政府信息公开的全面、及时、准确。</w:t>
      </w:r>
    </w:p>
    <w:p>
      <w:pPr>
        <w:keepNext w:val="0"/>
        <w:keepLines w:val="0"/>
        <w:pageBreakBefore w:val="0"/>
        <w:widowControl w:val="0"/>
        <w:kinsoku/>
        <w:wordWrap/>
        <w:overflowPunct/>
        <w:topLinePunct w:val="0"/>
        <w:autoSpaceDE/>
        <w:autoSpaceDN/>
        <w:bidi w:val="0"/>
        <w:adjustRightInd/>
        <w:snapToGrid/>
        <w:spacing w:line="720" w:lineRule="auto"/>
        <w:ind w:right="-100" w:rightChars="-50"/>
        <w:jc w:val="center"/>
        <w:textAlignment w:val="auto"/>
        <w:rPr>
          <w:rFonts w:hint="default" w:ascii="Times New Roman" w:hAnsi="Times New Roman" w:eastAsia="方正仿宋简体" w:cs="Times New Roman"/>
          <w:b/>
          <w:color w:val="000000"/>
          <w:sz w:val="32"/>
          <w:szCs w:val="32"/>
        </w:rPr>
      </w:pPr>
      <w:r>
        <w:drawing>
          <wp:inline distT="0" distB="0" distL="114300" distR="114300">
            <wp:extent cx="4634865" cy="3095625"/>
            <wp:effectExtent l="0" t="0" r="63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634865" cy="3095625"/>
                    </a:xfrm>
                    <a:prstGeom prst="rect">
                      <a:avLst/>
                    </a:prstGeom>
                    <a:noFill/>
                    <a:ln>
                      <a:noFill/>
                    </a:ln>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eastAsia"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汶上县审计局</w:t>
      </w:r>
      <w:r>
        <w:rPr>
          <w:rFonts w:hint="eastAsia" w:eastAsia="方正仿宋简体" w:cs="Times New Roman"/>
          <w:b/>
          <w:color w:val="000000"/>
          <w:sz w:val="32"/>
          <w:szCs w:val="32"/>
          <w:lang w:val="en-US" w:eastAsia="zh-CN"/>
        </w:rPr>
        <w:t>坚持以群众满意为标准，</w:t>
      </w:r>
      <w:r>
        <w:rPr>
          <w:rFonts w:hint="default" w:ascii="Times New Roman" w:hAnsi="Times New Roman" w:eastAsia="方正仿宋简体" w:cs="Times New Roman"/>
          <w:b/>
          <w:color w:val="000000"/>
          <w:sz w:val="32"/>
          <w:szCs w:val="32"/>
        </w:rPr>
        <w:t>充分发挥政府网站主渠道作用，严格落实《条例》与县政府信息公开工作要求，及时调整公开栏目，</w:t>
      </w:r>
      <w:r>
        <w:rPr>
          <w:rFonts w:hint="eastAsia" w:eastAsia="方正仿宋简体" w:cs="Times New Roman"/>
          <w:b/>
          <w:color w:val="000000"/>
          <w:sz w:val="32"/>
          <w:szCs w:val="32"/>
          <w:lang w:val="en-US" w:eastAsia="zh-CN"/>
        </w:rPr>
        <w:t>丰富公布内容，</w:t>
      </w:r>
      <w:r>
        <w:rPr>
          <w:rFonts w:hint="default" w:ascii="Times New Roman" w:hAnsi="Times New Roman" w:eastAsia="方正仿宋简体" w:cs="Times New Roman"/>
          <w:b/>
          <w:color w:val="000000"/>
          <w:sz w:val="32"/>
          <w:szCs w:val="32"/>
        </w:rPr>
        <w:t>对发布信息严格审核把关</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抓好政府信息公开新媒体平台建设，积极运作“</w:t>
      </w:r>
      <w:r>
        <w:rPr>
          <w:rFonts w:hint="eastAsia" w:eastAsia="方正仿宋简体" w:cs="Times New Roman"/>
          <w:b/>
          <w:color w:val="000000"/>
          <w:sz w:val="32"/>
          <w:szCs w:val="32"/>
          <w:lang w:val="en-US" w:eastAsia="zh-CN"/>
        </w:rPr>
        <w:t>汶上县审计局</w:t>
      </w:r>
      <w:r>
        <w:rPr>
          <w:rFonts w:hint="default" w:ascii="Times New Roman" w:hAnsi="Times New Roman" w:eastAsia="方正仿宋简体" w:cs="Times New Roman"/>
          <w:b/>
          <w:color w:val="000000"/>
          <w:sz w:val="32"/>
          <w:szCs w:val="32"/>
        </w:rPr>
        <w:t>”微信公众号，配合</w:t>
      </w:r>
      <w:r>
        <w:rPr>
          <w:rFonts w:hint="eastAsia" w:eastAsia="方正仿宋简体" w:cs="Times New Roman"/>
          <w:b/>
          <w:color w:val="000000"/>
          <w:sz w:val="32"/>
          <w:szCs w:val="32"/>
          <w:lang w:val="en-US" w:eastAsia="zh-CN"/>
        </w:rPr>
        <w:t>政府网站</w:t>
      </w:r>
      <w:r>
        <w:rPr>
          <w:rFonts w:hint="default" w:ascii="Times New Roman" w:hAnsi="Times New Roman" w:eastAsia="方正仿宋简体" w:cs="Times New Roman"/>
          <w:b/>
          <w:color w:val="000000"/>
          <w:sz w:val="32"/>
          <w:szCs w:val="32"/>
        </w:rPr>
        <w:t>强化微信公众号推送政务信息作用，定期推送审计动态，并发布包括</w:t>
      </w:r>
      <w:r>
        <w:rPr>
          <w:rFonts w:hint="default" w:ascii="Times New Roman" w:hAnsi="Times New Roman" w:eastAsia="方正仿宋简体" w:cs="Times New Roman"/>
          <w:b/>
          <w:color w:val="000000"/>
          <w:sz w:val="32"/>
          <w:szCs w:val="32"/>
          <w:lang w:val="en-US" w:eastAsia="zh-CN"/>
        </w:rPr>
        <w:t>审计动态、</w:t>
      </w:r>
      <w:r>
        <w:rPr>
          <w:rFonts w:hint="eastAsia" w:eastAsia="方正仿宋简体" w:cs="Times New Roman"/>
          <w:b/>
          <w:color w:val="000000"/>
          <w:sz w:val="32"/>
          <w:szCs w:val="32"/>
          <w:lang w:val="en-US" w:eastAsia="zh-CN"/>
        </w:rPr>
        <w:t>政策解读</w:t>
      </w:r>
      <w:r>
        <w:rPr>
          <w:rFonts w:hint="default" w:ascii="Times New Roman" w:hAnsi="Times New Roman" w:eastAsia="方正仿宋简体" w:cs="Times New Roman"/>
          <w:b/>
          <w:color w:val="000000"/>
          <w:sz w:val="32"/>
          <w:szCs w:val="32"/>
        </w:rPr>
        <w:t>、节假日祝福等公众号信息，在做好审计本职工作的同时，</w:t>
      </w:r>
      <w:r>
        <w:rPr>
          <w:rFonts w:hint="eastAsia" w:eastAsia="方正仿宋简体" w:cs="Times New Roman"/>
          <w:b/>
          <w:color w:val="000000"/>
          <w:sz w:val="32"/>
          <w:szCs w:val="32"/>
          <w:lang w:val="en-US" w:eastAsia="zh-CN"/>
        </w:rPr>
        <w:t>推进政务公开工作纵深发展，</w:t>
      </w:r>
      <w:r>
        <w:rPr>
          <w:rFonts w:hint="default" w:ascii="Times New Roman" w:hAnsi="Times New Roman" w:eastAsia="方正仿宋简体" w:cs="Times New Roman"/>
          <w:b/>
          <w:color w:val="000000"/>
          <w:sz w:val="32"/>
          <w:szCs w:val="32"/>
        </w:rPr>
        <w:t>维护好广大人民群众的利益</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主动接受公众监督。</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年，汶上县审计局认真贯彻落实《中华人民共和国政府信息公开条例》，根据省、市</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县</w:t>
      </w:r>
      <w:r>
        <w:rPr>
          <w:rFonts w:hint="default" w:ascii="Times New Roman" w:hAnsi="Times New Roman" w:eastAsia="方正仿宋简体" w:cs="Times New Roman"/>
          <w:b/>
          <w:color w:val="000000"/>
          <w:sz w:val="32"/>
          <w:szCs w:val="32"/>
        </w:rPr>
        <w:t>最新文件精神和工作部署，健全政府信息公开制度，及时对照公开检查结果进行更新、整改工作</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进一步完善我局政府信息公开各项规章制度，梳理更新信息公开目录，规范信息公开内容，建立健全政府信息公开工作长效机制</w:t>
      </w:r>
      <w:r>
        <w:rPr>
          <w:rFonts w:hint="eastAsia" w:eastAsia="方正仿宋简体" w:cs="Times New Roman"/>
          <w:b/>
          <w:color w:val="000000"/>
          <w:sz w:val="32"/>
          <w:szCs w:val="32"/>
          <w:lang w:eastAsia="zh-CN"/>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针对上一年度政府信息公开年度报告中指出的</w:t>
      </w:r>
      <w:r>
        <w:rPr>
          <w:rFonts w:hint="default" w:ascii="Times New Roman" w:hAnsi="Times New Roman" w:eastAsia="方正仿宋简体" w:cs="Times New Roman"/>
          <w:b/>
          <w:sz w:val="32"/>
          <w:szCs w:val="32"/>
          <w:lang w:val="en-US" w:eastAsia="zh-CN"/>
        </w:rPr>
        <w:t>部分信息公开不及时和政务公开信息员自身专业知识和技能有待加强的问题进行了积极整改，通过及时发布公开信息和及时进行微信公众号的推送，进一步提高政务公开的及时性。加强对于政务公开工作者的技能培训，增加对于政务公开平台的使用熟练度，提高其专业技术水平。但在工作中发现，还存在一定的不足，一是政务信息公开的内容还不够丰富，数量上还有待提升；二是对于政策解读的力度还需要增强，更好的为广大群众服务。今后，我们也将进一步挖掘信息内容，规范信息发布流程，强化信息解读工作，真正做到政务信息工作规范化。</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我局本年度没有产生信息公开处理费。</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（二）落实上级年度政务公开工作要点情况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2022年，汶上县审计局严格按照政务公开工作要求，认真对照任务分解表，全面推进信息公开工作，健全工作机制，依托政府门户网站，做好政务公开工作，切实保障群众利益，提高政务信息公开质量和效能。</w:t>
      </w:r>
    </w:p>
    <w:p>
      <w:pPr>
        <w:numPr>
          <w:ilvl w:val="0"/>
          <w:numId w:val="1"/>
        </w:num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人大代表建议和政协提案办理结果公开情况</w:t>
      </w:r>
    </w:p>
    <w:p>
      <w:pPr>
        <w:numPr>
          <w:ilvl w:val="0"/>
          <w:numId w:val="0"/>
        </w:numPr>
        <w:spacing w:line="590" w:lineRule="exact"/>
        <w:ind w:right="-100"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2022年，汶上县审计局无办理的人大代表建议和政协提案。</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）本行政机关年度政务公开工作创新情况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eastAsia="方正仿宋简体" w:cs="Times New Roman"/>
          <w:b/>
          <w:sz w:val="32"/>
          <w:szCs w:val="32"/>
          <w:lang w:val="en-US" w:eastAsia="zh-CN"/>
        </w:rPr>
        <w:t>加强组织管理，落实一岗双责。</w:t>
      </w:r>
      <w:r>
        <w:rPr>
          <w:rFonts w:hint="default" w:ascii="Times New Roman" w:hAnsi="Times New Roman" w:eastAsia="方正仿宋简体" w:cs="Times New Roman"/>
          <w:b/>
          <w:color w:val="000000"/>
          <w:sz w:val="32"/>
          <w:szCs w:val="32"/>
        </w:rPr>
        <w:t>制定</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汶上县审计局2022年政务公开工作实施方案</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，规范政府信息公开审核与发布流程，建立健全政府信息公开工作长效机制</w:t>
      </w:r>
      <w:r>
        <w:rPr>
          <w:rFonts w:hint="eastAsia" w:eastAsia="方正仿宋简体" w:cs="Times New Roman"/>
          <w:b/>
          <w:color w:val="000000"/>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rPr>
          <w:rFonts w:hint="default" w:ascii="Times New Roman" w:hAnsi="Times New Roman" w:eastAsia="方正仿宋简体" w:cs="Times New Roman"/>
          <w:b/>
          <w:sz w:val="32"/>
          <w:szCs w:val="32"/>
        </w:rPr>
      </w:pPr>
    </w:p>
    <w:p>
      <w:pPr>
        <w:spacing w:line="590" w:lineRule="exact"/>
        <w:ind w:right="-100" w:rightChars="-50"/>
        <w:rPr>
          <w:rFonts w:hint="default" w:ascii="Times New Roman" w:hAnsi="Times New Roman" w:eastAsia="方正仿宋简体" w:cs="Times New Roman"/>
          <w:b/>
          <w:sz w:val="32"/>
          <w:szCs w:val="32"/>
        </w:rPr>
      </w:pPr>
    </w:p>
    <w:p>
      <w:pPr>
        <w:rPr>
          <w:rFonts w:hint="default" w:ascii="Times New Roman" w:hAnsi="Times New Roman" w:cs="Times New Roman"/>
        </w:rPr>
      </w:pP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E97214"/>
    <w:multiLevelType w:val="singleLevel"/>
    <w:tmpl w:val="C5E972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B1392"/>
    <w:rsid w:val="04DE5EF7"/>
    <w:rsid w:val="0E91760E"/>
    <w:rsid w:val="0EFB1392"/>
    <w:rsid w:val="10540AA5"/>
    <w:rsid w:val="117C30D1"/>
    <w:rsid w:val="12D82F9F"/>
    <w:rsid w:val="183B462E"/>
    <w:rsid w:val="1AEE1DC8"/>
    <w:rsid w:val="1DE65B51"/>
    <w:rsid w:val="1FFF1AAB"/>
    <w:rsid w:val="20A475AA"/>
    <w:rsid w:val="2A8A40AB"/>
    <w:rsid w:val="2BBB5D4B"/>
    <w:rsid w:val="2DCE7437"/>
    <w:rsid w:val="31E902D5"/>
    <w:rsid w:val="38637DDD"/>
    <w:rsid w:val="3B96639F"/>
    <w:rsid w:val="3FBC18DB"/>
    <w:rsid w:val="402007C4"/>
    <w:rsid w:val="467044F1"/>
    <w:rsid w:val="52F511BE"/>
    <w:rsid w:val="55DE8555"/>
    <w:rsid w:val="69572814"/>
    <w:rsid w:val="69726BD0"/>
    <w:rsid w:val="6F216A4C"/>
    <w:rsid w:val="7FA55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2794</Words>
  <Characters>2885</Characters>
  <Lines>0</Lines>
  <Paragraphs>0</Paragraphs>
  <TotalTime>3</TotalTime>
  <ScaleCrop>false</ScaleCrop>
  <LinksUpToDate>false</LinksUpToDate>
  <CharactersWithSpaces>3186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敲一下木鱼</cp:lastModifiedBy>
  <cp:lastPrinted>2022-01-14T09:42:00Z</cp:lastPrinted>
  <dcterms:modified xsi:type="dcterms:W3CDTF">2023-02-06T03:27:23Z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71505C6C8BDE4014952593C38C2013FC</vt:lpwstr>
  </property>
</Properties>
</file>