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汶上县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公共资源交易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中心</w:t>
      </w:r>
      <w:r>
        <w:rPr>
          <w:rFonts w:hint="eastAsia" w:ascii="方正小标宋简体" w:hAnsi="宋体" w:eastAsia="方正小标宋简体"/>
          <w:sz w:val="40"/>
          <w:szCs w:val="40"/>
        </w:rPr>
        <w:t>信息公开申请表</w:t>
      </w:r>
    </w:p>
    <w:tbl>
      <w:tblPr>
        <w:tblStyle w:val="3"/>
        <w:tblpPr w:leftFromText="180" w:rightFromText="180" w:vertAnchor="text" w:horzAnchor="page" w:tblpX="1882" w:tblpY="523"/>
        <w:tblOverlap w:val="never"/>
        <w:tblW w:w="7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5"/>
        <w:gridCol w:w="1609"/>
        <w:gridCol w:w="1980"/>
        <w:gridCol w:w="93"/>
        <w:gridCol w:w="98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申请人信息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公民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8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证件名称</w:t>
            </w:r>
          </w:p>
        </w:tc>
        <w:tc>
          <w:tcPr>
            <w:tcW w:w="1980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证件号码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通信地址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邮政编码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电子邮箱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法人或者其他组织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  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组织机构代码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营业执照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法人代表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联系人电话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联系人邮箱</w:t>
            </w:r>
          </w:p>
        </w:tc>
        <w:tc>
          <w:tcPr>
            <w:tcW w:w="4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180" w:firstLineChars="100"/>
              <w:jc w:val="center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申请时间</w:t>
            </w:r>
          </w:p>
        </w:tc>
        <w:tc>
          <w:tcPr>
            <w:tcW w:w="480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6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所需信息情况</w:t>
            </w:r>
          </w:p>
        </w:tc>
        <w:tc>
          <w:tcPr>
            <w:tcW w:w="6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641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48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是否申请减免费用</w:t>
            </w:r>
          </w:p>
        </w:tc>
        <w:tc>
          <w:tcPr>
            <w:tcW w:w="207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273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61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申请。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300" w:firstLineChars="150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请提供相关证明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(仅限公民申请)</w:t>
            </w:r>
          </w:p>
        </w:tc>
        <w:tc>
          <w:tcPr>
            <w:tcW w:w="2073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2732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若本机关无法按照指定方式提供所需信息，也可接受其他方式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type w:val="continuous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61A8"/>
    <w:rsid w:val="46F84043"/>
    <w:rsid w:val="4CEE0C77"/>
    <w:rsid w:val="5AC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wonder</cp:lastModifiedBy>
  <dcterms:modified xsi:type="dcterms:W3CDTF">2020-06-18T08:49:20Z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