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100" w:rightChars="-50"/>
        <w:jc w:val="center"/>
        <w:rPr>
          <w:rFonts w:ascii="方正小标宋简体" w:eastAsia="方正小标宋简体"/>
          <w:b/>
          <w:color w:val="000000"/>
          <w:sz w:val="44"/>
          <w:szCs w:val="44"/>
        </w:rPr>
      </w:pPr>
      <w:r>
        <w:rPr>
          <w:rFonts w:hint="eastAsia" w:ascii="方正小标宋简体" w:eastAsia="方正小标宋简体"/>
          <w:b/>
          <w:color w:val="000000"/>
          <w:sz w:val="44"/>
          <w:szCs w:val="44"/>
          <w:lang w:val="en-US" w:eastAsia="zh-CN"/>
        </w:rPr>
        <w:t>汶上县卫生健康局</w:t>
      </w:r>
      <w:r>
        <w:rPr>
          <w:rFonts w:hint="eastAsia" w:ascii="方正小标宋简体" w:eastAsia="方正小标宋简体"/>
          <w:b/>
          <w:color w:val="000000"/>
          <w:sz w:val="44"/>
          <w:szCs w:val="44"/>
        </w:rPr>
        <w:t>2021年政府信息公开</w:t>
      </w:r>
    </w:p>
    <w:p>
      <w:pPr>
        <w:spacing w:line="590" w:lineRule="exact"/>
        <w:ind w:right="-100" w:rightChars="-50"/>
        <w:jc w:val="center"/>
        <w:rPr>
          <w:rFonts w:ascii="方正小标宋简体" w:eastAsia="方正小标宋简体"/>
          <w:b/>
          <w:color w:val="000000"/>
          <w:sz w:val="44"/>
          <w:szCs w:val="44"/>
        </w:rPr>
      </w:pPr>
      <w:r>
        <w:rPr>
          <w:rFonts w:hint="eastAsia" w:ascii="方正小标宋简体" w:eastAsia="方正小标宋简体"/>
          <w:b/>
          <w:color w:val="000000"/>
          <w:sz w:val="44"/>
          <w:szCs w:val="44"/>
        </w:rPr>
        <w:t>工作年度报告</w:t>
      </w:r>
    </w:p>
    <w:p>
      <w:pPr>
        <w:spacing w:line="590" w:lineRule="exact"/>
        <w:ind w:right="-100" w:rightChars="-50" w:firstLine="643" w:firstLineChars="200"/>
        <w:rPr>
          <w:rFonts w:ascii="方正仿宋简体" w:eastAsia="方正仿宋简体"/>
          <w:b/>
          <w:color w:val="000000"/>
          <w:sz w:val="32"/>
          <w:szCs w:val="32"/>
        </w:rPr>
      </w:pPr>
    </w:p>
    <w:p>
      <w:pPr>
        <w:spacing w:line="590" w:lineRule="exact"/>
        <w:ind w:right="-100" w:rightChars="-50" w:firstLine="643" w:firstLineChars="200"/>
        <w:rPr>
          <w:rFonts w:ascii="方正仿宋简体" w:eastAsia="方正仿宋简体"/>
          <w:b/>
          <w:color w:val="000000"/>
          <w:sz w:val="32"/>
          <w:szCs w:val="32"/>
        </w:rPr>
      </w:pPr>
      <w:r>
        <w:rPr>
          <w:rFonts w:hint="eastAsia" w:ascii="方正仿宋简体" w:eastAsia="方正仿宋简体"/>
          <w:b/>
          <w:color w:val="000000"/>
          <w:sz w:val="32"/>
          <w:szCs w:val="32"/>
        </w:rPr>
        <w:t>本报告由</w:t>
      </w:r>
      <w:r>
        <w:rPr>
          <w:rFonts w:hint="eastAsia" w:ascii="方正仿宋简体" w:eastAsia="方正仿宋简体"/>
          <w:b/>
          <w:color w:val="000000"/>
          <w:sz w:val="32"/>
          <w:szCs w:val="32"/>
          <w:lang w:val="en-US" w:eastAsia="zh-CN"/>
        </w:rPr>
        <w:t>汶上县卫生健康局</w:t>
      </w:r>
      <w:r>
        <w:rPr>
          <w:rFonts w:hint="eastAsia" w:ascii="方正仿宋简体" w:eastAsia="方正仿宋简体"/>
          <w:b/>
          <w:color w:val="000000"/>
          <w:sz w:val="32"/>
          <w:szCs w:val="32"/>
        </w:rPr>
        <w:t>按照《中华人民共和国政府信息公开条例》（以下简称《条例》）和《中华人民共和国政府信息公开工作年度报告格式》（国办公开办函〔2021〕30号）要求编制。</w:t>
      </w:r>
    </w:p>
    <w:p>
      <w:pPr>
        <w:spacing w:line="590" w:lineRule="exact"/>
        <w:ind w:right="-100" w:rightChars="-50" w:firstLine="643" w:firstLineChars="200"/>
        <w:rPr>
          <w:rFonts w:ascii="方正仿宋简体" w:eastAsia="方正仿宋简体"/>
          <w:b/>
          <w:color w:val="000000"/>
          <w:sz w:val="32"/>
          <w:szCs w:val="32"/>
        </w:rPr>
      </w:pPr>
      <w:r>
        <w:rPr>
          <w:rFonts w:hint="eastAsia" w:ascii="方正仿宋简体" w:eastAsia="方正仿宋简体"/>
          <w:b/>
          <w:color w:val="000000"/>
          <w:sz w:val="32"/>
          <w:szCs w:val="32"/>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100" w:rightChars="-50" w:firstLine="643" w:firstLineChars="200"/>
        <w:rPr>
          <w:rFonts w:ascii="方正仿宋简体" w:eastAsia="方正仿宋简体"/>
          <w:b/>
          <w:color w:val="000000"/>
          <w:sz w:val="32"/>
          <w:szCs w:val="32"/>
        </w:rPr>
      </w:pPr>
      <w:r>
        <w:rPr>
          <w:rFonts w:hint="eastAsia" w:ascii="方正仿宋简体" w:eastAsia="方正仿宋简体"/>
          <w:b/>
          <w:color w:val="000000"/>
          <w:sz w:val="32"/>
          <w:szCs w:val="32"/>
        </w:rPr>
        <w:t>本报告所列数据的统计期限自2021年1月1日起至2021年12月31日止。本报告电子版可在“中国·</w:t>
      </w:r>
      <w:r>
        <w:rPr>
          <w:rFonts w:hint="eastAsia" w:ascii="方正仿宋简体" w:eastAsia="方正仿宋简体"/>
          <w:b/>
          <w:color w:val="000000"/>
          <w:sz w:val="32"/>
          <w:szCs w:val="32"/>
          <w:lang w:val="en-US" w:eastAsia="zh-CN"/>
        </w:rPr>
        <w:t>汶上</w:t>
      </w:r>
      <w:r>
        <w:rPr>
          <w:rFonts w:hint="eastAsia" w:ascii="方正仿宋简体" w:eastAsia="方正仿宋简体"/>
          <w:b/>
          <w:color w:val="000000"/>
          <w:sz w:val="32"/>
          <w:szCs w:val="32"/>
        </w:rPr>
        <w:t>”政府门户网站（http://www.wenshang.gov.cn/）查阅或下载。如对本报告有疑问，请与</w:t>
      </w:r>
      <w:r>
        <w:rPr>
          <w:rFonts w:hint="eastAsia" w:ascii="方正仿宋简体" w:eastAsia="方正仿宋简体"/>
          <w:b/>
          <w:color w:val="000000"/>
          <w:sz w:val="32"/>
          <w:szCs w:val="32"/>
          <w:lang w:val="en-US" w:eastAsia="zh-CN"/>
        </w:rPr>
        <w:t>汶上县卫生健康局</w:t>
      </w:r>
      <w:r>
        <w:rPr>
          <w:rFonts w:hint="eastAsia" w:ascii="方正仿宋简体" w:eastAsia="方正仿宋简体"/>
          <w:b/>
          <w:color w:val="000000"/>
          <w:sz w:val="32"/>
          <w:szCs w:val="32"/>
        </w:rPr>
        <w:t>联系（地址：</w:t>
      </w:r>
      <w:r>
        <w:rPr>
          <w:rFonts w:hint="eastAsia" w:ascii="方正仿宋简体" w:eastAsia="方正仿宋简体"/>
          <w:b/>
          <w:color w:val="000000"/>
          <w:sz w:val="32"/>
          <w:szCs w:val="32"/>
          <w:lang w:val="en-US" w:eastAsia="zh-CN"/>
        </w:rPr>
        <w:t>汶上县明星路2355号 汶上县卫生健康局611办公室</w:t>
      </w:r>
      <w:r>
        <w:rPr>
          <w:rFonts w:hint="eastAsia" w:ascii="方正仿宋简体" w:eastAsia="方正仿宋简体"/>
          <w:b/>
          <w:color w:val="000000"/>
          <w:sz w:val="32"/>
          <w:szCs w:val="32"/>
        </w:rPr>
        <w:t>，联系电话：0537-</w:t>
      </w:r>
      <w:r>
        <w:rPr>
          <w:rFonts w:hint="eastAsia" w:ascii="方正仿宋简体" w:eastAsia="方正仿宋简体"/>
          <w:b/>
          <w:color w:val="000000"/>
          <w:sz w:val="32"/>
          <w:szCs w:val="32"/>
          <w:lang w:val="en-US" w:eastAsia="zh-CN"/>
        </w:rPr>
        <w:t>7212338</w:t>
      </w:r>
      <w:r>
        <w:rPr>
          <w:rFonts w:hint="eastAsia" w:ascii="方正仿宋简体" w:eastAsia="方正仿宋简体"/>
          <w:b/>
          <w:color w:val="000000"/>
          <w:sz w:val="32"/>
          <w:szCs w:val="32"/>
        </w:rPr>
        <w:t>）。</w:t>
      </w:r>
    </w:p>
    <w:p>
      <w:pPr>
        <w:spacing w:line="590" w:lineRule="exact"/>
        <w:ind w:right="-100" w:rightChars="-50" w:firstLine="643" w:firstLineChars="200"/>
        <w:rPr>
          <w:rFonts w:ascii="方正黑体简体" w:eastAsia="方正黑体简体"/>
          <w:b/>
          <w:color w:val="000000"/>
          <w:sz w:val="32"/>
          <w:szCs w:val="32"/>
        </w:rPr>
      </w:pPr>
      <w:r>
        <w:rPr>
          <w:rFonts w:hint="eastAsia" w:ascii="方正黑体简体" w:eastAsia="方正黑体简体"/>
          <w:b/>
          <w:color w:val="000000"/>
          <w:sz w:val="32"/>
          <w:szCs w:val="32"/>
        </w:rPr>
        <w:t>一、总体情况</w:t>
      </w:r>
    </w:p>
    <w:p>
      <w:pPr>
        <w:spacing w:line="590" w:lineRule="exact"/>
        <w:ind w:right="-100" w:rightChars="-50" w:firstLine="643" w:firstLineChars="200"/>
        <w:rPr>
          <w:rFonts w:hint="eastAsia" w:ascii="方正仿宋简体" w:eastAsia="方正仿宋简体"/>
          <w:b/>
          <w:color w:val="000000"/>
          <w:sz w:val="32"/>
          <w:szCs w:val="32"/>
          <w:lang w:eastAsia="zh-CN"/>
        </w:rPr>
      </w:pPr>
      <w:r>
        <w:rPr>
          <w:rFonts w:hint="eastAsia" w:ascii="方正仿宋简体" w:eastAsia="方正仿宋简体"/>
          <w:b/>
          <w:color w:val="000000"/>
          <w:sz w:val="32"/>
          <w:szCs w:val="32"/>
        </w:rPr>
        <w:t>2021年，县卫生健康局坚持以习近平新时代中国特色社会主义思想及十九届六中全会精神为指导</w:t>
      </w:r>
      <w:r>
        <w:rPr>
          <w:rFonts w:hint="eastAsia" w:ascii="方正仿宋简体" w:eastAsia="方正仿宋简体"/>
          <w:b/>
          <w:color w:val="000000"/>
          <w:sz w:val="32"/>
          <w:szCs w:val="32"/>
          <w:lang w:eastAsia="zh-CN"/>
        </w:rPr>
        <w:t>，深入贯彻落实</w:t>
      </w:r>
      <w:r>
        <w:rPr>
          <w:rFonts w:hint="eastAsia" w:ascii="方正仿宋简体" w:eastAsia="方正仿宋简体"/>
          <w:b/>
          <w:color w:val="000000"/>
          <w:sz w:val="32"/>
          <w:szCs w:val="32"/>
        </w:rPr>
        <w:t>县委、县政府和市卫健委的</w:t>
      </w:r>
      <w:r>
        <w:rPr>
          <w:rFonts w:hint="eastAsia" w:ascii="方正仿宋简体" w:eastAsia="方正仿宋简体"/>
          <w:b/>
          <w:color w:val="000000"/>
          <w:sz w:val="32"/>
          <w:szCs w:val="32"/>
          <w:lang w:val="en-US" w:eastAsia="zh-CN"/>
        </w:rPr>
        <w:t>各项</w:t>
      </w:r>
      <w:r>
        <w:rPr>
          <w:rFonts w:hint="eastAsia" w:ascii="方正仿宋简体" w:eastAsia="方正仿宋简体"/>
          <w:b/>
          <w:color w:val="000000"/>
          <w:sz w:val="32"/>
          <w:szCs w:val="32"/>
        </w:rPr>
        <w:t>工作部署和要求，以“开局就是战斗、全年都要攻坚”的姿态，</w:t>
      </w:r>
      <w:r>
        <w:rPr>
          <w:rFonts w:hint="eastAsia" w:ascii="方正仿宋简体" w:eastAsia="方正仿宋简体"/>
          <w:b/>
          <w:color w:val="000000"/>
          <w:sz w:val="32"/>
          <w:szCs w:val="32"/>
          <w:lang w:val="en-US" w:eastAsia="zh-CN"/>
        </w:rPr>
        <w:t>紧紧围绕维护群众生命健康、抓牢</w:t>
      </w:r>
      <w:r>
        <w:rPr>
          <w:rFonts w:hint="eastAsia" w:ascii="方正仿宋简体" w:eastAsia="方正仿宋简体"/>
          <w:b/>
          <w:color w:val="000000"/>
          <w:sz w:val="32"/>
          <w:szCs w:val="32"/>
        </w:rPr>
        <w:t>新冠疫情防控</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lang w:val="en-US" w:eastAsia="zh-CN"/>
        </w:rPr>
        <w:t>加快基层医疗水平提升等各个重点环节，坚决落实信息公开相关工作要求，开展政务公开工作，</w:t>
      </w:r>
      <w:r>
        <w:rPr>
          <w:rFonts w:hint="eastAsia" w:ascii="方正仿宋简体" w:eastAsia="方正仿宋简体"/>
          <w:b/>
          <w:color w:val="000000"/>
          <w:sz w:val="32"/>
          <w:szCs w:val="32"/>
        </w:rPr>
        <w:t>全力推进全县卫生健康事业高质量发展</w:t>
      </w:r>
      <w:r>
        <w:rPr>
          <w:rFonts w:hint="eastAsia" w:ascii="方正仿宋简体" w:eastAsia="方正仿宋简体"/>
          <w:b/>
          <w:color w:val="000000"/>
          <w:sz w:val="32"/>
          <w:szCs w:val="32"/>
          <w:lang w:eastAsia="zh-CN"/>
        </w:rPr>
        <w:t>。</w:t>
      </w:r>
    </w:p>
    <w:p>
      <w:pPr>
        <w:pStyle w:val="2"/>
        <w:spacing w:line="240" w:lineRule="auto"/>
        <w:ind w:left="0" w:leftChars="0" w:firstLine="0" w:firstLineChars="0"/>
        <w:rPr>
          <w:rFonts w:ascii="方正仿宋简体" w:eastAsia="方正仿宋简体"/>
          <w:b/>
          <w:color w:val="000000"/>
          <w:sz w:val="32"/>
          <w:szCs w:val="32"/>
        </w:rPr>
      </w:pPr>
      <w:r>
        <w:rPr>
          <w:rFonts w:hint="eastAsia"/>
          <w:lang w:eastAsia="zh-CN"/>
        </w:rPr>
        <w:drawing>
          <wp:inline distT="0" distB="0" distL="114300" distR="114300">
            <wp:extent cx="5720715" cy="3032760"/>
            <wp:effectExtent l="0" t="0" r="9525" b="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5720715" cy="3032760"/>
                    </a:xfrm>
                    <a:prstGeom prst="rect">
                      <a:avLst/>
                    </a:prstGeom>
                  </pic:spPr>
                </pic:pic>
              </a:graphicData>
            </a:graphic>
          </wp:inline>
        </w:drawing>
      </w:r>
    </w:p>
    <w:p>
      <w:pPr>
        <w:spacing w:line="590" w:lineRule="exact"/>
        <w:ind w:right="-100" w:rightChars="-50" w:firstLine="643" w:firstLineChars="200"/>
        <w:rPr>
          <w:rFonts w:ascii="方正楷体简体" w:eastAsia="方正楷体简体"/>
          <w:b/>
          <w:color w:val="000000"/>
          <w:sz w:val="32"/>
          <w:szCs w:val="32"/>
        </w:rPr>
      </w:pPr>
      <w:r>
        <w:rPr>
          <w:rFonts w:hint="eastAsia" w:ascii="方正楷体简体" w:eastAsia="方正楷体简体"/>
          <w:b/>
          <w:color w:val="000000"/>
          <w:sz w:val="32"/>
          <w:szCs w:val="32"/>
        </w:rPr>
        <w:t>（一）主动公开情况</w:t>
      </w:r>
    </w:p>
    <w:p>
      <w:pPr>
        <w:spacing w:line="590" w:lineRule="exact"/>
        <w:ind w:right="-100" w:rightChars="-50" w:firstLine="643" w:firstLineChars="200"/>
        <w:rPr>
          <w:rFonts w:hint="eastAsia"/>
        </w:rPr>
      </w:pPr>
      <w:r>
        <w:rPr>
          <w:rFonts w:hint="eastAsia" w:ascii="方正仿宋简体" w:hAnsi="文星仿宋" w:eastAsia="方正仿宋简体" w:cs="方正仿宋简体"/>
          <w:b/>
          <w:color w:val="000000"/>
          <w:sz w:val="32"/>
          <w:szCs w:val="32"/>
        </w:rPr>
        <w:t>2021年全年通过部门网站发布政府信息</w:t>
      </w:r>
      <w:r>
        <w:rPr>
          <w:rFonts w:hint="eastAsia" w:ascii="方正仿宋简体" w:hAnsi="文星仿宋" w:eastAsia="方正仿宋简体" w:cs="方正仿宋简体"/>
          <w:b/>
          <w:color w:val="000000"/>
          <w:sz w:val="32"/>
          <w:szCs w:val="32"/>
          <w:lang w:val="en-US" w:eastAsia="zh-CN"/>
        </w:rPr>
        <w:t>239</w:t>
      </w:r>
      <w:r>
        <w:rPr>
          <w:rFonts w:hint="eastAsia" w:ascii="方正仿宋简体" w:hAnsi="文星仿宋" w:eastAsia="方正仿宋简体" w:cs="方正仿宋简体"/>
          <w:b/>
          <w:color w:val="000000"/>
          <w:sz w:val="32"/>
          <w:szCs w:val="32"/>
        </w:rPr>
        <w:t>条，通过“汶上县卫生健康局”“汶上县人民医院”“汶上县中医院”“汶上县疾控中心”“汶上县妇幼保健计划生育中心”等</w:t>
      </w:r>
      <w:r>
        <w:rPr>
          <w:rFonts w:hint="eastAsia" w:ascii="方正仿宋简体" w:hAnsi="文星仿宋" w:eastAsia="方正仿宋简体" w:cs="方正仿宋简体"/>
          <w:b/>
          <w:color w:val="000000"/>
          <w:sz w:val="32"/>
          <w:szCs w:val="32"/>
          <w:lang w:val="en-US" w:eastAsia="zh-CN"/>
        </w:rPr>
        <w:t>23个</w:t>
      </w:r>
      <w:r>
        <w:rPr>
          <w:rFonts w:hint="eastAsia" w:ascii="方正仿宋简体" w:hAnsi="文星仿宋" w:eastAsia="方正仿宋简体" w:cs="方正仿宋简体"/>
          <w:b/>
          <w:color w:val="000000"/>
          <w:sz w:val="32"/>
          <w:szCs w:val="32"/>
        </w:rPr>
        <w:t>公众号</w:t>
      </w:r>
      <w:r>
        <w:rPr>
          <w:rFonts w:hint="eastAsia" w:ascii="方正仿宋简体" w:hAnsi="文星仿宋" w:eastAsia="方正仿宋简体" w:cs="方正仿宋简体"/>
          <w:b/>
          <w:color w:val="000000"/>
          <w:sz w:val="32"/>
          <w:szCs w:val="32"/>
          <w:lang w:val="en-US" w:eastAsia="zh-CN"/>
        </w:rPr>
        <w:t>和</w:t>
      </w:r>
      <w:r>
        <w:rPr>
          <w:rFonts w:hint="eastAsia" w:ascii="方正仿宋简体" w:eastAsia="方正仿宋简体"/>
          <w:b/>
          <w:color w:val="000000"/>
          <w:sz w:val="32"/>
          <w:szCs w:val="32"/>
          <w:lang w:val="en-US" w:eastAsia="zh-CN"/>
        </w:rPr>
        <w:t>“汶上县人民医院”“汶上县中医院”等网站</w:t>
      </w:r>
      <w:r>
        <w:rPr>
          <w:rFonts w:hint="eastAsia" w:ascii="方正仿宋简体" w:hAnsi="文星仿宋" w:eastAsia="方正仿宋简体" w:cs="方正仿宋简体"/>
          <w:b/>
          <w:color w:val="000000"/>
          <w:sz w:val="32"/>
          <w:szCs w:val="32"/>
        </w:rPr>
        <w:t>编发信息</w:t>
      </w:r>
      <w:r>
        <w:rPr>
          <w:rFonts w:hint="eastAsia" w:ascii="方正仿宋简体" w:hAnsi="文星仿宋" w:eastAsia="方正仿宋简体" w:cs="方正仿宋简体"/>
          <w:b/>
          <w:color w:val="000000"/>
          <w:sz w:val="32"/>
          <w:szCs w:val="32"/>
          <w:highlight w:val="none"/>
          <w:lang w:val="en-US" w:eastAsia="zh-CN"/>
        </w:rPr>
        <w:t>15000余</w:t>
      </w:r>
      <w:r>
        <w:rPr>
          <w:rFonts w:hint="eastAsia" w:ascii="方正仿宋简体" w:hAnsi="文星仿宋" w:eastAsia="方正仿宋简体" w:cs="方正仿宋简体"/>
          <w:b/>
          <w:color w:val="000000"/>
          <w:sz w:val="32"/>
          <w:szCs w:val="32"/>
        </w:rPr>
        <w:t>条。</w:t>
      </w:r>
    </w:p>
    <w:p>
      <w:pPr>
        <w:spacing w:line="590" w:lineRule="exact"/>
        <w:ind w:right="-100" w:rightChars="-50" w:firstLine="643" w:firstLineChars="200"/>
        <w:rPr>
          <w:rFonts w:ascii="方正楷体简体" w:eastAsia="方正楷体简体"/>
          <w:b/>
          <w:color w:val="000000"/>
          <w:sz w:val="32"/>
          <w:szCs w:val="32"/>
        </w:rPr>
      </w:pPr>
      <w:r>
        <w:rPr>
          <w:rFonts w:hint="eastAsia" w:ascii="方正楷体简体" w:eastAsia="方正楷体简体"/>
          <w:b/>
          <w:color w:val="000000"/>
          <w:sz w:val="32"/>
          <w:szCs w:val="32"/>
        </w:rPr>
        <w:t>（二）依申请公开情况</w:t>
      </w:r>
    </w:p>
    <w:p>
      <w:pPr>
        <w:spacing w:line="590" w:lineRule="exact"/>
        <w:ind w:right="-100" w:rightChars="-50" w:firstLine="643" w:firstLineChars="200"/>
        <w:rPr>
          <w:rFonts w:hint="eastAsia"/>
        </w:rPr>
      </w:pPr>
      <w:r>
        <w:rPr>
          <w:rFonts w:hint="eastAsia" w:ascii="方正仿宋简体" w:eastAsia="方正仿宋简体"/>
          <w:b/>
          <w:color w:val="000000"/>
          <w:sz w:val="32"/>
          <w:szCs w:val="32"/>
        </w:rPr>
        <w:t>全年受理依申请信息公开1件，为</w:t>
      </w:r>
      <w:r>
        <w:rPr>
          <w:rFonts w:hint="eastAsia" w:ascii="方正仿宋简体" w:eastAsia="方正仿宋简体"/>
          <w:b/>
          <w:color w:val="000000"/>
          <w:sz w:val="32"/>
          <w:szCs w:val="32"/>
          <w:lang w:val="en-US" w:eastAsia="zh-CN"/>
        </w:rPr>
        <w:t>信函</w:t>
      </w:r>
      <w:r>
        <w:rPr>
          <w:rFonts w:hint="eastAsia" w:ascii="方正仿宋简体" w:eastAsia="方正仿宋简体"/>
          <w:b/>
          <w:color w:val="000000"/>
          <w:sz w:val="32"/>
          <w:szCs w:val="32"/>
        </w:rPr>
        <w:t>申请，在规定时间内办结。受理件数与2020年相比增长1件。申请内容涉及汶上县</w:t>
      </w:r>
      <w:r>
        <w:rPr>
          <w:rFonts w:hint="eastAsia" w:ascii="方正仿宋简体" w:eastAsia="方正仿宋简体"/>
          <w:b/>
          <w:color w:val="000000"/>
          <w:sz w:val="32"/>
          <w:szCs w:val="32"/>
          <w:lang w:val="en-US" w:eastAsia="zh-CN"/>
        </w:rPr>
        <w:t>新冠疫苗接种总体情况</w:t>
      </w:r>
      <w:r>
        <w:rPr>
          <w:rFonts w:hint="eastAsia" w:ascii="方正仿宋简体" w:eastAsia="方正仿宋简体"/>
          <w:b/>
          <w:color w:val="000000"/>
          <w:sz w:val="32"/>
          <w:szCs w:val="32"/>
        </w:rPr>
        <w:t>问题，</w:t>
      </w:r>
      <w:r>
        <w:rPr>
          <w:rFonts w:hint="eastAsia" w:ascii="方正仿宋简体" w:eastAsia="方正仿宋简体"/>
          <w:b/>
          <w:color w:val="000000"/>
          <w:sz w:val="32"/>
          <w:szCs w:val="32"/>
          <w:lang w:val="en-US" w:eastAsia="zh-CN"/>
        </w:rPr>
        <w:t>因该申请内容属于本机关的内部工作流程信息，作为县域内部通报依据，不予公开。</w:t>
      </w:r>
      <w:r>
        <w:rPr>
          <w:rFonts w:hint="eastAsia" w:ascii="方正仿宋简体" w:eastAsia="方正仿宋简体"/>
          <w:b/>
          <w:color w:val="000000"/>
          <w:sz w:val="32"/>
          <w:szCs w:val="32"/>
        </w:rPr>
        <w:t>依申请公开在办理过程中未收取任何费用。</w:t>
      </w:r>
    </w:p>
    <w:p>
      <w:pPr>
        <w:spacing w:line="590" w:lineRule="exact"/>
        <w:ind w:right="-100" w:rightChars="-50" w:firstLine="643" w:firstLineChars="200"/>
        <w:rPr>
          <w:rFonts w:ascii="方正楷体简体" w:eastAsia="方正楷体简体"/>
          <w:b/>
          <w:color w:val="000000"/>
          <w:sz w:val="32"/>
          <w:szCs w:val="32"/>
        </w:rPr>
      </w:pPr>
      <w:r>
        <w:rPr>
          <w:rFonts w:hint="eastAsia" w:ascii="方正楷体简体" w:eastAsia="方正楷体简体"/>
          <w:b/>
          <w:color w:val="000000"/>
          <w:sz w:val="32"/>
          <w:szCs w:val="32"/>
        </w:rPr>
        <w:t>（三）政府信息管理情况</w:t>
      </w:r>
    </w:p>
    <w:p>
      <w:pPr>
        <w:spacing w:line="590" w:lineRule="exact"/>
        <w:ind w:right="-100" w:rightChars="-50" w:firstLine="643" w:firstLineChars="200"/>
        <w:rPr>
          <w:rFonts w:hint="eastAsia" w:ascii="方正仿宋简体" w:eastAsia="方正仿宋简体"/>
          <w:b/>
          <w:color w:val="000000"/>
          <w:sz w:val="32"/>
          <w:szCs w:val="32"/>
        </w:rPr>
      </w:pPr>
      <w:r>
        <w:rPr>
          <w:rFonts w:hint="eastAsia" w:ascii="方正仿宋简体" w:eastAsia="方正仿宋简体"/>
          <w:b/>
          <w:color w:val="000000"/>
          <w:sz w:val="32"/>
          <w:szCs w:val="32"/>
          <w:lang w:val="en-US" w:eastAsia="zh-CN"/>
        </w:rPr>
        <w:t>2021年汶上县卫生健康局</w:t>
      </w:r>
      <w:r>
        <w:rPr>
          <w:rFonts w:hint="eastAsia" w:ascii="方正仿宋简体" w:eastAsia="方正仿宋简体"/>
          <w:b/>
          <w:color w:val="000000"/>
          <w:sz w:val="32"/>
          <w:szCs w:val="32"/>
        </w:rPr>
        <w:t>根据政务公开</w:t>
      </w:r>
      <w:r>
        <w:rPr>
          <w:rFonts w:hint="eastAsia" w:ascii="方正仿宋简体" w:eastAsia="方正仿宋简体"/>
          <w:b/>
          <w:color w:val="000000"/>
          <w:sz w:val="32"/>
          <w:szCs w:val="32"/>
          <w:lang w:val="en-US" w:eastAsia="zh-CN"/>
        </w:rPr>
        <w:t>工作</w:t>
      </w:r>
      <w:r>
        <w:rPr>
          <w:rFonts w:hint="eastAsia" w:ascii="方正仿宋简体" w:eastAsia="方正仿宋简体"/>
          <w:b/>
          <w:color w:val="000000"/>
          <w:sz w:val="32"/>
          <w:szCs w:val="32"/>
        </w:rPr>
        <w:t>要求，</w:t>
      </w:r>
      <w:r>
        <w:rPr>
          <w:rFonts w:hint="eastAsia" w:ascii="方正仿宋简体" w:eastAsia="方正仿宋简体"/>
          <w:b/>
          <w:color w:val="000000"/>
          <w:sz w:val="32"/>
          <w:szCs w:val="32"/>
          <w:lang w:val="en-US" w:eastAsia="zh-CN"/>
        </w:rPr>
        <w:t>进一步</w:t>
      </w:r>
      <w:r>
        <w:rPr>
          <w:rFonts w:hint="eastAsia" w:ascii="方正仿宋简体" w:eastAsia="方正仿宋简体"/>
          <w:b/>
          <w:color w:val="000000"/>
          <w:sz w:val="32"/>
          <w:szCs w:val="32"/>
        </w:rPr>
        <w:t>更新完善了政府信息公开指南及信息公开目录，规范信息公开标准，</w:t>
      </w:r>
      <w:r>
        <w:rPr>
          <w:rFonts w:hint="eastAsia" w:ascii="方正仿宋简体" w:eastAsia="方正仿宋简体"/>
          <w:b/>
          <w:color w:val="000000"/>
          <w:sz w:val="32"/>
          <w:szCs w:val="32"/>
          <w:lang w:val="en-US" w:eastAsia="zh-CN"/>
        </w:rPr>
        <w:t>利用政府网站及微信公众号等多途径推送各类信息，以便</w:t>
      </w:r>
      <w:r>
        <w:rPr>
          <w:rFonts w:hint="eastAsia" w:ascii="方正仿宋简体" w:eastAsia="方正仿宋简体"/>
          <w:b/>
          <w:color w:val="000000"/>
          <w:sz w:val="32"/>
          <w:szCs w:val="32"/>
        </w:rPr>
        <w:t>群众及时</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lang w:val="en-US" w:eastAsia="zh-CN"/>
        </w:rPr>
        <w:t>便捷的</w:t>
      </w:r>
      <w:r>
        <w:rPr>
          <w:rFonts w:hint="eastAsia" w:ascii="方正仿宋简体" w:eastAsia="方正仿宋简体"/>
          <w:b/>
          <w:color w:val="000000"/>
          <w:sz w:val="32"/>
          <w:szCs w:val="32"/>
        </w:rPr>
        <w:t>获取政府信息。强化规范性文件管理，严格履行文件制发审查制度，对合法性、合理性、适当性进行严格审查，按照有关要求，及时开展相关领域规范性文件清理工作。</w:t>
      </w:r>
    </w:p>
    <w:p>
      <w:pPr>
        <w:spacing w:line="590" w:lineRule="exact"/>
        <w:ind w:right="-100" w:rightChars="-50" w:firstLine="643" w:firstLineChars="200"/>
        <w:rPr>
          <w:rFonts w:ascii="方正楷体简体" w:eastAsia="方正楷体简体"/>
          <w:b/>
          <w:color w:val="000000"/>
          <w:sz w:val="32"/>
          <w:szCs w:val="32"/>
        </w:rPr>
      </w:pPr>
      <w:r>
        <w:rPr>
          <w:rFonts w:hint="eastAsia" w:ascii="方正楷体简体" w:eastAsia="方正楷体简体"/>
          <w:b/>
          <w:color w:val="000000"/>
          <w:sz w:val="32"/>
          <w:szCs w:val="32"/>
        </w:rPr>
        <w:t>（四）政府信息公开平台建设情况</w:t>
      </w:r>
    </w:p>
    <w:p>
      <w:pPr>
        <w:spacing w:line="590" w:lineRule="exact"/>
        <w:ind w:right="-100" w:rightChars="-50" w:firstLine="643" w:firstLineChars="200"/>
        <w:rPr>
          <w:rFonts w:hint="eastAsia" w:ascii="方正仿宋简体" w:eastAsia="方正仿宋简体"/>
          <w:b/>
          <w:color w:val="000000"/>
          <w:sz w:val="32"/>
          <w:szCs w:val="32"/>
          <w:lang w:val="en-US" w:eastAsia="zh-CN"/>
        </w:rPr>
      </w:pPr>
      <w:r>
        <w:rPr>
          <w:rFonts w:hint="eastAsia" w:ascii="方正仿宋简体" w:eastAsia="方正仿宋简体"/>
          <w:b/>
          <w:color w:val="000000"/>
          <w:sz w:val="32"/>
          <w:szCs w:val="32"/>
          <w:lang w:val="en-US" w:eastAsia="zh-CN"/>
        </w:rPr>
        <w:t>依托县政府网站开设</w:t>
      </w:r>
      <w:r>
        <w:rPr>
          <w:rFonts w:hint="eastAsia" w:ascii="方正仿宋简体" w:eastAsia="方正仿宋简体"/>
          <w:b/>
          <w:color w:val="000000"/>
          <w:sz w:val="32"/>
          <w:szCs w:val="32"/>
        </w:rPr>
        <w:t>新型冠状病毒感染的肺炎疫情防控</w:t>
      </w:r>
      <w:r>
        <w:rPr>
          <w:rFonts w:hint="eastAsia" w:ascii="方正仿宋简体" w:eastAsia="方正仿宋简体"/>
          <w:b/>
          <w:color w:val="000000"/>
          <w:sz w:val="32"/>
          <w:szCs w:val="32"/>
          <w:lang w:val="en-US" w:eastAsia="zh-CN"/>
        </w:rPr>
        <w:t>专题专栏，为群众提供科学有效的通知公告、防控服务、重要政策、健康知识等信息。在部门专栏中根据分类发布各类政务信息，使群众更加便捷的了解我县卫生健康信息。加强新媒体建设，通过“汶上县卫生健康局”“汶上县人民医院”“汶上县中医院”“汶上县疾控中心”“汶上县妇幼保健计划生育中心”等24个公众号和“汶上县人民医院”“汶上县中医院”等网站广泛推送各类卫生健康信息，促进群众深入了解我县卫生健康事业发展，学习各类健康知识。</w:t>
      </w:r>
    </w:p>
    <w:p>
      <w:pPr>
        <w:pStyle w:val="2"/>
        <w:spacing w:line="240" w:lineRule="auto"/>
        <w:ind w:left="0" w:leftChars="0" w:firstLine="0" w:firstLineChars="0"/>
        <w:rPr>
          <w:rFonts w:hint="default"/>
          <w:lang w:val="en-US" w:eastAsia="zh-CN"/>
        </w:rPr>
      </w:pPr>
      <w:r>
        <w:rPr>
          <w:rFonts w:hint="default"/>
          <w:lang w:val="en-US" w:eastAsia="zh-CN"/>
        </w:rPr>
        <w:drawing>
          <wp:inline distT="0" distB="0" distL="114300" distR="114300">
            <wp:extent cx="5697220" cy="2781300"/>
            <wp:effectExtent l="0" t="0" r="2540" b="762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7"/>
                    <a:stretch>
                      <a:fillRect/>
                    </a:stretch>
                  </pic:blipFill>
                  <pic:spPr>
                    <a:xfrm>
                      <a:off x="0" y="0"/>
                      <a:ext cx="5697220" cy="2781300"/>
                    </a:xfrm>
                    <a:prstGeom prst="rect">
                      <a:avLst/>
                    </a:prstGeom>
                  </pic:spPr>
                </pic:pic>
              </a:graphicData>
            </a:graphic>
          </wp:inline>
        </w:drawing>
      </w:r>
      <w:r>
        <w:rPr>
          <w:rFonts w:hint="eastAsia" w:eastAsia="仿宋_GB2312"/>
          <w:lang w:eastAsia="zh-CN"/>
        </w:rPr>
        <w:drawing>
          <wp:inline distT="0" distB="0" distL="114300" distR="114300">
            <wp:extent cx="5723255" cy="4502785"/>
            <wp:effectExtent l="0" t="0" r="6985" b="825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8"/>
                    <a:stretch>
                      <a:fillRect/>
                    </a:stretch>
                  </pic:blipFill>
                  <pic:spPr>
                    <a:xfrm>
                      <a:off x="0" y="0"/>
                      <a:ext cx="5723255" cy="4502785"/>
                    </a:xfrm>
                    <a:prstGeom prst="rect">
                      <a:avLst/>
                    </a:prstGeom>
                  </pic:spPr>
                </pic:pic>
              </a:graphicData>
            </a:graphic>
          </wp:inline>
        </w:drawing>
      </w:r>
    </w:p>
    <w:p>
      <w:pPr>
        <w:spacing w:line="240" w:lineRule="auto"/>
        <w:ind w:right="-100" w:rightChars="-50"/>
        <w:rPr>
          <w:rFonts w:hint="eastAsia" w:ascii="方正仿宋简体" w:eastAsia="方正仿宋简体"/>
          <w:b/>
          <w:color w:val="000000"/>
          <w:sz w:val="32"/>
          <w:szCs w:val="32"/>
          <w:lang w:eastAsia="zh-CN"/>
        </w:rPr>
      </w:pPr>
      <w:r>
        <w:rPr>
          <w:rFonts w:hint="eastAsia" w:ascii="方正仿宋简体" w:eastAsia="方正仿宋简体"/>
          <w:b/>
          <w:color w:val="000000"/>
          <w:sz w:val="32"/>
          <w:szCs w:val="32"/>
          <w:lang w:eastAsia="zh-CN"/>
        </w:rPr>
        <w:drawing>
          <wp:inline distT="0" distB="0" distL="114300" distR="114300">
            <wp:extent cx="4176395" cy="8705215"/>
            <wp:effectExtent l="0" t="0" r="14605" b="1206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9"/>
                    <a:stretch>
                      <a:fillRect/>
                    </a:stretch>
                  </pic:blipFill>
                  <pic:spPr>
                    <a:xfrm>
                      <a:off x="0" y="0"/>
                      <a:ext cx="4176395" cy="8705215"/>
                    </a:xfrm>
                    <a:prstGeom prst="rect">
                      <a:avLst/>
                    </a:prstGeom>
                  </pic:spPr>
                </pic:pic>
              </a:graphicData>
            </a:graphic>
          </wp:inline>
        </w:drawing>
      </w:r>
    </w:p>
    <w:p>
      <w:pPr>
        <w:spacing w:line="590" w:lineRule="exact"/>
        <w:ind w:right="-100" w:rightChars="-50" w:firstLine="643" w:firstLineChars="200"/>
        <w:rPr>
          <w:rFonts w:ascii="方正楷体简体" w:eastAsia="方正楷体简体"/>
          <w:b/>
          <w:color w:val="000000"/>
          <w:sz w:val="32"/>
          <w:szCs w:val="32"/>
        </w:rPr>
      </w:pPr>
      <w:r>
        <w:rPr>
          <w:rFonts w:hint="eastAsia" w:ascii="方正楷体简体" w:eastAsia="方正楷体简体"/>
          <w:b/>
          <w:color w:val="000000"/>
          <w:sz w:val="32"/>
          <w:szCs w:val="32"/>
        </w:rPr>
        <w:t>（五）监督保障情况</w:t>
      </w:r>
    </w:p>
    <w:p>
      <w:pPr>
        <w:spacing w:line="590" w:lineRule="exact"/>
        <w:ind w:right="-100" w:rightChars="-50" w:firstLine="643" w:firstLineChars="200"/>
        <w:rPr>
          <w:rFonts w:hint="eastAsia" w:ascii="方正仿宋简体" w:eastAsia="方正仿宋简体"/>
          <w:b/>
          <w:color w:val="000000"/>
          <w:sz w:val="32"/>
          <w:szCs w:val="32"/>
        </w:rPr>
      </w:pPr>
      <w:r>
        <w:rPr>
          <w:rFonts w:hint="eastAsia" w:ascii="方正仿宋简体" w:eastAsia="方正仿宋简体"/>
          <w:b/>
          <w:color w:val="000000"/>
          <w:sz w:val="32"/>
          <w:szCs w:val="32"/>
        </w:rPr>
        <w:t>政府信息公开工作中，</w:t>
      </w:r>
      <w:r>
        <w:rPr>
          <w:rFonts w:hint="eastAsia" w:ascii="方正仿宋简体" w:eastAsia="方正仿宋简体"/>
          <w:b/>
          <w:color w:val="000000"/>
          <w:sz w:val="32"/>
          <w:szCs w:val="32"/>
          <w:lang w:val="en-US" w:eastAsia="zh-CN"/>
        </w:rPr>
        <w:t>汶上县卫生健康局</w:t>
      </w:r>
      <w:r>
        <w:rPr>
          <w:rFonts w:hint="eastAsia" w:ascii="方正仿宋简体" w:eastAsia="方正仿宋简体"/>
          <w:b/>
          <w:color w:val="000000"/>
          <w:sz w:val="32"/>
          <w:szCs w:val="32"/>
        </w:rPr>
        <w:t>严格</w:t>
      </w:r>
      <w:r>
        <w:rPr>
          <w:rFonts w:hint="eastAsia" w:ascii="方正仿宋简体" w:eastAsia="方正仿宋简体"/>
          <w:b/>
          <w:color w:val="000000"/>
          <w:sz w:val="32"/>
          <w:szCs w:val="32"/>
          <w:lang w:val="en-US" w:eastAsia="zh-CN"/>
        </w:rPr>
        <w:t>执行</w:t>
      </w:r>
      <w:r>
        <w:rPr>
          <w:rFonts w:hint="eastAsia" w:ascii="方正仿宋简体" w:eastAsia="方正仿宋简体"/>
          <w:b/>
          <w:color w:val="000000"/>
          <w:sz w:val="32"/>
          <w:szCs w:val="32"/>
        </w:rPr>
        <w:t>政府信息公开保密工作程序，</w:t>
      </w:r>
      <w:r>
        <w:rPr>
          <w:rFonts w:hint="eastAsia" w:ascii="方正仿宋简体" w:eastAsia="方正仿宋简体"/>
          <w:b/>
          <w:color w:val="000000"/>
          <w:sz w:val="32"/>
          <w:szCs w:val="32"/>
          <w:lang w:val="en-US" w:eastAsia="zh-CN"/>
        </w:rPr>
        <w:t>严格履行</w:t>
      </w:r>
      <w:r>
        <w:rPr>
          <w:rFonts w:hint="eastAsia" w:ascii="方正仿宋简体" w:eastAsia="方正仿宋简体"/>
          <w:b/>
          <w:color w:val="000000"/>
          <w:sz w:val="32"/>
          <w:szCs w:val="32"/>
        </w:rPr>
        <w:t>信息发布审查机制。加强工作领导</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rPr>
        <w:t>及时调整政务公开工作领导小组</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rPr>
        <w:t>压实主体责任</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rPr>
        <w:t>进一步梳理事项、明确责任、强化政务公开主体责任。</w:t>
      </w:r>
      <w:r>
        <w:rPr>
          <w:rFonts w:hint="eastAsia" w:ascii="方正仿宋简体" w:eastAsia="方正仿宋简体"/>
          <w:b/>
          <w:color w:val="000000"/>
          <w:sz w:val="32"/>
          <w:szCs w:val="32"/>
          <w:lang w:val="en-US" w:eastAsia="zh-CN"/>
        </w:rPr>
        <w:t>单位</w:t>
      </w:r>
      <w:r>
        <w:rPr>
          <w:rFonts w:hint="eastAsia" w:ascii="方正仿宋简体" w:eastAsia="方正仿宋简体"/>
          <w:b/>
          <w:color w:val="000000"/>
          <w:sz w:val="32"/>
          <w:szCs w:val="32"/>
        </w:rPr>
        <w:t>主要负责人亲自安排部署政务公开</w:t>
      </w:r>
      <w:r>
        <w:rPr>
          <w:rFonts w:hint="eastAsia" w:ascii="方正仿宋简体" w:eastAsia="方正仿宋简体"/>
          <w:b/>
          <w:color w:val="000000"/>
          <w:sz w:val="32"/>
          <w:szCs w:val="32"/>
          <w:lang w:val="en-US" w:eastAsia="zh-CN"/>
        </w:rPr>
        <w:t>相关</w:t>
      </w:r>
      <w:r>
        <w:rPr>
          <w:rFonts w:hint="eastAsia" w:ascii="方正仿宋简体" w:eastAsia="方正仿宋简体"/>
          <w:b/>
          <w:color w:val="000000"/>
          <w:sz w:val="32"/>
          <w:szCs w:val="32"/>
        </w:rPr>
        <w:t>工作，</w:t>
      </w:r>
      <w:r>
        <w:rPr>
          <w:rFonts w:hint="eastAsia" w:ascii="方正仿宋简体" w:eastAsia="方正仿宋简体"/>
          <w:b/>
          <w:color w:val="000000"/>
          <w:sz w:val="32"/>
          <w:szCs w:val="32"/>
          <w:lang w:val="en-US" w:eastAsia="zh-CN"/>
        </w:rPr>
        <w:t>指定</w:t>
      </w:r>
      <w:r>
        <w:rPr>
          <w:rFonts w:hint="eastAsia" w:ascii="方正仿宋简体" w:eastAsia="方正仿宋简体"/>
          <w:b/>
          <w:color w:val="000000"/>
          <w:sz w:val="32"/>
          <w:szCs w:val="32"/>
        </w:rPr>
        <w:t>专人负责做好本部门政府信息公开的保密检查和已与公开信息的审查工作</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rPr>
        <w:t>全力推进政务公开标准化建设</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rPr>
        <w:t>开展</w:t>
      </w:r>
      <w:r>
        <w:rPr>
          <w:rFonts w:hint="eastAsia" w:ascii="方正仿宋简体" w:eastAsia="方正仿宋简体"/>
          <w:b/>
          <w:color w:val="000000"/>
          <w:sz w:val="32"/>
          <w:szCs w:val="32"/>
          <w:lang w:val="en-US" w:eastAsia="zh-CN"/>
        </w:rPr>
        <w:t>卫健</w:t>
      </w:r>
      <w:r>
        <w:rPr>
          <w:rFonts w:hint="eastAsia" w:ascii="方正仿宋简体" w:eastAsia="方正仿宋简体"/>
          <w:b/>
          <w:color w:val="000000"/>
          <w:sz w:val="32"/>
          <w:szCs w:val="32"/>
        </w:rPr>
        <w:t>领域政务公开业务培训</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rPr>
        <w:t>传达省、市、县政府有关会议精神，各科室</w:t>
      </w:r>
      <w:r>
        <w:rPr>
          <w:rFonts w:hint="eastAsia" w:ascii="方正仿宋简体" w:eastAsia="方正仿宋简体"/>
          <w:b/>
          <w:color w:val="000000"/>
          <w:sz w:val="32"/>
          <w:szCs w:val="32"/>
          <w:lang w:eastAsia="zh-CN"/>
        </w:rPr>
        <w:t>、</w:t>
      </w:r>
      <w:r>
        <w:rPr>
          <w:rFonts w:hint="eastAsia" w:ascii="方正仿宋简体" w:eastAsia="方正仿宋简体"/>
          <w:b/>
          <w:color w:val="000000"/>
          <w:sz w:val="32"/>
          <w:szCs w:val="32"/>
        </w:rPr>
        <w:t>单位安排专人参加，</w:t>
      </w:r>
      <w:r>
        <w:rPr>
          <w:rFonts w:hint="eastAsia" w:ascii="方正仿宋简体" w:eastAsia="方正仿宋简体"/>
          <w:b/>
          <w:color w:val="000000"/>
          <w:sz w:val="32"/>
          <w:szCs w:val="32"/>
          <w:lang w:val="en-US" w:eastAsia="zh-CN"/>
        </w:rPr>
        <w:t>共</w:t>
      </w:r>
      <w:r>
        <w:rPr>
          <w:rFonts w:hint="eastAsia" w:ascii="方正仿宋简体" w:eastAsia="方正仿宋简体"/>
          <w:b/>
          <w:color w:val="000000"/>
          <w:sz w:val="32"/>
          <w:szCs w:val="32"/>
        </w:rPr>
        <w:t>培训</w:t>
      </w:r>
      <w:r>
        <w:rPr>
          <w:rFonts w:hint="eastAsia" w:ascii="方正仿宋简体" w:eastAsia="方正仿宋简体"/>
          <w:b/>
          <w:color w:val="000000"/>
          <w:sz w:val="32"/>
          <w:szCs w:val="32"/>
          <w:lang w:val="en-US" w:eastAsia="zh-CN"/>
        </w:rPr>
        <w:t>90</w:t>
      </w:r>
      <w:r>
        <w:rPr>
          <w:rFonts w:hint="eastAsia" w:ascii="方正仿宋简体" w:eastAsia="方正仿宋简体"/>
          <w:b/>
          <w:color w:val="000000"/>
          <w:sz w:val="32"/>
          <w:szCs w:val="32"/>
        </w:rPr>
        <w:t>余人次。</w:t>
      </w:r>
    </w:p>
    <w:p>
      <w:pPr>
        <w:spacing w:line="590" w:lineRule="exact"/>
        <w:ind w:right="-100" w:rightChars="-50" w:firstLine="643" w:firstLineChars="200"/>
        <w:rPr>
          <w:rFonts w:ascii="方正黑体简体" w:eastAsia="方正黑体简体"/>
          <w:b/>
          <w:color w:val="000000"/>
          <w:sz w:val="32"/>
          <w:szCs w:val="32"/>
        </w:rPr>
      </w:pPr>
      <w:r>
        <w:rPr>
          <w:rFonts w:hint="eastAsia" w:ascii="方正黑体简体" w:eastAsia="方正黑体简体"/>
          <w:b/>
          <w:color w:val="000000"/>
          <w:sz w:val="32"/>
          <w:szCs w:val="32"/>
        </w:rPr>
        <w:t>二、主动公开政府信息情况</w:t>
      </w:r>
    </w:p>
    <w:tbl>
      <w:tblPr>
        <w:tblStyle w:val="6"/>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黑体简体" w:eastAsia="方正黑体简体"/>
                <w:b/>
                <w:sz w:val="24"/>
                <w:szCs w:val="24"/>
              </w:rPr>
            </w:pPr>
            <w:r>
              <w:rPr>
                <w:rFonts w:hint="eastAsia" w:ascii="方正黑体简体" w:hAnsi="宋体" w:eastAsia="方正黑体简体" w:cs="宋体"/>
                <w:b/>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2133"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本年制发件数</w:t>
            </w:r>
          </w:p>
        </w:tc>
        <w:tc>
          <w:tcPr>
            <w:tcW w:w="2216"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本年废止件数</w:t>
            </w:r>
          </w:p>
        </w:tc>
        <w:tc>
          <w:tcPr>
            <w:tcW w:w="1989"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规章</w:t>
            </w:r>
          </w:p>
        </w:tc>
        <w:tc>
          <w:tcPr>
            <w:tcW w:w="2133"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Calibri" w:eastAsia="方正仿宋简体" w:cs="Calibri"/>
                <w:b/>
                <w:sz w:val="21"/>
                <w:szCs w:val="21"/>
                <w:lang w:val="en-US" w:eastAsia="zh-CN" w:bidi="ar"/>
              </w:rPr>
              <w:t>0</w:t>
            </w:r>
          </w:p>
        </w:tc>
        <w:tc>
          <w:tcPr>
            <w:tcW w:w="2216"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Calibri" w:eastAsia="方正仿宋简体" w:cs="Calibri"/>
                <w:b/>
                <w:sz w:val="21"/>
                <w:szCs w:val="21"/>
                <w:lang w:val="en-US" w:eastAsia="zh-CN" w:bidi="ar"/>
              </w:rPr>
              <w:t>0</w:t>
            </w:r>
          </w:p>
        </w:tc>
        <w:tc>
          <w:tcPr>
            <w:tcW w:w="1989"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行政规范性文件</w:t>
            </w:r>
          </w:p>
        </w:tc>
        <w:tc>
          <w:tcPr>
            <w:tcW w:w="2133"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Calibri" w:eastAsia="方正仿宋简体" w:cs="Calibri"/>
                <w:b/>
                <w:sz w:val="21"/>
                <w:szCs w:val="21"/>
                <w:lang w:val="en-US" w:eastAsia="zh-CN" w:bidi="ar"/>
              </w:rPr>
              <w:t>0</w:t>
            </w:r>
          </w:p>
        </w:tc>
        <w:tc>
          <w:tcPr>
            <w:tcW w:w="2216"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Calibri" w:eastAsia="方正仿宋简体" w:cs="Calibri"/>
                <w:b/>
                <w:sz w:val="21"/>
                <w:szCs w:val="21"/>
                <w:lang w:val="en-US" w:eastAsia="zh-CN" w:bidi="ar"/>
              </w:rPr>
              <w:t>0</w:t>
            </w:r>
          </w:p>
        </w:tc>
        <w:tc>
          <w:tcPr>
            <w:tcW w:w="1989"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行政许可</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行政处罚</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行政强制</w:t>
            </w:r>
          </w:p>
        </w:tc>
        <w:tc>
          <w:tcPr>
            <w:tcW w:w="6338" w:type="dxa"/>
            <w:gridSpan w:val="3"/>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行政事业性收费</w:t>
            </w:r>
          </w:p>
        </w:tc>
        <w:tc>
          <w:tcPr>
            <w:tcW w:w="6338" w:type="dxa"/>
            <w:gridSpan w:val="3"/>
            <w:shd w:val="clear" w:color="auto" w:fill="FFFFFF"/>
            <w:noWrap w:val="0"/>
            <w:tcMar>
              <w:left w:w="57" w:type="dxa"/>
              <w:right w:w="57" w:type="dxa"/>
            </w:tcMar>
            <w:vAlign w:val="center"/>
          </w:tcPr>
          <w:p>
            <w:pPr>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bookmarkStart w:id="0" w:name="_GoBack"/>
            <w:bookmarkEnd w:id="0"/>
          </w:p>
        </w:tc>
      </w:tr>
    </w:tbl>
    <w:p>
      <w:pPr>
        <w:spacing w:before="62" w:beforeLines="10" w:after="62" w:afterLines="10" w:line="600" w:lineRule="exact"/>
        <w:ind w:firstLine="643" w:firstLineChars="200"/>
        <w:rPr>
          <w:rFonts w:ascii="方正黑体简体" w:eastAsia="方正黑体简体"/>
          <w:b/>
          <w:sz w:val="32"/>
          <w:szCs w:val="32"/>
        </w:rPr>
      </w:pPr>
      <w:r>
        <w:rPr>
          <w:rFonts w:hint="eastAsia" w:ascii="方正黑体简体" w:eastAsia="方正黑体简体"/>
          <w:b/>
          <w:sz w:val="32"/>
          <w:szCs w:val="32"/>
        </w:rPr>
        <w:t>三、收到和处理政府信息公开申请情况</w:t>
      </w:r>
    </w:p>
    <w:tbl>
      <w:tblPr>
        <w:tblStyle w:val="6"/>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noWrap w:val="0"/>
            <w:tcMar>
              <w:left w:w="108" w:type="dxa"/>
              <w:right w:w="108" w:type="dxa"/>
            </w:tcMar>
            <w:vAlign w:val="center"/>
          </w:tcPr>
          <w:p>
            <w:pPr>
              <w:widowControl/>
              <w:spacing w:line="300" w:lineRule="exact"/>
              <w:jc w:val="center"/>
              <w:rPr>
                <w:rFonts w:ascii="方正黑体简体" w:eastAsia="方正黑体简体"/>
                <w:b/>
                <w:sz w:val="21"/>
                <w:szCs w:val="21"/>
              </w:rPr>
            </w:pPr>
            <w:r>
              <w:rPr>
                <w:rFonts w:hint="eastAsia" w:ascii="方正黑体简体" w:hAnsi="楷体" w:eastAsia="方正黑体简体" w:cs="楷体"/>
                <w:b/>
                <w:sz w:val="21"/>
                <w:szCs w:val="21"/>
                <w:lang w:bidi="ar"/>
              </w:rPr>
              <w:t>（本列数据的勾稽关系为：第一项加第二项之和，等于第三项加第四项之和）</w:t>
            </w:r>
          </w:p>
        </w:tc>
        <w:tc>
          <w:tcPr>
            <w:tcW w:w="4229" w:type="dxa"/>
            <w:gridSpan w:val="7"/>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noWrap w:val="0"/>
            <w:tcMar>
              <w:left w:w="108" w:type="dxa"/>
              <w:right w:w="108" w:type="dxa"/>
            </w:tcMar>
            <w:vAlign w:val="center"/>
          </w:tcPr>
          <w:p>
            <w:pPr>
              <w:spacing w:line="300" w:lineRule="exact"/>
              <w:jc w:val="center"/>
              <w:rPr>
                <w:rFonts w:ascii="方正黑体简体" w:eastAsia="方正黑体简体"/>
                <w:b/>
                <w:sz w:val="21"/>
                <w:szCs w:val="21"/>
              </w:rPr>
            </w:pPr>
          </w:p>
        </w:tc>
        <w:tc>
          <w:tcPr>
            <w:tcW w:w="791" w:type="dxa"/>
            <w:vMerge w:val="restart"/>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自然人</w:t>
            </w:r>
          </w:p>
        </w:tc>
        <w:tc>
          <w:tcPr>
            <w:tcW w:w="2917" w:type="dxa"/>
            <w:gridSpan w:val="5"/>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法人或其他组织</w:t>
            </w:r>
          </w:p>
        </w:tc>
        <w:tc>
          <w:tcPr>
            <w:tcW w:w="521" w:type="dxa"/>
            <w:vMerge w:val="restart"/>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noWrap w:val="0"/>
            <w:tcMar>
              <w:left w:w="108" w:type="dxa"/>
              <w:right w:w="108" w:type="dxa"/>
            </w:tcMar>
            <w:vAlign w:val="center"/>
          </w:tcPr>
          <w:p>
            <w:pPr>
              <w:spacing w:line="300" w:lineRule="exact"/>
              <w:rPr>
                <w:rFonts w:ascii="方正仿宋简体" w:eastAsia="方正仿宋简体"/>
                <w:b/>
                <w:sz w:val="21"/>
                <w:szCs w:val="21"/>
              </w:rPr>
            </w:pPr>
          </w:p>
        </w:tc>
        <w:tc>
          <w:tcPr>
            <w:tcW w:w="791"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599"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商业</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企业</w:t>
            </w:r>
          </w:p>
        </w:tc>
        <w:tc>
          <w:tcPr>
            <w:tcW w:w="590"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科研</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机构</w:t>
            </w:r>
          </w:p>
        </w:tc>
        <w:tc>
          <w:tcPr>
            <w:tcW w:w="598"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社会公益组织</w:t>
            </w:r>
          </w:p>
        </w:tc>
        <w:tc>
          <w:tcPr>
            <w:tcW w:w="571"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法律服务机构</w:t>
            </w:r>
          </w:p>
        </w:tc>
        <w:tc>
          <w:tcPr>
            <w:tcW w:w="559"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p>
        </w:tc>
        <w:tc>
          <w:tcPr>
            <w:tcW w:w="521" w:type="dxa"/>
            <w:vMerge w:val="continue"/>
            <w:noWrap w:val="0"/>
            <w:tcMar>
              <w:left w:w="57" w:type="dxa"/>
              <w:right w:w="57" w:type="dxa"/>
            </w:tcMar>
            <w:vAlign w:val="center"/>
          </w:tcPr>
          <w:p>
            <w:pPr>
              <w:spacing w:line="300" w:lineRule="exact"/>
              <w:rPr>
                <w:rFonts w:ascii="方正仿宋简体" w:eastAsia="方正仿宋简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一、本年新收政府信息公开申请数量</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1</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二、上年结转政府信息公开申请数量</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三、本年度办理结果</w:t>
            </w:r>
          </w:p>
        </w:tc>
        <w:tc>
          <w:tcPr>
            <w:tcW w:w="3820" w:type="dxa"/>
            <w:gridSpan w:val="2"/>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（一）予以公开</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（二）部分公开</w:t>
            </w:r>
            <w:r>
              <w:rPr>
                <w:rFonts w:hint="eastAsia" w:ascii="方正仿宋简体" w:hAnsi="楷体" w:eastAsia="方正仿宋简体" w:cs="楷体"/>
                <w:b/>
                <w:sz w:val="21"/>
                <w:szCs w:val="21"/>
                <w:lang w:bidi="ar"/>
              </w:rPr>
              <w:t>（区分处理的，只计这一情形，不计其他情形）</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（三）不予公开</w:t>
            </w: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1.属于国家秘密</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2.其他法律行政法规禁止公开</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3.危及“三安全一稳定”</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4.保护第三方合法权益</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5.属于三类内部事务信息</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1</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6.属于四类过程性信息</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7.属于行政执法案卷</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8.属于行政查询事项</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（四）无法提供</w:t>
            </w: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1.本机关不掌握相关政府信息</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2.没有现成信息需要另行制作</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3.补正后申请内容仍不明确</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（五）不予处理</w:t>
            </w: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1.信访举报投诉类申请</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2.重复申请</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3.要求提供公开出版物</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4.无正当理由大量反复申请</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5.要求行政机关确认或重新出具已获取信息</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（六）其他处理</w:t>
            </w:r>
          </w:p>
        </w:tc>
        <w:tc>
          <w:tcPr>
            <w:tcW w:w="2878" w:type="dxa"/>
            <w:noWrap w:val="0"/>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1.申请人无正当理由逾期不补正、行政机关不再处理其政府信息公开申请</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2.申请人逾期未按收费通知要求缴纳费用、行政机关不再处理其政府信息公开申请</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3.其他</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（七）总计</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1</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四、结转下年度继续办理</w:t>
            </w:r>
          </w:p>
        </w:tc>
        <w:tc>
          <w:tcPr>
            <w:tcW w:w="79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r>
    </w:tbl>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四、政府信息公开行政复议、行政诉讼情况</w:t>
      </w:r>
    </w:p>
    <w:tbl>
      <w:tblPr>
        <w:tblStyle w:val="6"/>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hAnsi="宋体" w:eastAsia="方正黑体简体" w:cs="宋体"/>
                <w:b/>
                <w:sz w:val="21"/>
                <w:szCs w:val="21"/>
                <w:lang w:bidi="ar"/>
              </w:rPr>
            </w:pPr>
            <w:r>
              <w:rPr>
                <w:rFonts w:hint="eastAsia" w:ascii="方正黑体简体" w:hAnsi="宋体" w:eastAsia="方正黑体简体" w:cs="宋体"/>
                <w:b/>
                <w:sz w:val="21"/>
                <w:szCs w:val="21"/>
                <w:lang w:bidi="ar"/>
              </w:rPr>
              <w:t>结果</w:t>
            </w:r>
          </w:p>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21"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21"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0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591"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461"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36"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426"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555"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407" w:type="dxa"/>
            <w:tcBorders>
              <w:top w:val="nil"/>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r>
    </w:tbl>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五、存在的主要问题及改进情况</w:t>
      </w:r>
    </w:p>
    <w:p>
      <w:pPr>
        <w:spacing w:line="590" w:lineRule="exact"/>
        <w:ind w:right="-100" w:rightChars="-50" w:firstLine="643" w:firstLineChars="200"/>
        <w:rPr>
          <w:rFonts w:hint="eastAsia" w:ascii="方正仿宋简体" w:eastAsia="方正仿宋简体"/>
          <w:b/>
          <w:sz w:val="32"/>
          <w:szCs w:val="32"/>
          <w:lang w:val="en-US" w:eastAsia="zh-CN"/>
        </w:rPr>
      </w:pPr>
      <w:r>
        <w:rPr>
          <w:rFonts w:hint="eastAsia" w:ascii="方正仿宋简体" w:eastAsia="方正仿宋简体"/>
          <w:b/>
          <w:sz w:val="32"/>
          <w:szCs w:val="32"/>
        </w:rPr>
        <w:t>针对2020年提到的政务公开工作队伍建设有待加强</w:t>
      </w:r>
      <w:r>
        <w:rPr>
          <w:rFonts w:hint="eastAsia" w:ascii="方正仿宋简体" w:eastAsia="方正仿宋简体"/>
          <w:b/>
          <w:sz w:val="32"/>
          <w:szCs w:val="32"/>
          <w:lang w:eastAsia="zh-CN"/>
        </w:rPr>
        <w:t>、</w:t>
      </w:r>
      <w:r>
        <w:rPr>
          <w:rFonts w:hint="eastAsia" w:ascii="方正仿宋简体" w:eastAsia="方正仿宋简体"/>
          <w:b/>
          <w:sz w:val="32"/>
          <w:szCs w:val="32"/>
        </w:rPr>
        <w:t>政务公开工作制度建设有待完善等问题，2021年，</w:t>
      </w:r>
      <w:r>
        <w:rPr>
          <w:rFonts w:hint="eastAsia" w:ascii="方正仿宋简体" w:eastAsia="方正仿宋简体"/>
          <w:b/>
          <w:sz w:val="32"/>
          <w:szCs w:val="32"/>
          <w:lang w:val="en-US" w:eastAsia="zh-CN"/>
        </w:rPr>
        <w:t>本单位通过</w:t>
      </w:r>
      <w:r>
        <w:rPr>
          <w:rFonts w:hint="eastAsia" w:ascii="方正仿宋简体" w:eastAsia="方正仿宋简体"/>
          <w:b/>
          <w:sz w:val="32"/>
          <w:szCs w:val="32"/>
        </w:rPr>
        <w:t>加大培训力度，</w:t>
      </w:r>
      <w:r>
        <w:rPr>
          <w:rFonts w:hint="eastAsia" w:ascii="方正仿宋简体" w:eastAsia="方正仿宋简体"/>
          <w:b/>
          <w:sz w:val="32"/>
          <w:szCs w:val="32"/>
          <w:lang w:val="en-US" w:eastAsia="zh-CN"/>
        </w:rPr>
        <w:t>加强对卫健系统内政务公开工作人员的培训，制定合理有效的政务公开工作制度，及时调整领导小组等方式，不断改善，目前已得到有效改善。</w:t>
      </w:r>
    </w:p>
    <w:p>
      <w:pPr>
        <w:spacing w:line="590" w:lineRule="exact"/>
        <w:ind w:right="-100" w:rightChars="-50" w:firstLine="643" w:firstLineChars="200"/>
        <w:rPr>
          <w:rFonts w:hint="eastAsia" w:ascii="方正仿宋简体" w:eastAsia="方正仿宋简体"/>
          <w:b/>
          <w:sz w:val="32"/>
          <w:szCs w:val="32"/>
          <w:lang w:val="en-US" w:eastAsia="zh-CN"/>
        </w:rPr>
      </w:pPr>
      <w:r>
        <w:rPr>
          <w:rFonts w:hint="eastAsia" w:ascii="方正仿宋简体" w:eastAsia="方正仿宋简体"/>
          <w:b/>
          <w:sz w:val="32"/>
          <w:szCs w:val="32"/>
          <w:lang w:val="en-US" w:eastAsia="zh-CN"/>
        </w:rPr>
        <w:t>通过回顾2021年政务公开工作整体情况，发现本单位政务公开工作总体较好，但仍存在部分不足，主要表现为：1.政务信息公开内容涉及广度不足；2.政务新媒体与政府网站联动、互补略有不足。</w:t>
      </w:r>
    </w:p>
    <w:p>
      <w:pPr>
        <w:spacing w:line="590" w:lineRule="exact"/>
        <w:ind w:right="-100" w:rightChars="-50" w:firstLine="643" w:firstLineChars="200"/>
        <w:rPr>
          <w:rFonts w:ascii="方正仿宋简体" w:eastAsia="方正仿宋简体"/>
          <w:b/>
          <w:sz w:val="32"/>
          <w:szCs w:val="32"/>
        </w:rPr>
      </w:pPr>
      <w:r>
        <w:rPr>
          <w:rFonts w:hint="eastAsia" w:ascii="方正仿宋简体" w:eastAsia="方正仿宋简体"/>
          <w:b/>
          <w:sz w:val="32"/>
          <w:szCs w:val="32"/>
          <w:lang w:val="en-US" w:eastAsia="zh-CN"/>
        </w:rPr>
        <w:t>下一步，卫生健康局将进一步优化完善，拓展政务信息公开内容，推进政府信息公开平台建设，合理利用网站、公众号等平台公开政府信息，做到多角度解读、多渠道公开、全受众覆盖。</w:t>
      </w:r>
    </w:p>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六、其他需要报告的事项</w:t>
      </w:r>
    </w:p>
    <w:p>
      <w:pPr>
        <w:spacing w:line="590" w:lineRule="exact"/>
        <w:ind w:right="-100" w:rightChars="-50" w:firstLine="643" w:firstLineChars="200"/>
        <w:rPr>
          <w:rFonts w:hint="eastAsia" w:ascii="方正仿宋简体" w:eastAsia="方正仿宋简体"/>
          <w:b/>
          <w:sz w:val="32"/>
          <w:szCs w:val="32"/>
          <w:lang w:eastAsia="zh-CN"/>
        </w:rPr>
      </w:pPr>
      <w:r>
        <w:rPr>
          <w:rFonts w:hint="eastAsia" w:ascii="方正仿宋简体" w:eastAsia="方正仿宋简体"/>
          <w:b/>
          <w:sz w:val="32"/>
          <w:szCs w:val="32"/>
        </w:rPr>
        <w:t>（一）</w:t>
      </w:r>
      <w:r>
        <w:rPr>
          <w:rFonts w:hint="eastAsia" w:ascii="方正仿宋简体" w:eastAsia="方正仿宋简体"/>
          <w:b/>
          <w:sz w:val="32"/>
          <w:szCs w:val="32"/>
          <w:lang w:val="en-US" w:eastAsia="zh-CN"/>
        </w:rPr>
        <w:t>汶上县卫生健康局</w:t>
      </w:r>
      <w:r>
        <w:rPr>
          <w:rFonts w:hint="eastAsia" w:ascii="方正仿宋简体" w:eastAsia="方正仿宋简体"/>
          <w:b/>
          <w:sz w:val="32"/>
          <w:szCs w:val="32"/>
        </w:rPr>
        <w:t>在本年度未向信息公开申请人收取任何费用</w:t>
      </w:r>
      <w:r>
        <w:rPr>
          <w:rFonts w:hint="eastAsia" w:ascii="方正仿宋简体" w:eastAsia="方正仿宋简体"/>
          <w:b/>
          <w:sz w:val="32"/>
          <w:szCs w:val="32"/>
          <w:lang w:eastAsia="zh-CN"/>
        </w:rPr>
        <w:t>。</w:t>
      </w:r>
    </w:p>
    <w:p>
      <w:pPr>
        <w:spacing w:line="590" w:lineRule="exact"/>
        <w:ind w:right="-100" w:rightChars="-50" w:firstLine="643" w:firstLineChars="200"/>
        <w:rPr>
          <w:rFonts w:hint="default" w:ascii="方正仿宋简体" w:eastAsia="方正仿宋简体"/>
          <w:b/>
          <w:sz w:val="32"/>
          <w:szCs w:val="32"/>
          <w:lang w:val="en-US" w:eastAsia="zh-CN"/>
        </w:rPr>
      </w:pPr>
      <w:r>
        <w:rPr>
          <w:rFonts w:hint="eastAsia" w:ascii="方正仿宋简体" w:eastAsia="方正仿宋简体"/>
          <w:b/>
          <w:sz w:val="32"/>
          <w:szCs w:val="32"/>
        </w:rPr>
        <w:t>（二）</w:t>
      </w:r>
      <w:r>
        <w:rPr>
          <w:rFonts w:hint="eastAsia" w:ascii="方正仿宋简体" w:eastAsia="方正仿宋简体"/>
          <w:b/>
          <w:sz w:val="32"/>
          <w:szCs w:val="32"/>
          <w:lang w:val="en-US" w:eastAsia="zh-CN"/>
        </w:rPr>
        <w:t>汶上县卫生健康局</w:t>
      </w:r>
      <w:r>
        <w:rPr>
          <w:rFonts w:hint="eastAsia" w:ascii="方正仿宋简体" w:eastAsia="方正仿宋简体"/>
          <w:b/>
          <w:sz w:val="32"/>
          <w:szCs w:val="32"/>
        </w:rPr>
        <w:t>根据县政府办公室《关于印发2021年政务公开工作任务分解表的通知》要求，结合</w:t>
      </w:r>
      <w:r>
        <w:rPr>
          <w:rFonts w:hint="eastAsia" w:ascii="方正仿宋简体" w:eastAsia="方正仿宋简体"/>
          <w:b/>
          <w:sz w:val="32"/>
          <w:szCs w:val="32"/>
          <w:lang w:val="en-US" w:eastAsia="zh-CN"/>
        </w:rPr>
        <w:t>卫健</w:t>
      </w:r>
      <w:r>
        <w:rPr>
          <w:rFonts w:hint="eastAsia" w:ascii="方正仿宋简体" w:eastAsia="方正仿宋简体"/>
          <w:b/>
          <w:sz w:val="32"/>
          <w:szCs w:val="32"/>
        </w:rPr>
        <w:t>工作实际，</w:t>
      </w:r>
      <w:r>
        <w:rPr>
          <w:rFonts w:hint="eastAsia" w:ascii="方正仿宋简体" w:eastAsia="方正仿宋简体"/>
          <w:b/>
          <w:sz w:val="32"/>
          <w:szCs w:val="32"/>
          <w:lang w:val="en-US" w:eastAsia="zh-CN"/>
        </w:rPr>
        <w:t>积极开展政务信息公开工作，各</w:t>
      </w:r>
      <w:r>
        <w:rPr>
          <w:rFonts w:hint="eastAsia" w:ascii="方正仿宋简体" w:eastAsia="方正仿宋简体"/>
          <w:b/>
          <w:sz w:val="32"/>
          <w:szCs w:val="32"/>
        </w:rPr>
        <w:t>科室、单位按照</w:t>
      </w:r>
      <w:r>
        <w:rPr>
          <w:rFonts w:hint="eastAsia" w:ascii="方正仿宋简体" w:eastAsia="方正仿宋简体"/>
          <w:b/>
          <w:sz w:val="32"/>
          <w:szCs w:val="32"/>
          <w:lang w:val="en-US" w:eastAsia="zh-CN"/>
        </w:rPr>
        <w:t>上级要求</w:t>
      </w:r>
      <w:r>
        <w:rPr>
          <w:rFonts w:hint="eastAsia" w:ascii="方正仿宋简体" w:eastAsia="方正仿宋简体"/>
          <w:b/>
          <w:sz w:val="32"/>
          <w:szCs w:val="32"/>
        </w:rPr>
        <w:t>认真抓好落实。</w:t>
      </w:r>
      <w:r>
        <w:rPr>
          <w:rFonts w:hint="eastAsia" w:ascii="方正仿宋简体" w:eastAsia="方正仿宋简体"/>
          <w:b/>
          <w:sz w:val="32"/>
          <w:szCs w:val="32"/>
          <w:lang w:val="en-US" w:eastAsia="zh-CN"/>
        </w:rPr>
        <w:t>通过</w:t>
      </w:r>
      <w:r>
        <w:rPr>
          <w:rFonts w:hint="eastAsia" w:ascii="方正仿宋简体" w:eastAsia="方正仿宋简体"/>
          <w:b/>
          <w:sz w:val="32"/>
          <w:szCs w:val="32"/>
        </w:rPr>
        <w:t>做好基础信息的主动公开和依申请公开工作</w:t>
      </w:r>
      <w:r>
        <w:rPr>
          <w:rFonts w:hint="eastAsia" w:ascii="方正仿宋简体" w:eastAsia="方正仿宋简体"/>
          <w:b/>
          <w:sz w:val="32"/>
          <w:szCs w:val="32"/>
          <w:lang w:eastAsia="zh-CN"/>
        </w:rPr>
        <w:t>，</w:t>
      </w:r>
      <w:r>
        <w:rPr>
          <w:rFonts w:hint="eastAsia" w:ascii="方正仿宋简体" w:eastAsia="方正仿宋简体"/>
          <w:b/>
          <w:sz w:val="32"/>
          <w:szCs w:val="32"/>
        </w:rPr>
        <w:t>扩宽信息发布渠道，提高信息发布质量</w:t>
      </w:r>
      <w:r>
        <w:rPr>
          <w:rFonts w:hint="eastAsia" w:ascii="方正仿宋简体" w:eastAsia="方正仿宋简体"/>
          <w:b/>
          <w:sz w:val="32"/>
          <w:szCs w:val="32"/>
          <w:lang w:eastAsia="zh-CN"/>
        </w:rPr>
        <w:t>，</w:t>
      </w:r>
      <w:r>
        <w:rPr>
          <w:rFonts w:hint="eastAsia" w:ascii="方正仿宋简体" w:eastAsia="方正仿宋简体"/>
          <w:b/>
          <w:sz w:val="32"/>
          <w:szCs w:val="32"/>
        </w:rPr>
        <w:t>深化重点领域信息公开</w:t>
      </w:r>
      <w:r>
        <w:rPr>
          <w:rFonts w:hint="eastAsia" w:ascii="方正仿宋简体" w:eastAsia="方正仿宋简体"/>
          <w:b/>
          <w:sz w:val="32"/>
          <w:szCs w:val="32"/>
          <w:lang w:val="en-US" w:eastAsia="zh-CN"/>
        </w:rPr>
        <w:t>及时为群众提供真实有效的政务信息。</w:t>
      </w:r>
    </w:p>
    <w:p>
      <w:pPr>
        <w:spacing w:line="590" w:lineRule="exact"/>
        <w:ind w:right="-100" w:rightChars="-50" w:firstLine="643" w:firstLineChars="200"/>
        <w:rPr>
          <w:rFonts w:hint="eastAsia" w:ascii="方正仿宋简体" w:eastAsia="方正仿宋简体"/>
          <w:b/>
          <w:sz w:val="32"/>
          <w:szCs w:val="32"/>
        </w:rPr>
      </w:pPr>
      <w:r>
        <w:rPr>
          <w:rFonts w:hint="eastAsia" w:ascii="方正仿宋简体" w:eastAsia="方正仿宋简体"/>
          <w:b/>
          <w:sz w:val="32"/>
          <w:szCs w:val="32"/>
        </w:rPr>
        <w:t>（三）2021年，卫生健康局共承办人大代表建议和政协委员提案24件。其中，县人大代表建议7件；县政协委员提案17件。未承办省级、市级人大代表建议和政协委员提案。答复意见和总体情况均在县政府门户网站政府信息公开专栏进行了公开。</w:t>
      </w:r>
    </w:p>
    <w:p>
      <w:pPr>
        <w:pStyle w:val="10"/>
        <w:keepNext w:val="0"/>
        <w:keepLines w:val="0"/>
        <w:pageBreakBefore w:val="0"/>
        <w:widowControl/>
        <w:kinsoku/>
        <w:wordWrap w:val="0"/>
        <w:overflowPunct/>
        <w:topLinePunct w:val="0"/>
        <w:autoSpaceDE/>
        <w:autoSpaceDN/>
        <w:bidi w:val="0"/>
        <w:adjustRightInd/>
        <w:snapToGrid/>
        <w:spacing w:line="600" w:lineRule="exact"/>
        <w:ind w:left="0" w:leftChars="0" w:firstLine="640" w:firstLineChars="200"/>
        <w:jc w:val="both"/>
        <w:textAlignment w:val="bottom"/>
        <w:rPr>
          <w:rFonts w:hint="default" w:ascii="仿宋_GB2312" w:hAnsi="仿宋_GB2312" w:cs="仿宋_GB2312"/>
          <w:color w:val="FF0000"/>
          <w:sz w:val="32"/>
          <w:szCs w:val="32"/>
          <w:lang w:val="en-US" w:eastAsia="zh-CN"/>
        </w:rPr>
      </w:pPr>
    </w:p>
    <w:sectPr>
      <w:headerReference r:id="rId3" w:type="default"/>
      <w:footerReference r:id="rId4" w:type="default"/>
      <w:pgSz w:w="11906" w:h="16838"/>
      <w:pgMar w:top="1701" w:right="1417" w:bottom="1417"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文星仿宋">
    <w:altName w:val="仿宋"/>
    <w:panose1 w:val="00000000000000000000"/>
    <w:charset w:val="86"/>
    <w:family w:val="auto"/>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posOffset>5222240</wp:posOffset>
              </wp:positionH>
              <wp:positionV relativeFrom="paragraph">
                <wp:posOffset>-62230</wp:posOffset>
              </wp:positionV>
              <wp:extent cx="502285" cy="3467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02285" cy="346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11.2pt;margin-top:-4.9pt;height:27.3pt;width:39.55pt;mso-position-horizontal-relative:margin;z-index:251659264;mso-width-relative:page;mso-height-relative:page;" filled="f" stroked="f" coordsize="21600,21600" o:gfxdata="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sKeF9gAAAAJAQAA&#10;DwAAAAAAAAABACAAAAAiAAAAZHJzL2Rvd25yZXYueG1sUEsBAhQAFAAAAAgAh07iQEhRNJwZAgAA&#10;EwQAAA4AAAAAAAAAAQAgAAAAJwEAAGRycy9lMm9Eb2MueG1sUEsFBgAAAAAGAAYAWQEAALIFAAAA&#10;AA==&#10;">
              <v:fill on="f" focussize="0,0"/>
              <v:stroke on="f" weight="0.5pt"/>
              <v:imagedata o:title=""/>
              <o:lock v:ext="edit" aspectratio="f"/>
              <v:textbox inset="0mm,0mm,0mm,0mm">
                <w:txbxContent>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C28B5"/>
    <w:rsid w:val="065F068E"/>
    <w:rsid w:val="093D51D4"/>
    <w:rsid w:val="0B7D5477"/>
    <w:rsid w:val="0BCF01CA"/>
    <w:rsid w:val="0D0E11A0"/>
    <w:rsid w:val="0E652213"/>
    <w:rsid w:val="0EA24297"/>
    <w:rsid w:val="0FA07DE3"/>
    <w:rsid w:val="0FFA3E57"/>
    <w:rsid w:val="10BE3D21"/>
    <w:rsid w:val="149E10D8"/>
    <w:rsid w:val="15AC27C1"/>
    <w:rsid w:val="15DC4875"/>
    <w:rsid w:val="17FA1D5F"/>
    <w:rsid w:val="18B30ED1"/>
    <w:rsid w:val="199F6B21"/>
    <w:rsid w:val="1B456172"/>
    <w:rsid w:val="1C275559"/>
    <w:rsid w:val="1E5E380A"/>
    <w:rsid w:val="208F0CDD"/>
    <w:rsid w:val="218D23C0"/>
    <w:rsid w:val="21B128D4"/>
    <w:rsid w:val="21E94EC1"/>
    <w:rsid w:val="235C2B34"/>
    <w:rsid w:val="24553719"/>
    <w:rsid w:val="249E7318"/>
    <w:rsid w:val="25202D5C"/>
    <w:rsid w:val="25DB5FA0"/>
    <w:rsid w:val="287E2086"/>
    <w:rsid w:val="2B47203C"/>
    <w:rsid w:val="2B97525F"/>
    <w:rsid w:val="2C881046"/>
    <w:rsid w:val="2D4965DB"/>
    <w:rsid w:val="2D8B550E"/>
    <w:rsid w:val="2EF93A7F"/>
    <w:rsid w:val="2FF4112B"/>
    <w:rsid w:val="304F5FA5"/>
    <w:rsid w:val="319C39C1"/>
    <w:rsid w:val="33EA3E0C"/>
    <w:rsid w:val="360174A0"/>
    <w:rsid w:val="375D2558"/>
    <w:rsid w:val="387E58F5"/>
    <w:rsid w:val="39283306"/>
    <w:rsid w:val="3D62047F"/>
    <w:rsid w:val="3E3C532A"/>
    <w:rsid w:val="3F5001DF"/>
    <w:rsid w:val="415B704E"/>
    <w:rsid w:val="43F00197"/>
    <w:rsid w:val="4592030B"/>
    <w:rsid w:val="45A86C88"/>
    <w:rsid w:val="49F92E65"/>
    <w:rsid w:val="4AF72B0D"/>
    <w:rsid w:val="4C337400"/>
    <w:rsid w:val="4E0943BC"/>
    <w:rsid w:val="50287DFD"/>
    <w:rsid w:val="50A17C59"/>
    <w:rsid w:val="53D12FBB"/>
    <w:rsid w:val="54F369C9"/>
    <w:rsid w:val="550C785A"/>
    <w:rsid w:val="55637B1F"/>
    <w:rsid w:val="566C1585"/>
    <w:rsid w:val="56801735"/>
    <w:rsid w:val="582D5697"/>
    <w:rsid w:val="5D0379C5"/>
    <w:rsid w:val="60080F61"/>
    <w:rsid w:val="61A0601C"/>
    <w:rsid w:val="659F08A0"/>
    <w:rsid w:val="65E871D5"/>
    <w:rsid w:val="681D0232"/>
    <w:rsid w:val="683C6569"/>
    <w:rsid w:val="68613A20"/>
    <w:rsid w:val="6F930591"/>
    <w:rsid w:val="708664EB"/>
    <w:rsid w:val="722746D8"/>
    <w:rsid w:val="73063055"/>
    <w:rsid w:val="7717373B"/>
    <w:rsid w:val="77FC23D1"/>
    <w:rsid w:val="78732B7A"/>
    <w:rsid w:val="79BF5494"/>
    <w:rsid w:val="7DF46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toc 1"/>
    <w:basedOn w:val="1"/>
    <w:next w:val="1"/>
    <w:qFormat/>
    <w:uiPriority w:val="0"/>
    <w:pPr>
      <w:snapToGrid w:val="0"/>
      <w:spacing w:line="640" w:lineRule="exact"/>
      <w:ind w:firstLine="705"/>
    </w:pPr>
    <w:rPr>
      <w:rFonts w:ascii="仿宋_GB2312" w:eastAsia="仿宋_GB2312"/>
      <w:color w:val="000000"/>
      <w:sz w:val="36"/>
      <w:szCs w:val="36"/>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sz w:val="24"/>
      <w:szCs w:val="24"/>
    </w:rPr>
  </w:style>
  <w:style w:type="table" w:styleId="7">
    <w:name w:val="Table Grid"/>
    <w:basedOn w:val="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qFormat/>
    <w:uiPriority w:val="0"/>
    <w:rPr>
      <w:b/>
      <w:bCs/>
    </w:rPr>
  </w:style>
  <w:style w:type="paragraph" w:customStyle="1" w:styleId="10">
    <w:name w:val="文件格式"/>
    <w:qFormat/>
    <w:uiPriority w:val="0"/>
    <w:pPr>
      <w:spacing w:line="460" w:lineRule="atLeast"/>
      <w:ind w:left="1" w:firstLine="419"/>
      <w:jc w:val="both"/>
      <w:textAlignment w:val="bottom"/>
    </w:pPr>
    <w:rPr>
      <w:rFonts w:ascii="Times New Roman" w:hAnsi="Times New Roman" w:eastAsia="仿宋_GB2312" w:cs="Times New Roman"/>
      <w:kern w:val="0"/>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2020-07-15T04:56:00Z</dcterms:created>
  <dc:creator>Administrator</dc:creator>
  <cp:lastModifiedBy>托马斯小火车</cp:lastModifiedBy>
  <cp:lastPrinted>2021-08-05T11:34:00Z</cp:lastPrinted>
  <dcterms:modified xsi:type="dcterms:W3CDTF">2023-02-13T07:40:38Z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6CA876BE7CA8445A982839071266D3E5</vt:lpwstr>
  </property>
</Properties>
</file>