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汶上县中都技工学校2024年初教师招聘岗位汇总表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741" w:tblpY="2511"/>
        <w:tblOverlap w:val="never"/>
        <w:tblW w:w="83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63"/>
        <w:gridCol w:w="6037"/>
        <w:gridCol w:w="7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761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招聘职位</w:t>
            </w:r>
          </w:p>
        </w:tc>
        <w:tc>
          <w:tcPr>
            <w:tcW w:w="76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招聘数量</w:t>
            </w:r>
          </w:p>
        </w:tc>
        <w:tc>
          <w:tcPr>
            <w:tcW w:w="603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专业（课程）要求</w:t>
            </w:r>
          </w:p>
        </w:tc>
        <w:tc>
          <w:tcPr>
            <w:tcW w:w="780" w:type="dxa"/>
            <w:tcBorders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语文教师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中职语文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本科及以上学历，有相关经验者优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数学教师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中职数学</w:t>
            </w: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政治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教师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中职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政治</w:t>
            </w: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历史教师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中职历史</w:t>
            </w: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机械制造教师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熟悉机械制图  机械基础  金属加工基础   钳工加工技术  极限配合与技术测量  液压与气压传动  电工电子技术以上课程</w:t>
            </w: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医学技术教师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  <w:t>1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 w:bidi="ar"/>
              </w:rPr>
              <w:t>熟悉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 w:bidi="ar"/>
              </w:rPr>
              <w:t>人体解剖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 w:bidi="ar"/>
              </w:rPr>
              <w:t xml:space="preserve">学基础 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 w:bidi="ar"/>
              </w:rPr>
              <w:t xml:space="preserve">生理学基础  病理学基础  病原生物与免疫学基础  药物学基础  疾病概要 </w:t>
            </w: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计算机应用与维修教师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sz w:val="24"/>
                <w:lang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数字媒体方向</w:t>
            </w:r>
            <w:r>
              <w:rPr>
                <w:rStyle w:val="7"/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熟悉PS，PR，AE，Maya，摄影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以上课程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333333"/>
                <w:spacing w:val="0"/>
                <w:sz w:val="24"/>
                <w:szCs w:val="18"/>
                <w:shd w:val="clear" w:fill="FFFFFF"/>
                <w:lang w:eastAsia="zh-CN"/>
              </w:rPr>
              <w:t>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sz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计算机维修方向</w:t>
            </w:r>
            <w:r>
              <w:rPr>
                <w:rStyle w:val="7"/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熟悉机器拆装、主板维修、硬盘数据恢复、常见故障的维护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以上课程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sz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网页设计方向</w:t>
            </w:r>
            <w:r>
              <w:rPr>
                <w:rStyle w:val="7"/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熟悉Dreamweaver，JS，Jquery,PH‍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以上软件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sz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数据库方向</w:t>
            </w:r>
            <w:r>
              <w:rPr>
                <w:rStyle w:val="7"/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熟悉Access,MySQL 、计算机常用工具软件；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软件方向</w:t>
            </w:r>
            <w:r>
              <w:rPr>
                <w:rStyle w:val="7"/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：</w:t>
            </w:r>
            <w:r>
              <w:rPr>
                <w:rStyle w:val="7"/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熟悉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  <w:t>数据通信、电子技术基础，电子CAD，电子工艺制作，单片机及应用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以上课程。</w:t>
            </w: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61" w:type="dxa"/>
            <w:tcBorders>
              <w:top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招生宣传岗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6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lang w:val="en-US" w:eastAsia="zh-CN"/>
              </w:rPr>
              <w:t>专业不限，有工作经验者优先。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专科及以上学历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 w:val="0"/>
          <w:sz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20040" cy="320040"/>
          <wp:effectExtent l="0" t="0" r="0" b="0"/>
          <wp:docPr id="1" name="图片 1" descr="7%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%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>汶上县中都技工学校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TAyODZkMTk0ZWZiMThlMGNlMmY3NTVhZjkyYWQifQ=="/>
  </w:docVars>
  <w:rsids>
    <w:rsidRoot w:val="00000000"/>
    <w:rsid w:val="0B8A7403"/>
    <w:rsid w:val="115F615E"/>
    <w:rsid w:val="151A717F"/>
    <w:rsid w:val="16133F6B"/>
    <w:rsid w:val="1957675F"/>
    <w:rsid w:val="1C515D5A"/>
    <w:rsid w:val="20566CB1"/>
    <w:rsid w:val="241172C3"/>
    <w:rsid w:val="2E424CB4"/>
    <w:rsid w:val="3CAD59EE"/>
    <w:rsid w:val="3F1E6461"/>
    <w:rsid w:val="4F6C798B"/>
    <w:rsid w:val="50783B48"/>
    <w:rsid w:val="51F87958"/>
    <w:rsid w:val="575B631B"/>
    <w:rsid w:val="5A082EEC"/>
    <w:rsid w:val="5D3D74C2"/>
    <w:rsid w:val="65CC3D57"/>
    <w:rsid w:val="65E23A14"/>
    <w:rsid w:val="694B0AFA"/>
    <w:rsid w:val="7ED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2024-01-05T08:21:00Z</dcterms:created>
  <dc:creator>Administrator</dc:creator>
  <cp:lastModifiedBy>WPS_1666861080</cp:lastModifiedBy>
  <dcterms:modified xsi:type="dcterms:W3CDTF">2024-01-11T09:44:31Z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BDA3FCB5206F45D9A76F0F7BC8186FC3_13</vt:lpwstr>
  </property>
</Properties>
</file>