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汶上县发放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《药品经营许可证》公示（2020年第6号)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根据《中华人民共和国药品管理法》及其实施条例、《药品经营许可证管理办法》的规定，经汶上县行政审批服务局组织验收，以下1家药品零售（连锁）经营企业符合规定，拟予发放《药品经营许可证》，现予以公示。公示期7天，自2020年04月20日始，至2020年04月26日止。请社会各界予以监督。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通信地址：汶上县为民服务中心        电话：0537-7219068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邮编：272501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  <w:r>
        <w:rPr>
          <w:rFonts w:hint="eastAsia"/>
          <w:lang w:val="en-US" w:eastAsia="zh-CN"/>
        </w:rPr>
        <w:t xml:space="preserve">    </w:t>
      </w:r>
      <w:r>
        <w:t>特此公告。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  <w:r>
        <w:rPr>
          <w:rFonts w:hint="eastAsia"/>
          <w:lang w:val="en-US" w:eastAsia="zh-CN"/>
        </w:rPr>
        <w:t xml:space="preserve">                                                </w:t>
      </w:r>
      <w: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                                                                                                        2020年04月20日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</w:p>
    <w:tbl>
      <w:tblPr>
        <w:tblStyle w:val="3"/>
        <w:tblpPr w:leftFromText="180" w:rightFromText="180" w:vertAnchor="text" w:horzAnchor="page" w:tblpX="1797" w:tblpY="136"/>
        <w:tblOverlap w:val="never"/>
        <w:tblW w:w="84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5"/>
        <w:gridCol w:w="2655"/>
        <w:gridCol w:w="1365"/>
        <w:gridCol w:w="27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企业名称</w:t>
            </w:r>
          </w:p>
        </w:tc>
        <w:tc>
          <w:tcPr>
            <w:tcW w:w="68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汶上县百草堂医药零售有限公司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注册地址</w:t>
            </w:r>
          </w:p>
        </w:tc>
        <w:tc>
          <w:tcPr>
            <w:tcW w:w="68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山东省汶上县汶上街道麟祥花园小区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A1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号楼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单元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1-101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仓库地址</w:t>
            </w:r>
          </w:p>
        </w:tc>
        <w:tc>
          <w:tcPr>
            <w:tcW w:w="68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李彦秋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所属地区</w:t>
            </w:r>
          </w:p>
        </w:tc>
        <w:tc>
          <w:tcPr>
            <w:tcW w:w="2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济宁市汶上县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企业负责人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郑林林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经营方式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零售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质量负责人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李彦秋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经营范围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非处方药与处方药：（麻醉药品、第一类精神药品、医疗用毒性药品、罂粟壳等药品除外）、生物制品、中药饮片、中成药、化学药。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现场检查时间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2020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年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04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月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20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日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7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组织认证部门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汶上县行政审批服务局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现场检查人员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郑杰  李跃芹  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7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E0AF1"/>
    <w:rsid w:val="1CFE0AF1"/>
    <w:rsid w:val="5BD56EEB"/>
    <w:rsid w:val="63C2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2020-12-25T08:57:00Z</dcterms:created>
  <dc:creator>SPJ3</dc:creator>
  <cp:lastModifiedBy>SPJ3</cp:lastModifiedBy>
  <dcterms:modified xsi:type="dcterms:W3CDTF">2020-12-25T09:57:24Z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