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304" w:tblpY="1773"/>
        <w:tblOverlap w:val="never"/>
        <w:tblW w:w="96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900"/>
        <w:gridCol w:w="1935"/>
        <w:gridCol w:w="900"/>
        <w:gridCol w:w="885"/>
        <w:gridCol w:w="900"/>
        <w:gridCol w:w="1784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659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宋体" w:hAnsi="宋体" w:eastAsia="宋体" w:cs="宋体"/>
                <w:b w:val="0"/>
                <w:color w:val="33333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 w:val="0"/>
                <w:color w:val="333333"/>
                <w:lang w:val="en-US" w:eastAsia="zh-CN"/>
              </w:rPr>
              <w:t>1 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1692" w:firstLineChars="705"/>
              <w:jc w:val="both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汶上县房地产中介服务机构备案登记申请表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0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机构名称</w:t>
            </w:r>
          </w:p>
        </w:tc>
        <w:tc>
          <w:tcPr>
            <w:tcW w:w="760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0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机构地址</w:t>
            </w:r>
          </w:p>
        </w:tc>
        <w:tc>
          <w:tcPr>
            <w:tcW w:w="76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法定代表人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联系电话</w:t>
            </w:r>
          </w:p>
        </w:tc>
        <w:tc>
          <w:tcPr>
            <w:tcW w:w="38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0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机构联系人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联系电话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0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在职人数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持证人数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提交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文件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清单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序号</w:t>
            </w:r>
          </w:p>
        </w:tc>
        <w:tc>
          <w:tcPr>
            <w:tcW w:w="640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文件证书名称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页数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1</w:t>
            </w:r>
          </w:p>
        </w:tc>
        <w:tc>
          <w:tcPr>
            <w:tcW w:w="640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汶上县房地产中介服务机构备案登记申请表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2</w:t>
            </w:r>
          </w:p>
        </w:tc>
        <w:tc>
          <w:tcPr>
            <w:tcW w:w="640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营业执照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3</w:t>
            </w:r>
          </w:p>
        </w:tc>
        <w:tc>
          <w:tcPr>
            <w:tcW w:w="640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经营场所证明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4</w:t>
            </w:r>
          </w:p>
        </w:tc>
        <w:tc>
          <w:tcPr>
            <w:tcW w:w="640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法人代表身份证明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5</w:t>
            </w:r>
          </w:p>
        </w:tc>
        <w:tc>
          <w:tcPr>
            <w:tcW w:w="640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负责人任职文件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6</w:t>
            </w:r>
          </w:p>
        </w:tc>
        <w:tc>
          <w:tcPr>
            <w:tcW w:w="640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专业技术人员执业证书、身份证及其劳动合同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7</w:t>
            </w:r>
          </w:p>
        </w:tc>
        <w:tc>
          <w:tcPr>
            <w:tcW w:w="640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管理部门规定的其他材料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</w:trPr>
        <w:tc>
          <w:tcPr>
            <w:tcW w:w="20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机构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意见</w:t>
            </w:r>
          </w:p>
        </w:tc>
        <w:tc>
          <w:tcPr>
            <w:tcW w:w="76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                                    年     月     日</w:t>
            </w:r>
          </w:p>
        </w:tc>
      </w:tr>
    </w:tbl>
    <w:tbl>
      <w:tblPr>
        <w:tblStyle w:val="7"/>
        <w:tblpPr w:leftFromText="180" w:rightFromText="180" w:vertAnchor="text" w:horzAnchor="page" w:tblpX="1229" w:tblpY="64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440"/>
        <w:gridCol w:w="2460"/>
        <w:gridCol w:w="1965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9645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宋体" w:hAnsi="宋体" w:eastAsia="宋体" w:cs="宋体"/>
                <w:b w:val="0"/>
                <w:color w:val="333333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宋体" w:hAnsi="宋体" w:eastAsia="宋体" w:cs="宋体"/>
                <w:b w:val="0"/>
                <w:color w:val="333333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注：申请提交的文件、证件等材料均需提交原件和复印件各一份，校核后原件退回，留存复印件。申报材料要求统一使用A4纸。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3525"/>
              <w:jc w:val="both"/>
              <w:rPr>
                <w:rFonts w:hint="eastAsia" w:ascii="宋体" w:hAnsi="宋体" w:eastAsia="宋体" w:cs="宋体"/>
                <w:b w:val="0"/>
                <w:color w:val="333333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firstLine="3600" w:firstLineChars="150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持证人员名单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序号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285"/>
              <w:jc w:val="both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姓名</w:t>
            </w:r>
          </w:p>
        </w:tc>
        <w:tc>
          <w:tcPr>
            <w:tcW w:w="2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285"/>
              <w:jc w:val="both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身份证号码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285"/>
              <w:jc w:val="both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资格证号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555"/>
              <w:jc w:val="both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学历及专业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</w:rPr>
              <w:t>备注</w:t>
            </w:r>
          </w:p>
        </w:tc>
        <w:tc>
          <w:tcPr>
            <w:tcW w:w="88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90" w:lineRule="atLeast"/>
        <w:jc w:val="left"/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  <w:t>注：申请提交的证件等材料均需提交原件和复印件各一份，校核后原件退回，留存复印件。第二代身份证要复印正反面。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A2853"/>
    <w:rsid w:val="6B7B5014"/>
    <w:rsid w:val="6D535020"/>
    <w:rsid w:val="72E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2018-08-13T01:27:00Z</dcterms:created>
  <dc:creator>lx_x</dc:creator>
  <cp:lastModifiedBy>lx_x</cp:lastModifiedBy>
  <dcterms:modified xsi:type="dcterms:W3CDTF">2018-08-13T01:43:08Z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