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年第</w:t>
      </w:r>
      <w:r>
        <w:rPr>
          <w:rFonts w:hint="eastAsia" w:ascii="Times New Roman" w:hAnsi="Times New Roman" w:eastAsia="方正小标宋简体" w:cs="Times New Roman"/>
          <w:sz w:val="44"/>
          <w:szCs w:val="44"/>
          <w:lang w:val="en-US" w:eastAsia="zh-CN"/>
        </w:rPr>
        <w:t>四</w:t>
      </w:r>
      <w:r>
        <w:rPr>
          <w:rFonts w:hint="default" w:ascii="Times New Roman" w:hAnsi="Times New Roman" w:eastAsia="方正小标宋简体" w:cs="Times New Roman"/>
          <w:sz w:val="44"/>
          <w:szCs w:val="44"/>
          <w:lang w:val="en-US" w:eastAsia="zh-CN"/>
        </w:rPr>
        <w:t>批</w:t>
      </w:r>
      <w:r>
        <w:rPr>
          <w:rFonts w:hint="default" w:ascii="Times New Roman" w:hAnsi="Times New Roman" w:eastAsia="方正小标宋简体" w:cs="Times New Roman"/>
          <w:sz w:val="44"/>
          <w:szCs w:val="44"/>
        </w:rPr>
        <w:t>建筑业企业资质</w:t>
      </w:r>
      <w:r>
        <w:rPr>
          <w:rFonts w:hint="eastAsia" w:ascii="Times New Roman" w:hAnsi="Times New Roman" w:eastAsia="方正小标宋简体" w:cs="Times New Roman"/>
          <w:sz w:val="44"/>
          <w:szCs w:val="44"/>
          <w:lang w:eastAsia="zh-CN"/>
        </w:rPr>
        <w:t>延续</w:t>
      </w:r>
      <w:r>
        <w:rPr>
          <w:rFonts w:hint="default" w:ascii="Times New Roman" w:hAnsi="Times New Roman" w:eastAsia="方正小标宋简体" w:cs="Times New Roman"/>
          <w:sz w:val="44"/>
          <w:szCs w:val="44"/>
          <w:lang w:eastAsia="zh-CN"/>
        </w:rPr>
        <w:t>审批结果</w:t>
      </w:r>
      <w:r>
        <w:rPr>
          <w:rFonts w:hint="default" w:ascii="Times New Roman" w:hAnsi="Times New Roman" w:eastAsia="方正小标宋简体" w:cs="Times New Roman"/>
          <w:sz w:val="44"/>
          <w:szCs w:val="44"/>
        </w:rPr>
        <w:t>的</w:t>
      </w:r>
      <w:r>
        <w:rPr>
          <w:rFonts w:hint="default" w:ascii="Times New Roman" w:hAnsi="Times New Roman" w:eastAsia="方正小标宋简体" w:cs="Times New Roman"/>
          <w:sz w:val="44"/>
          <w:szCs w:val="44"/>
          <w:lang w:eastAsia="zh-CN"/>
        </w:rPr>
        <w:t>公告</w:t>
      </w:r>
    </w:p>
    <w:p>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楷体简体" w:cs="Times New Roman"/>
          <w:i w:val="0"/>
          <w:iCs w:val="0"/>
          <w:caps w:val="0"/>
          <w:color w:val="333333"/>
          <w:spacing w:val="0"/>
          <w:sz w:val="27"/>
          <w:szCs w:val="27"/>
          <w:shd w:val="clear" w:fill="FFFFFF"/>
          <w:lang w:eastAsia="zh-CN"/>
        </w:rPr>
      </w:pP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汶</w:t>
      </w:r>
      <w:r>
        <w:rPr>
          <w:rFonts w:hint="default" w:ascii="Times New Roman" w:hAnsi="Times New Roman" w:eastAsia="方正楷体简体" w:cs="Times New Roman"/>
          <w:i w:val="0"/>
          <w:iCs w:val="0"/>
          <w:caps w:val="0"/>
          <w:color w:val="333333"/>
          <w:spacing w:val="0"/>
          <w:sz w:val="27"/>
          <w:szCs w:val="27"/>
          <w:shd w:val="clear" w:fill="FFFFFF"/>
          <w:lang w:eastAsia="zh-CN"/>
        </w:rPr>
        <w:t>建资</w:t>
      </w:r>
      <w:r>
        <w:rPr>
          <w:rFonts w:hint="eastAsia" w:ascii="Times New Roman" w:hAnsi="Times New Roman" w:eastAsia="方正楷体简体" w:cs="Times New Roman"/>
          <w:i w:val="0"/>
          <w:iCs w:val="0"/>
          <w:caps w:val="0"/>
          <w:color w:val="333333"/>
          <w:spacing w:val="0"/>
          <w:sz w:val="27"/>
          <w:szCs w:val="27"/>
          <w:shd w:val="clear" w:fill="FFFFFF"/>
          <w:lang w:eastAsia="zh-CN"/>
        </w:rPr>
        <w:t>延</w:t>
      </w:r>
      <w:r>
        <w:rPr>
          <w:rFonts w:hint="default" w:ascii="Times New Roman" w:hAnsi="Times New Roman" w:eastAsia="方正楷体简体" w:cs="Times New Roman"/>
          <w:i w:val="0"/>
          <w:iCs w:val="0"/>
          <w:caps w:val="0"/>
          <w:color w:val="333333"/>
          <w:spacing w:val="0"/>
          <w:sz w:val="27"/>
          <w:szCs w:val="27"/>
          <w:shd w:val="clear" w:fill="FFFFFF"/>
          <w:lang w:eastAsia="zh-CN"/>
        </w:rPr>
        <w:t>许字〔202</w:t>
      </w:r>
      <w:r>
        <w:rPr>
          <w:rFonts w:hint="eastAsia" w:ascii="Times New Roman" w:hAnsi="Times New Roman" w:eastAsia="方正楷体简体" w:cs="Times New Roman"/>
          <w:i w:val="0"/>
          <w:iCs w:val="0"/>
          <w:caps w:val="0"/>
          <w:color w:val="333333"/>
          <w:spacing w:val="0"/>
          <w:sz w:val="27"/>
          <w:szCs w:val="27"/>
          <w:shd w:val="clear" w:fill="FFFFFF"/>
          <w:lang w:val="en-US" w:eastAsia="zh-CN"/>
        </w:rPr>
        <w:t>4</w:t>
      </w: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4</w:t>
      </w:r>
      <w:r>
        <w:rPr>
          <w:rFonts w:hint="default" w:ascii="Times New Roman" w:hAnsi="Times New Roman" w:eastAsia="方正楷体简体" w:cs="Times New Roman"/>
          <w:i w:val="0"/>
          <w:iCs w:val="0"/>
          <w:caps w:val="0"/>
          <w:color w:val="333333"/>
          <w:spacing w:val="0"/>
          <w:sz w:val="27"/>
          <w:szCs w:val="27"/>
          <w:shd w:val="clear" w:fill="FFFFFF"/>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根据《建筑业企业资质管理规定》（住房城乡建设部令第22号）、《建筑业企业资质标准》（建市〔2014〕159号）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《山东省住房和城乡建设厅关于进一步优化建设工程企业资质审批管理工作的通知》及《济宁市人民政府关于调整济宁市“市县同权”改革事项清单的通知》（济政字〔2020〕56 号）</w:t>
      </w:r>
      <w:r>
        <w:rPr>
          <w:rFonts w:hint="default" w:ascii="Times New Roman" w:hAnsi="Times New Roman" w:eastAsia="仿宋_GB2312" w:cs="Times New Roman"/>
          <w:sz w:val="32"/>
          <w:szCs w:val="32"/>
          <w:lang w:eastAsia="zh-CN"/>
        </w:rPr>
        <w:t>等规定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我局</w:t>
      </w:r>
      <w:r>
        <w:rPr>
          <w:rFonts w:hint="eastAsia"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日</w:t>
      </w:r>
      <w:bookmarkStart w:id="0" w:name="_GoBack"/>
      <w:bookmarkEnd w:id="0"/>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批</w:t>
      </w:r>
      <w:r>
        <w:rPr>
          <w:rFonts w:hint="eastAsia" w:ascii="Times New Roman" w:hAnsi="Times New Roman" w:eastAsia="仿宋_GB2312" w:cs="Times New Roman"/>
          <w:sz w:val="32"/>
          <w:szCs w:val="32"/>
          <w:lang w:val="en-US" w:eastAsia="zh-CN"/>
        </w:rPr>
        <w:t>申请资质延续审查通过的</w:t>
      </w:r>
      <w:r>
        <w:rPr>
          <w:rFonts w:hint="default" w:ascii="Times New Roman" w:hAnsi="Times New Roman" w:eastAsia="仿宋_GB2312" w:cs="Times New Roman"/>
          <w:sz w:val="32"/>
          <w:szCs w:val="32"/>
          <w:lang w:val="en-US" w:eastAsia="zh-CN"/>
        </w:rPr>
        <w:t>建筑业企业</w:t>
      </w:r>
      <w:r>
        <w:rPr>
          <w:rFonts w:hint="default" w:ascii="Times New Roman" w:hAnsi="Times New Roman" w:eastAsia="仿宋_GB2312" w:cs="Times New Roman"/>
          <w:sz w:val="32"/>
          <w:szCs w:val="32"/>
          <w:lang w:eastAsia="zh-CN"/>
        </w:rPr>
        <w:t>进行了公示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公示期已满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在接受社会监督期间，</w:t>
      </w:r>
      <w:r>
        <w:rPr>
          <w:rFonts w:hint="default"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未接到投诉举报信息，</w:t>
      </w:r>
      <w:r>
        <w:rPr>
          <w:rFonts w:hint="default" w:ascii="Times New Roman" w:hAnsi="Times New Roman" w:eastAsia="仿宋_GB2312" w:cs="Times New Roman"/>
          <w:sz w:val="32"/>
          <w:szCs w:val="32"/>
          <w:lang w:eastAsia="zh-CN"/>
        </w:rPr>
        <w:t>结合人员</w:t>
      </w:r>
      <w:r>
        <w:rPr>
          <w:rFonts w:hint="eastAsia" w:ascii="Times New Roman" w:hAnsi="Times New Roman" w:eastAsia="仿宋_GB2312" w:cs="Times New Roman"/>
          <w:sz w:val="32"/>
          <w:szCs w:val="32"/>
          <w:lang w:eastAsia="zh-CN"/>
        </w:rPr>
        <w:t>复核</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现</w:t>
      </w:r>
      <w:r>
        <w:rPr>
          <w:rFonts w:hint="default" w:ascii="Times New Roman" w:hAnsi="Times New Roman" w:eastAsia="仿宋_GB2312" w:cs="Times New Roman"/>
          <w:sz w:val="32"/>
          <w:szCs w:val="32"/>
          <w:lang w:eastAsia="zh-CN"/>
        </w:rPr>
        <w:t>将审批结果公告如下</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附件：建筑业企业资质</w:t>
      </w:r>
      <w:r>
        <w:rPr>
          <w:rFonts w:hint="eastAsia" w:ascii="Times New Roman" w:hAnsi="Times New Roman" w:eastAsia="仿宋_GB2312" w:cs="Times New Roman"/>
          <w:sz w:val="32"/>
          <w:szCs w:val="32"/>
          <w:lang w:eastAsia="zh-CN"/>
        </w:rPr>
        <w:t>延续</w:t>
      </w:r>
      <w:r>
        <w:rPr>
          <w:rFonts w:hint="default" w:ascii="Times New Roman" w:hAnsi="Times New Roman" w:eastAsia="仿宋_GB2312" w:cs="Times New Roman"/>
          <w:sz w:val="32"/>
          <w:szCs w:val="32"/>
          <w:lang w:eastAsia="zh-CN"/>
        </w:rPr>
        <w:t>审批结果公告名</w:t>
      </w:r>
      <w:r>
        <w:rPr>
          <w:rFonts w:hint="default" w:ascii="Times New Roman" w:hAnsi="Times New Roman" w:eastAsia="仿宋_GB2312" w:cs="Times New Roman"/>
          <w:sz w:val="32"/>
          <w:szCs w:val="32"/>
          <w:lang w:val="en-US" w:eastAsia="zh-CN"/>
        </w:rPr>
        <w:t>单（202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批）</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汶上县行政审批服务</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highlight w:val="none"/>
          <w:lang w:val="en-US" w:eastAsia="zh-CN"/>
        </w:rPr>
        <w:t xml:space="preserve">2月9日 </w:t>
      </w:r>
      <w:r>
        <w:rPr>
          <w:rFonts w:hint="default" w:ascii="Times New Roman" w:hAnsi="Times New Roman" w:eastAsia="仿宋_GB2312" w:cs="Times New Roman"/>
          <w:sz w:val="32"/>
          <w:szCs w:val="32"/>
          <w:highlight w:val="none"/>
          <w:lang w:val="en-US" w:eastAsia="zh-CN"/>
        </w:rPr>
        <w:t xml:space="preserve">  </w:t>
      </w:r>
    </w:p>
    <w:p>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pP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附件：</w:t>
      </w:r>
    </w:p>
    <w:tbl>
      <w:tblPr>
        <w:tblStyle w:val="3"/>
        <w:tblW w:w="14629" w:type="dxa"/>
        <w:jc w:val="center"/>
        <w:tblLayout w:type="fixed"/>
        <w:tblCellMar>
          <w:top w:w="0" w:type="dxa"/>
          <w:left w:w="0" w:type="dxa"/>
          <w:bottom w:w="0" w:type="dxa"/>
          <w:right w:w="0" w:type="dxa"/>
        </w:tblCellMar>
      </w:tblPr>
      <w:tblGrid>
        <w:gridCol w:w="843"/>
        <w:gridCol w:w="4876"/>
        <w:gridCol w:w="2040"/>
        <w:gridCol w:w="4680"/>
        <w:gridCol w:w="2190"/>
      </w:tblGrid>
      <w:tr>
        <w:tblPrEx>
          <w:tblCellMar>
            <w:top w:w="0" w:type="dxa"/>
            <w:left w:w="0" w:type="dxa"/>
            <w:bottom w:w="0" w:type="dxa"/>
            <w:right w:w="0" w:type="dxa"/>
          </w:tblCellMar>
        </w:tblPrEx>
        <w:trPr>
          <w:trHeight w:val="551" w:hRule="atLeast"/>
          <w:jc w:val="center"/>
        </w:trPr>
        <w:tc>
          <w:tcPr>
            <w:tcW w:w="14629" w:type="dxa"/>
            <w:gridSpan w:val="5"/>
            <w:tcBorders>
              <w:top w:val="nil"/>
              <w:left w:val="nil"/>
              <w:bottom w:val="single" w:color="auto" w:sz="4" w:space="0"/>
              <w:right w:val="nil"/>
            </w:tcBorders>
            <w:noWrap w:val="0"/>
            <w:tcMar>
              <w:top w:w="15" w:type="dxa"/>
              <w:left w:w="15" w:type="dxa"/>
              <w:right w:w="15" w:type="dxa"/>
            </w:tcMar>
            <w:vAlign w:val="center"/>
          </w:tcPr>
          <w:p>
            <w:pPr>
              <w:spacing w:beforeLines="0" w:afterLines="0" w:line="58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建筑业企业资质</w:t>
            </w:r>
            <w:r>
              <w:rPr>
                <w:rFonts w:hint="eastAsia" w:ascii="Times New Roman" w:hAnsi="Times New Roman" w:eastAsia="方正小标宋简体" w:cs="Times New Roman"/>
                <w:b/>
                <w:sz w:val="44"/>
                <w:szCs w:val="44"/>
                <w:lang w:eastAsia="zh-CN"/>
              </w:rPr>
              <w:t>延续</w:t>
            </w:r>
            <w:r>
              <w:rPr>
                <w:rFonts w:hint="default" w:ascii="Times New Roman" w:hAnsi="Times New Roman" w:eastAsia="方正小标宋简体" w:cs="Times New Roman"/>
                <w:b/>
                <w:sz w:val="44"/>
                <w:szCs w:val="44"/>
              </w:rPr>
              <w:t>审批结果公告名单</w:t>
            </w:r>
          </w:p>
          <w:p>
            <w:pPr>
              <w:spacing w:beforeLines="0" w:afterLines="0"/>
              <w:jc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仿宋_GB2312" w:cs="Times New Roman"/>
                <w:b/>
                <w:sz w:val="32"/>
                <w:szCs w:val="32"/>
              </w:rPr>
              <w:t>（202</w:t>
            </w:r>
            <w:r>
              <w:rPr>
                <w:rFonts w:hint="eastAsia"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年第</w:t>
            </w:r>
            <w:r>
              <w:rPr>
                <w:rFonts w:hint="eastAsia"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批）</w:t>
            </w:r>
          </w:p>
        </w:tc>
      </w:tr>
      <w:tr>
        <w:tblPrEx>
          <w:tblCellMar>
            <w:top w:w="0" w:type="dxa"/>
            <w:left w:w="0" w:type="dxa"/>
            <w:bottom w:w="0" w:type="dxa"/>
            <w:right w:w="0" w:type="dxa"/>
          </w:tblCellMar>
        </w:tblPrEx>
        <w:trPr>
          <w:trHeight w:val="551" w:hRule="atLeast"/>
          <w:jc w:val="center"/>
        </w:trPr>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i w:val="0"/>
                <w:color w:val="000000"/>
                <w:kern w:val="0"/>
                <w:sz w:val="24"/>
                <w:szCs w:val="24"/>
                <w:u w:val="none"/>
                <w:lang w:val="en-US" w:eastAsia="zh-CN" w:bidi="ar"/>
              </w:rPr>
              <w:t>序号</w:t>
            </w:r>
          </w:p>
        </w:tc>
        <w:tc>
          <w:tcPr>
            <w:tcW w:w="48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eastAsia" w:ascii="Times New Roman" w:hAnsi="Times New Roman" w:eastAsia="方正黑体简体" w:cs="Times New Roman"/>
                <w:i w:val="0"/>
                <w:color w:val="000000"/>
                <w:kern w:val="0"/>
                <w:sz w:val="24"/>
                <w:szCs w:val="24"/>
                <w:u w:val="none"/>
                <w:lang w:val="en-US" w:eastAsia="zh-CN" w:bidi="ar"/>
              </w:rPr>
              <w:t>企业</w:t>
            </w:r>
            <w:r>
              <w:rPr>
                <w:rFonts w:hint="default" w:ascii="Times New Roman" w:hAnsi="Times New Roman" w:eastAsia="方正黑体简体" w:cs="Times New Roman"/>
                <w:i w:val="0"/>
                <w:color w:val="000000"/>
                <w:kern w:val="0"/>
                <w:sz w:val="24"/>
                <w:szCs w:val="24"/>
                <w:u w:val="none"/>
                <w:lang w:val="en-US" w:eastAsia="zh-CN" w:bidi="ar"/>
              </w:rPr>
              <w:t>名称</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简体" w:cs="Times New Roman"/>
                <w:i w:val="0"/>
                <w:color w:val="000000"/>
                <w:kern w:val="0"/>
                <w:sz w:val="24"/>
                <w:szCs w:val="24"/>
                <w:u w:val="none"/>
                <w:lang w:val="en-US" w:eastAsia="zh-CN" w:bidi="ar"/>
              </w:rPr>
            </w:pPr>
            <w:r>
              <w:rPr>
                <w:rFonts w:hint="default" w:ascii="Times New Roman" w:hAnsi="Times New Roman" w:eastAsia="方正黑体简体" w:cs="Times New Roman"/>
                <w:i w:val="0"/>
                <w:color w:val="000000"/>
                <w:kern w:val="0"/>
                <w:sz w:val="24"/>
                <w:szCs w:val="24"/>
                <w:u w:val="none"/>
                <w:lang w:val="en-US" w:eastAsia="zh-CN" w:bidi="ar"/>
              </w:rPr>
              <w:t>申请类型</w:t>
            </w:r>
          </w:p>
        </w:tc>
        <w:tc>
          <w:tcPr>
            <w:tcW w:w="46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i w:val="0"/>
                <w:color w:val="000000"/>
                <w:kern w:val="0"/>
                <w:sz w:val="24"/>
                <w:szCs w:val="24"/>
                <w:u w:val="none"/>
                <w:lang w:val="en-US" w:eastAsia="zh-CN" w:bidi="ar"/>
              </w:rPr>
              <w:t>资质</w:t>
            </w:r>
            <w:r>
              <w:rPr>
                <w:rFonts w:hint="eastAsia" w:ascii="Times New Roman" w:hAnsi="Times New Roman" w:eastAsia="方正黑体简体" w:cs="Times New Roman"/>
                <w:i w:val="0"/>
                <w:color w:val="000000"/>
                <w:kern w:val="0"/>
                <w:sz w:val="24"/>
                <w:szCs w:val="24"/>
                <w:u w:val="none"/>
                <w:lang w:val="en-US" w:eastAsia="zh-CN" w:bidi="ar"/>
              </w:rPr>
              <w:t>类别及等级</w:t>
            </w:r>
          </w:p>
        </w:tc>
        <w:tc>
          <w:tcPr>
            <w:tcW w:w="2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beforeLines="0" w:afterLines="0"/>
              <w:jc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color w:val="auto"/>
                <w:kern w:val="0"/>
                <w:sz w:val="22"/>
                <w:szCs w:val="22"/>
                <w:lang w:eastAsia="zh-CN"/>
              </w:rPr>
              <w:t>审批意见</w:t>
            </w:r>
          </w:p>
        </w:tc>
      </w:tr>
      <w:tr>
        <w:tblPrEx>
          <w:tblCellMar>
            <w:top w:w="0" w:type="dxa"/>
            <w:left w:w="0" w:type="dxa"/>
            <w:bottom w:w="0" w:type="dxa"/>
            <w:right w:w="0" w:type="dxa"/>
          </w:tblCellMar>
        </w:tblPrEx>
        <w:trPr>
          <w:trHeight w:val="652" w:hRule="exact"/>
          <w:jc w:val="center"/>
        </w:trPr>
        <w:tc>
          <w:tcPr>
            <w:tcW w:w="843"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487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山东行品建筑工程有限公司</w:t>
            </w:r>
          </w:p>
        </w:tc>
        <w:tc>
          <w:tcPr>
            <w:tcW w:w="204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延续</w:t>
            </w:r>
          </w:p>
        </w:tc>
        <w:tc>
          <w:tcPr>
            <w:tcW w:w="46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模板脚手架专业承包不分等级</w:t>
            </w:r>
          </w:p>
        </w:tc>
        <w:tc>
          <w:tcPr>
            <w:tcW w:w="21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beforeLines="0" w:afterLines="0"/>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核准</w:t>
            </w:r>
          </w:p>
        </w:tc>
      </w:tr>
    </w:tbl>
    <w:p>
      <w:pPr>
        <w:jc w:val="both"/>
        <w:rPr>
          <w:rFonts w:hint="default" w:ascii="Times New Roman" w:hAnsi="Times New Roman" w:eastAsia="仿宋_GB2312" w:cs="Times New Roman"/>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Mzg4ZDdjMGZjMTA0Yjk4ODc3YTYzMmQ4MDZmOTUifQ=="/>
  </w:docVars>
  <w:rsids>
    <w:rsidRoot w:val="00172A27"/>
    <w:rsid w:val="005B74AE"/>
    <w:rsid w:val="018F7A2B"/>
    <w:rsid w:val="01D84234"/>
    <w:rsid w:val="02654C56"/>
    <w:rsid w:val="03982832"/>
    <w:rsid w:val="05A20CB3"/>
    <w:rsid w:val="07147921"/>
    <w:rsid w:val="08407581"/>
    <w:rsid w:val="08AF2BF6"/>
    <w:rsid w:val="09815806"/>
    <w:rsid w:val="0995305F"/>
    <w:rsid w:val="0A724AF6"/>
    <w:rsid w:val="0F8D2E5F"/>
    <w:rsid w:val="0FC153E7"/>
    <w:rsid w:val="10904F9C"/>
    <w:rsid w:val="10B22386"/>
    <w:rsid w:val="10B33647"/>
    <w:rsid w:val="11254D4D"/>
    <w:rsid w:val="116705E6"/>
    <w:rsid w:val="118B5473"/>
    <w:rsid w:val="11C61DD1"/>
    <w:rsid w:val="11DA3D05"/>
    <w:rsid w:val="12AD5E82"/>
    <w:rsid w:val="1360023A"/>
    <w:rsid w:val="1402217A"/>
    <w:rsid w:val="140B464A"/>
    <w:rsid w:val="145678CD"/>
    <w:rsid w:val="158A4B01"/>
    <w:rsid w:val="1627221C"/>
    <w:rsid w:val="16A7188E"/>
    <w:rsid w:val="18185587"/>
    <w:rsid w:val="182B171E"/>
    <w:rsid w:val="185F3DFA"/>
    <w:rsid w:val="18602BFA"/>
    <w:rsid w:val="19D07AE3"/>
    <w:rsid w:val="1B065B6B"/>
    <w:rsid w:val="1C3106DE"/>
    <w:rsid w:val="1C324211"/>
    <w:rsid w:val="1DF640BB"/>
    <w:rsid w:val="1E774A57"/>
    <w:rsid w:val="209D3610"/>
    <w:rsid w:val="20F04AC5"/>
    <w:rsid w:val="213E6169"/>
    <w:rsid w:val="21403B32"/>
    <w:rsid w:val="23105968"/>
    <w:rsid w:val="250026DA"/>
    <w:rsid w:val="250474F1"/>
    <w:rsid w:val="255B2F57"/>
    <w:rsid w:val="258B55EA"/>
    <w:rsid w:val="26F24B66"/>
    <w:rsid w:val="2844748E"/>
    <w:rsid w:val="288B69CD"/>
    <w:rsid w:val="296000C2"/>
    <w:rsid w:val="2A5E4195"/>
    <w:rsid w:val="2B602780"/>
    <w:rsid w:val="2C444745"/>
    <w:rsid w:val="2DFB7AF8"/>
    <w:rsid w:val="2FFD0E93"/>
    <w:rsid w:val="30E6401D"/>
    <w:rsid w:val="34DA62C8"/>
    <w:rsid w:val="37AD7642"/>
    <w:rsid w:val="37CC2FE7"/>
    <w:rsid w:val="38392C84"/>
    <w:rsid w:val="38CD161E"/>
    <w:rsid w:val="3B5129DA"/>
    <w:rsid w:val="3B9823B7"/>
    <w:rsid w:val="3D670293"/>
    <w:rsid w:val="3E1201DE"/>
    <w:rsid w:val="3E130DF9"/>
    <w:rsid w:val="3EEE2FEA"/>
    <w:rsid w:val="3F2F455D"/>
    <w:rsid w:val="3F794C64"/>
    <w:rsid w:val="40156322"/>
    <w:rsid w:val="401E584A"/>
    <w:rsid w:val="40E371AC"/>
    <w:rsid w:val="41190928"/>
    <w:rsid w:val="41504649"/>
    <w:rsid w:val="430F346B"/>
    <w:rsid w:val="43DE0B83"/>
    <w:rsid w:val="451A3E3D"/>
    <w:rsid w:val="469C3D1C"/>
    <w:rsid w:val="477027E6"/>
    <w:rsid w:val="4A6856B1"/>
    <w:rsid w:val="4B1D6435"/>
    <w:rsid w:val="4B2E688A"/>
    <w:rsid w:val="4B677340"/>
    <w:rsid w:val="4B6A710F"/>
    <w:rsid w:val="4BA24A03"/>
    <w:rsid w:val="4BB24DCF"/>
    <w:rsid w:val="4C445AB0"/>
    <w:rsid w:val="4C942B6D"/>
    <w:rsid w:val="4CB0631E"/>
    <w:rsid w:val="4D094EC3"/>
    <w:rsid w:val="4E30647F"/>
    <w:rsid w:val="4E7B594C"/>
    <w:rsid w:val="4E9973EC"/>
    <w:rsid w:val="4EB1309C"/>
    <w:rsid w:val="4EF00506"/>
    <w:rsid w:val="4EFD19A1"/>
    <w:rsid w:val="50937B6E"/>
    <w:rsid w:val="50DD469C"/>
    <w:rsid w:val="51065E40"/>
    <w:rsid w:val="51DC0DF8"/>
    <w:rsid w:val="5345787C"/>
    <w:rsid w:val="559F40AD"/>
    <w:rsid w:val="56D43EA0"/>
    <w:rsid w:val="57AC40EA"/>
    <w:rsid w:val="597A7AAC"/>
    <w:rsid w:val="5A2A36B2"/>
    <w:rsid w:val="5A567682"/>
    <w:rsid w:val="5BB56A16"/>
    <w:rsid w:val="5BD83A12"/>
    <w:rsid w:val="5CC07647"/>
    <w:rsid w:val="5CC130C4"/>
    <w:rsid w:val="5F2D41D5"/>
    <w:rsid w:val="5F9B6061"/>
    <w:rsid w:val="60940AF0"/>
    <w:rsid w:val="63CE60C7"/>
    <w:rsid w:val="63D61A72"/>
    <w:rsid w:val="63E458E8"/>
    <w:rsid w:val="65233C6E"/>
    <w:rsid w:val="65AB5DF8"/>
    <w:rsid w:val="6626043C"/>
    <w:rsid w:val="66840385"/>
    <w:rsid w:val="67006EDF"/>
    <w:rsid w:val="678F5491"/>
    <w:rsid w:val="6A0E25D7"/>
    <w:rsid w:val="6B571F99"/>
    <w:rsid w:val="6B6A0DCB"/>
    <w:rsid w:val="6C3B248C"/>
    <w:rsid w:val="6CF2141E"/>
    <w:rsid w:val="6CF223EA"/>
    <w:rsid w:val="6EC07B7C"/>
    <w:rsid w:val="719B7511"/>
    <w:rsid w:val="71A90289"/>
    <w:rsid w:val="71F65166"/>
    <w:rsid w:val="74C36E18"/>
    <w:rsid w:val="75220020"/>
    <w:rsid w:val="762D3121"/>
    <w:rsid w:val="76941244"/>
    <w:rsid w:val="772067E2"/>
    <w:rsid w:val="7A9419C0"/>
    <w:rsid w:val="7AAE3ADD"/>
    <w:rsid w:val="7C343B18"/>
    <w:rsid w:val="7C533FCC"/>
    <w:rsid w:val="7D667F1E"/>
    <w:rsid w:val="7E8916AA"/>
    <w:rsid w:val="7EAF0074"/>
    <w:rsid w:val="7F6D27E0"/>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424</Characters>
  <Lines>0</Lines>
  <Paragraphs>0</Paragraphs>
  <TotalTime>6</TotalTime>
  <ScaleCrop>false</ScaleCrop>
  <LinksUpToDate>false</LinksUpToDate>
  <CharactersWithSpaces>431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2022-03-25T06:04:00Z</dcterms:created>
  <dc:creator>Administrator</dc:creator>
  <cp:lastModifiedBy>wsxzw</cp:lastModifiedBy>
  <cp:lastPrinted>2022-10-26T01:54:00Z</cp:lastPrinted>
  <dcterms:modified xsi:type="dcterms:W3CDTF">2024-02-09T02:00:10Z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AAC4AD712DB240B0A4FF562EF2AFE65D_13</vt:lpwstr>
  </property>
</Properties>
</file>