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汶上县</w:t>
      </w:r>
      <w:bookmarkStart w:id="0" w:name="_GoBack"/>
      <w:r>
        <w:rPr>
          <w:rFonts w:hint="eastAsia" w:ascii="黑体" w:hAnsi="黑体" w:eastAsia="黑体" w:cs="黑体"/>
          <w:sz w:val="32"/>
          <w:szCs w:val="32"/>
        </w:rPr>
        <w:t>药品零售企业GSP认证公示公告（2019第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 w:cs="黑体"/>
          <w:sz w:val="32"/>
          <w:szCs w:val="32"/>
        </w:rPr>
        <w:t>号）</w:t>
      </w:r>
      <w:bookmarkEnd w:id="0"/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90" w:lineRule="atLeast"/>
        <w:ind w:left="0" w:right="0" w:firstLine="480" w:firstLineChars="20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根据《中华人民共和国药品管理法》及其实施条例规定，经我局依照《药品经营质量管理规范认证管理办法》组织认证检查，以下1家企业符合《药品经营质量管理规范》（国家食品药品监督管理总局第28号令）规定的内容，现予以公示，公示期10天，自2019年5月9日始至2019年5月18日止。请社会各界予以监督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90" w:lineRule="atLeast"/>
        <w:ind w:left="0" w:right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　　特此公告。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90" w:lineRule="atLeast"/>
        <w:ind w:left="0" w:right="0" w:firstLine="645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监督电话：0537-7211506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90" w:lineRule="atLeast"/>
        <w:ind w:left="0" w:right="0" w:firstLine="645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通信地址：汶上县为民服务中心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90" w:lineRule="atLeast"/>
        <w:ind w:left="0" w:right="0" w:firstLine="645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邮政编码：272500</w:t>
      </w:r>
    </w:p>
    <w:p>
      <w:pPr>
        <w:pStyle w:val="2"/>
        <w:keepNext w:val="0"/>
        <w:keepLines w:val="0"/>
        <w:widowControl/>
        <w:suppressLineNumbers w:val="0"/>
        <w:jc w:val="right"/>
        <w:rPr>
          <w:rFonts w:hint="eastAsia" w:asciiTheme="minorEastAsia" w:hAnsiTheme="minorEastAsia" w:eastAsiaTheme="minorEastAsia" w:cstheme="minorEastAsia"/>
          <w:sz w:val="24"/>
          <w:szCs w:val="24"/>
          <w:bdr w:val="none" w:color="auto" w:sz="0" w:space="0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bdr w:val="none" w:color="auto" w:sz="0" w:space="0"/>
        </w:rPr>
        <w:t>                                   </w:t>
      </w:r>
      <w:r>
        <w:rPr>
          <w:rFonts w:hint="eastAsia" w:asciiTheme="minorEastAsia" w:hAnsiTheme="minorEastAsia" w:eastAsiaTheme="minorEastAsia" w:cstheme="minorEastAsia"/>
          <w:sz w:val="24"/>
          <w:szCs w:val="24"/>
          <w:bdr w:val="none" w:color="auto" w:sz="0" w:space="0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bdr w:val="none" w:color="auto" w:sz="0" w:space="0"/>
        </w:rPr>
        <w:t>          </w:t>
      </w:r>
      <w:r>
        <w:rPr>
          <w:rFonts w:hint="eastAsia" w:asciiTheme="minorEastAsia" w:hAnsiTheme="minorEastAsia" w:eastAsiaTheme="minorEastAsia" w:cstheme="minorEastAsia"/>
          <w:sz w:val="24"/>
          <w:szCs w:val="24"/>
          <w:bdr w:val="none" w:color="auto" w:sz="0" w:space="0"/>
        </w:rPr>
        <w:t> 汶上县行政审批服务局</w:t>
      </w:r>
    </w:p>
    <w:p>
      <w:pPr>
        <w:pStyle w:val="2"/>
        <w:keepNext w:val="0"/>
        <w:keepLines w:val="0"/>
        <w:widowControl/>
        <w:suppressLineNumbers w:val="0"/>
        <w:jc w:val="center"/>
        <w:rPr>
          <w:bdr w:val="none" w:color="auto" w:sz="0" w:space="0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                                                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2019年5月9日</w:t>
      </w:r>
    </w:p>
    <w:tbl>
      <w:tblPr>
        <w:tblStyle w:val="3"/>
        <w:tblpPr w:leftFromText="180" w:rightFromText="180" w:vertAnchor="text" w:horzAnchor="page" w:tblpX="1484" w:tblpY="417"/>
        <w:tblOverlap w:val="never"/>
        <w:tblW w:w="9825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01"/>
        <w:gridCol w:w="1029"/>
        <w:gridCol w:w="2265"/>
        <w:gridCol w:w="1785"/>
        <w:gridCol w:w="1500"/>
        <w:gridCol w:w="154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1" w:hRule="atLeast"/>
        </w:trPr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黑体" w:hAnsi="宋体" w:eastAsia="黑体" w:cs="黑体"/>
                <w:sz w:val="24"/>
                <w:szCs w:val="24"/>
              </w:rPr>
              <w:t>企业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</w:rPr>
              <w:t>名称</w:t>
            </w:r>
          </w:p>
        </w:tc>
        <w:tc>
          <w:tcPr>
            <w:tcW w:w="102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</w:rPr>
              <w:t>经营方式</w:t>
            </w:r>
          </w:p>
        </w:tc>
        <w:tc>
          <w:tcPr>
            <w:tcW w:w="226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</w:rPr>
              <w:t>经营范围（同认证范围）</w:t>
            </w:r>
          </w:p>
        </w:tc>
        <w:tc>
          <w:tcPr>
            <w:tcW w:w="17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</w:rPr>
              <w:t>地址</w:t>
            </w:r>
          </w:p>
        </w:tc>
        <w:tc>
          <w:tcPr>
            <w:tcW w:w="15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</w:rPr>
              <w:t>现场检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</w:rPr>
              <w:t>查时间</w:t>
            </w:r>
          </w:p>
        </w:tc>
        <w:tc>
          <w:tcPr>
            <w:tcW w:w="15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</w:rPr>
              <w:t>现场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</w:rPr>
              <w:t>检查员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6" w:hRule="atLeast"/>
        </w:trPr>
        <w:tc>
          <w:tcPr>
            <w:tcW w:w="170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Calibri" w:hAnsi="Calibri" w:eastAsia="仿宋_GB2312" w:cs="Calibri"/>
                <w:sz w:val="24"/>
                <w:szCs w:val="24"/>
              </w:rPr>
              <w:t>济宁广正堂医药连锁有限公司第二十二药店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default" w:ascii="Calibri" w:hAnsi="Calibri" w:eastAsia="仿宋_GB2312" w:cs="Calibri"/>
                <w:sz w:val="24"/>
                <w:szCs w:val="24"/>
              </w:rPr>
              <w:t>零售（连锁）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default" w:ascii="Calibri" w:hAnsi="Calibri" w:eastAsia="仿宋_GB2312" w:cs="Calibri"/>
                <w:sz w:val="24"/>
                <w:szCs w:val="24"/>
              </w:rPr>
              <w:t>中成药,化学药制剂,抗生素制剂,生化药品（不经营冷链药品）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default" w:ascii="Calibri" w:hAnsi="Calibri" w:eastAsia="仿宋_GB2312" w:cs="Calibri"/>
                <w:sz w:val="24"/>
                <w:szCs w:val="24"/>
              </w:rPr>
              <w:t>汶上县中都街道政和路东段东和新城北门西段门面房22-1-101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default" w:ascii="Calibri" w:hAnsi="Calibri" w:eastAsia="仿宋_GB2312" w:cs="Calibri"/>
                <w:sz w:val="24"/>
                <w:szCs w:val="24"/>
              </w:rPr>
              <w:t>2019.5.9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default" w:ascii="Calibri" w:hAnsi="Calibri" w:eastAsia="仿宋_GB2312" w:cs="Calibri"/>
                <w:sz w:val="24"/>
                <w:szCs w:val="24"/>
              </w:rPr>
              <w:t>李东波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default" w:ascii="Calibri" w:hAnsi="Calibri" w:eastAsia="仿宋_GB2312" w:cs="Calibri"/>
                <w:sz w:val="24"/>
                <w:szCs w:val="24"/>
              </w:rPr>
              <w:t>张振兴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default" w:ascii="Calibri" w:hAnsi="Calibri" w:eastAsia="仿宋_GB2312" w:cs="Calibri"/>
                <w:sz w:val="24"/>
                <w:szCs w:val="24"/>
              </w:rPr>
              <w:t>薛忍忍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right"/>
      </w:pPr>
      <w:r>
        <w:rPr>
          <w:bdr w:val="none" w:color="auto" w:sz="0" w:space="0"/>
        </w:rPr>
        <w:t xml:space="preserve">　　                 </w:t>
      </w:r>
    </w:p>
    <w:p>
      <w:pPr>
        <w:pStyle w:val="2"/>
        <w:keepNext w:val="0"/>
        <w:keepLines w:val="0"/>
        <w:widowControl/>
        <w:suppressLineNumbers w:val="0"/>
        <w:jc w:val="center"/>
        <w:rPr>
          <w:sz w:val="21"/>
          <w:szCs w:val="21"/>
        </w:rPr>
      </w:pPr>
      <w:r>
        <w:rPr>
          <w:sz w:val="21"/>
          <w:szCs w:val="21"/>
          <w:bdr w:val="none" w:color="auto" w:sz="0" w:space="0"/>
        </w:rPr>
        <w:t> </w:t>
      </w:r>
    </w:p>
    <w:p>
      <w:pPr>
        <w:jc w:val="both"/>
        <w:rPr>
          <w:rFonts w:hint="eastAsia" w:ascii="黑体" w:hAnsi="黑体" w:eastAsia="黑体" w:cs="黑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EA62C4"/>
    <w:rsid w:val="32EA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0" w:after="0" w:afterAutospacing="0" w:line="420" w:lineRule="atLeast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uiPriority w:val="0"/>
    <w:rPr>
      <w:color w:val="800080"/>
      <w:u w:val="single"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2021-01-05T08:39:00Z</dcterms:created>
  <dc:creator>SPJ3</dc:creator>
  <cp:lastModifiedBy>SPJ3</cp:lastModifiedBy>
  <dcterms:modified xsi:type="dcterms:W3CDTF">2021-01-05T08:41:34Z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