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7997C" w14:textId="77777777" w:rsidR="00641412" w:rsidRDefault="00000000">
      <w:pPr>
        <w:widowControl/>
        <w:shd w:val="clear" w:color="auto" w:fill="FFFFFF"/>
        <w:jc w:val="center"/>
        <w:rPr>
          <w:rFonts w:ascii="方正小标宋简体" w:eastAsia="方正小标宋简体" w:hAnsi="方正小标宋简体" w:cs="方正小标宋简体"/>
          <w:color w:val="000000" w:themeColor="text1"/>
          <w:kern w:val="0"/>
          <w:sz w:val="44"/>
          <w:szCs w:val="44"/>
        </w:rPr>
      </w:pPr>
      <w:r>
        <w:rPr>
          <w:rFonts w:ascii="方正小标宋简体" w:eastAsia="方正小标宋简体" w:hAnsi="方正小标宋简体" w:cs="方正小标宋简体" w:hint="eastAsia"/>
          <w:color w:val="000000" w:themeColor="text1"/>
          <w:kern w:val="0"/>
          <w:sz w:val="44"/>
          <w:szCs w:val="44"/>
        </w:rPr>
        <w:t xml:space="preserve"> 汶上县自然资源局行政执法公示制度</w:t>
      </w:r>
    </w:p>
    <w:p w14:paraId="0BD800E4" w14:textId="77777777" w:rsidR="00641412" w:rsidRDefault="00000000">
      <w:pPr>
        <w:widowControl/>
        <w:shd w:val="clear" w:color="auto" w:fill="FFFFFF"/>
        <w:spacing w:after="225" w:line="480" w:lineRule="auto"/>
        <w:ind w:firstLine="480"/>
        <w:jc w:val="left"/>
        <w:rPr>
          <w:rFonts w:ascii="方正仿宋简体" w:eastAsia="方正仿宋简体" w:hAnsi="方正仿宋简体" w:cs="方正仿宋简体"/>
          <w:color w:val="3D3D3D"/>
          <w:kern w:val="0"/>
          <w:sz w:val="32"/>
          <w:szCs w:val="32"/>
        </w:rPr>
      </w:pPr>
      <w:r>
        <w:rPr>
          <w:rFonts w:ascii="方正仿宋简体" w:eastAsia="方正仿宋简体" w:hAnsi="方正仿宋简体" w:cs="方正仿宋简体" w:hint="eastAsia"/>
          <w:color w:val="3D3D3D"/>
          <w:kern w:val="0"/>
          <w:sz w:val="32"/>
          <w:szCs w:val="32"/>
        </w:rPr>
        <w:t> </w:t>
      </w:r>
    </w:p>
    <w:p w14:paraId="78A6F24E" w14:textId="77777777" w:rsidR="00641412" w:rsidRDefault="00000000">
      <w:pPr>
        <w:widowControl/>
        <w:shd w:val="clear" w:color="auto" w:fill="FFFFFF"/>
        <w:spacing w:after="225" w:line="480" w:lineRule="auto"/>
        <w:ind w:firstLine="480"/>
        <w:jc w:val="left"/>
        <w:rPr>
          <w:rFonts w:ascii="方正仿宋简体" w:eastAsia="方正仿宋简体" w:hAnsi="方正仿宋简体" w:cs="方正仿宋简体"/>
          <w:color w:val="3D3D3D"/>
          <w:kern w:val="0"/>
          <w:sz w:val="32"/>
          <w:szCs w:val="32"/>
        </w:rPr>
      </w:pPr>
      <w:r>
        <w:rPr>
          <w:rFonts w:ascii="方正仿宋简体" w:eastAsia="方正仿宋简体" w:hAnsi="方正仿宋简体" w:cs="方正仿宋简体" w:hint="eastAsia"/>
          <w:b/>
          <w:bCs/>
          <w:color w:val="3D3D3D"/>
          <w:kern w:val="0"/>
          <w:sz w:val="32"/>
          <w:szCs w:val="32"/>
        </w:rPr>
        <w:t>第一条</w:t>
      </w:r>
      <w:r>
        <w:rPr>
          <w:rFonts w:ascii="方正仿宋简体" w:eastAsia="方正仿宋简体" w:hAnsi="方正仿宋简体" w:cs="方正仿宋简体" w:hint="eastAsia"/>
          <w:color w:val="3D3D3D"/>
          <w:kern w:val="0"/>
          <w:sz w:val="32"/>
          <w:szCs w:val="32"/>
        </w:rPr>
        <w:t> 为规范行政执法行为，提高行政执法工作透明度，保障公民、法人和其他组织对行政执法工作的知情权、参与权和监督权，促进行政执法公开、公平、公正，切实提升行政执法公信力，根据《山东省全面推行行政执法公示制度执法全过程记录制度重大执法决定法制审核制度实施方案》规定，结合本局实际，制定本制度。</w:t>
      </w:r>
    </w:p>
    <w:p w14:paraId="37AAA57B" w14:textId="77777777" w:rsidR="00641412" w:rsidRDefault="00000000">
      <w:pPr>
        <w:widowControl/>
        <w:shd w:val="clear" w:color="auto" w:fill="FFFFFF"/>
        <w:spacing w:after="225" w:line="480" w:lineRule="auto"/>
        <w:ind w:firstLine="480"/>
        <w:jc w:val="left"/>
        <w:rPr>
          <w:rFonts w:ascii="方正仿宋简体" w:eastAsia="方正仿宋简体" w:hAnsi="方正仿宋简体" w:cs="方正仿宋简体"/>
          <w:color w:val="3D3D3D"/>
          <w:kern w:val="0"/>
          <w:sz w:val="32"/>
          <w:szCs w:val="32"/>
        </w:rPr>
      </w:pPr>
      <w:r>
        <w:rPr>
          <w:rFonts w:ascii="方正仿宋简体" w:eastAsia="方正仿宋简体" w:hAnsi="方正仿宋简体" w:cs="方正仿宋简体" w:hint="eastAsia"/>
          <w:b/>
          <w:bCs/>
          <w:color w:val="3D3D3D"/>
          <w:kern w:val="0"/>
          <w:sz w:val="32"/>
          <w:szCs w:val="32"/>
        </w:rPr>
        <w:t>第二条</w:t>
      </w:r>
      <w:r>
        <w:rPr>
          <w:rFonts w:ascii="方正仿宋简体" w:eastAsia="方正仿宋简体" w:hAnsi="方正仿宋简体" w:cs="方正仿宋简体" w:hint="eastAsia"/>
          <w:color w:val="3D3D3D"/>
          <w:kern w:val="0"/>
          <w:sz w:val="32"/>
          <w:szCs w:val="32"/>
        </w:rPr>
        <w:t> 自然资源行政执法公示，是指自然资源部门通过一定载体和方式，将本单位行政执法主体、人员、职责、权限、依据、程序、结果、监督方式、救济途径等行政执法信息，在行政执法事前、事中和事后环节，主动向当事人或者社会公众公开、公布有关行政执法信息，自觉接受监督的活动。</w:t>
      </w:r>
    </w:p>
    <w:p w14:paraId="289B1F00" w14:textId="77777777" w:rsidR="00641412" w:rsidRDefault="00000000">
      <w:pPr>
        <w:widowControl/>
        <w:shd w:val="clear" w:color="auto" w:fill="FFFFFF"/>
        <w:spacing w:after="225" w:line="480" w:lineRule="auto"/>
        <w:ind w:firstLine="480"/>
        <w:jc w:val="left"/>
        <w:rPr>
          <w:rFonts w:ascii="方正仿宋简体" w:eastAsia="方正仿宋简体" w:hAnsi="方正仿宋简体" w:cs="方正仿宋简体"/>
          <w:color w:val="3D3D3D"/>
          <w:kern w:val="0"/>
          <w:sz w:val="32"/>
          <w:szCs w:val="32"/>
        </w:rPr>
      </w:pPr>
      <w:r>
        <w:rPr>
          <w:rFonts w:ascii="方正仿宋简体" w:eastAsia="方正仿宋简体" w:hAnsi="方正仿宋简体" w:cs="方正仿宋简体" w:hint="eastAsia"/>
          <w:b/>
          <w:bCs/>
          <w:color w:val="3D3D3D"/>
          <w:kern w:val="0"/>
          <w:sz w:val="32"/>
          <w:szCs w:val="32"/>
        </w:rPr>
        <w:t>第三条</w:t>
      </w:r>
      <w:r>
        <w:rPr>
          <w:rFonts w:ascii="方正仿宋简体" w:eastAsia="方正仿宋简体" w:hAnsi="方正仿宋简体" w:cs="方正仿宋简体" w:hint="eastAsia"/>
          <w:color w:val="3D3D3D"/>
          <w:kern w:val="0"/>
          <w:sz w:val="32"/>
          <w:szCs w:val="32"/>
        </w:rPr>
        <w:t xml:space="preserve"> 自然资源行政执法公示应当遵循“谁执法谁公开”的原则，及时准确公开行政执法事前、事中和事后信息。</w:t>
      </w:r>
    </w:p>
    <w:p w14:paraId="62010922" w14:textId="77777777" w:rsidR="00641412" w:rsidRDefault="00000000">
      <w:pPr>
        <w:widowControl/>
        <w:shd w:val="clear" w:color="auto" w:fill="FFFFFF"/>
        <w:spacing w:after="225" w:line="480" w:lineRule="auto"/>
        <w:ind w:firstLine="480"/>
        <w:jc w:val="left"/>
        <w:rPr>
          <w:rFonts w:ascii="方正仿宋简体" w:eastAsia="方正仿宋简体" w:hAnsi="方正仿宋简体" w:cs="方正仿宋简体"/>
          <w:color w:val="3D3D3D"/>
          <w:kern w:val="0"/>
          <w:sz w:val="32"/>
          <w:szCs w:val="32"/>
        </w:rPr>
      </w:pPr>
      <w:r>
        <w:rPr>
          <w:rFonts w:ascii="方正仿宋简体" w:eastAsia="方正仿宋简体" w:hAnsi="方正仿宋简体" w:cs="方正仿宋简体" w:hint="eastAsia"/>
          <w:b/>
          <w:bCs/>
          <w:color w:val="3D3D3D"/>
          <w:kern w:val="0"/>
          <w:sz w:val="32"/>
          <w:szCs w:val="32"/>
        </w:rPr>
        <w:t>第四条</w:t>
      </w:r>
      <w:r>
        <w:rPr>
          <w:rFonts w:ascii="方正仿宋简体" w:eastAsia="方正仿宋简体" w:hAnsi="方正仿宋简体" w:cs="方正仿宋简体" w:hint="eastAsia"/>
          <w:color w:val="3D3D3D"/>
          <w:kern w:val="0"/>
          <w:sz w:val="32"/>
          <w:szCs w:val="32"/>
        </w:rPr>
        <w:t> 自然资源行政执法事前公开信息由局信息中心负责公开，具体包括：</w:t>
      </w:r>
    </w:p>
    <w:p w14:paraId="5CC837CA" w14:textId="77777777" w:rsidR="00641412" w:rsidRDefault="00000000">
      <w:pPr>
        <w:widowControl/>
        <w:shd w:val="clear" w:color="auto" w:fill="FFFFFF"/>
        <w:spacing w:after="225" w:line="480" w:lineRule="auto"/>
        <w:ind w:firstLine="480"/>
        <w:jc w:val="left"/>
        <w:rPr>
          <w:rFonts w:ascii="方正仿宋简体" w:eastAsia="方正仿宋简体" w:hAnsi="方正仿宋简体" w:cs="方正仿宋简体"/>
          <w:color w:val="3D3D3D"/>
          <w:kern w:val="0"/>
          <w:sz w:val="32"/>
          <w:szCs w:val="32"/>
        </w:rPr>
      </w:pPr>
      <w:r>
        <w:rPr>
          <w:rFonts w:ascii="方正仿宋简体" w:eastAsia="方正仿宋简体" w:hAnsi="方正仿宋简体" w:cs="方正仿宋简体" w:hint="eastAsia"/>
          <w:color w:val="3D3D3D"/>
          <w:kern w:val="0"/>
          <w:sz w:val="32"/>
          <w:szCs w:val="32"/>
        </w:rPr>
        <w:lastRenderedPageBreak/>
        <w:t>（一）自然资源行政执法主体公开信息包括行政执法机关名称、单位职能、执法机构、法制审核机构、管辖范围、执法区域、办公地址、联系方式等；</w:t>
      </w:r>
    </w:p>
    <w:p w14:paraId="08112371" w14:textId="77777777" w:rsidR="00641412" w:rsidRDefault="00000000">
      <w:pPr>
        <w:widowControl/>
        <w:shd w:val="clear" w:color="auto" w:fill="FFFFFF"/>
        <w:spacing w:after="225" w:line="480" w:lineRule="auto"/>
        <w:ind w:firstLine="480"/>
        <w:jc w:val="left"/>
        <w:rPr>
          <w:rFonts w:ascii="方正仿宋简体" w:eastAsia="方正仿宋简体" w:hAnsi="方正仿宋简体" w:cs="方正仿宋简体"/>
          <w:color w:val="3D3D3D"/>
          <w:kern w:val="0"/>
          <w:sz w:val="32"/>
          <w:szCs w:val="32"/>
        </w:rPr>
      </w:pPr>
      <w:r>
        <w:rPr>
          <w:rFonts w:ascii="方正仿宋简体" w:eastAsia="方正仿宋简体" w:hAnsi="方正仿宋简体" w:cs="方正仿宋简体" w:hint="eastAsia"/>
          <w:color w:val="3D3D3D"/>
          <w:kern w:val="0"/>
          <w:sz w:val="32"/>
          <w:szCs w:val="32"/>
        </w:rPr>
        <w:t>（二）自然资源行政执法人员公开信息包括行政执法人员姓名、单位、职务、岗位职责、执法类型、证件编号和有效期等；</w:t>
      </w:r>
    </w:p>
    <w:p w14:paraId="14895E7A" w14:textId="77777777" w:rsidR="00641412" w:rsidRDefault="00000000">
      <w:pPr>
        <w:widowControl/>
        <w:shd w:val="clear" w:color="auto" w:fill="FFFFFF"/>
        <w:spacing w:after="225" w:line="480" w:lineRule="auto"/>
        <w:ind w:firstLine="480"/>
        <w:jc w:val="left"/>
        <w:rPr>
          <w:rFonts w:ascii="方正仿宋简体" w:eastAsia="方正仿宋简体" w:hAnsi="方正仿宋简体" w:cs="方正仿宋简体"/>
          <w:color w:val="3D3D3D"/>
          <w:kern w:val="0"/>
          <w:sz w:val="32"/>
          <w:szCs w:val="32"/>
        </w:rPr>
      </w:pPr>
      <w:r>
        <w:rPr>
          <w:rFonts w:ascii="方正仿宋简体" w:eastAsia="方正仿宋简体" w:hAnsi="方正仿宋简体" w:cs="方正仿宋简体" w:hint="eastAsia"/>
          <w:color w:val="3D3D3D"/>
          <w:kern w:val="0"/>
          <w:sz w:val="32"/>
          <w:szCs w:val="32"/>
        </w:rPr>
        <w:t>（三）自然资源行政执法事项公开信息包括行政执法权责清单、执法项目名称、承办机构、设定依据、行政裁量权适用规则和裁量基准、委托执法协议书等；</w:t>
      </w:r>
    </w:p>
    <w:p w14:paraId="74FA192D" w14:textId="77777777" w:rsidR="00641412" w:rsidRDefault="00000000">
      <w:pPr>
        <w:widowControl/>
        <w:shd w:val="clear" w:color="auto" w:fill="FFFFFF"/>
        <w:spacing w:after="225" w:line="480" w:lineRule="auto"/>
        <w:ind w:firstLine="480"/>
        <w:jc w:val="left"/>
        <w:rPr>
          <w:rFonts w:ascii="方正仿宋简体" w:eastAsia="方正仿宋简体" w:hAnsi="方正仿宋简体" w:cs="方正仿宋简体"/>
          <w:color w:val="3D3D3D"/>
          <w:kern w:val="0"/>
          <w:sz w:val="32"/>
          <w:szCs w:val="32"/>
        </w:rPr>
      </w:pPr>
      <w:r>
        <w:rPr>
          <w:rFonts w:ascii="方正仿宋简体" w:eastAsia="方正仿宋简体" w:hAnsi="方正仿宋简体" w:cs="方正仿宋简体" w:hint="eastAsia"/>
          <w:color w:val="3D3D3D"/>
          <w:kern w:val="0"/>
          <w:sz w:val="32"/>
          <w:szCs w:val="32"/>
        </w:rPr>
        <w:t>（四）自然资源行政执法程序公开信息包括方式、步骤、时限和顺序，行政执法流程图，服务指南等；</w:t>
      </w:r>
    </w:p>
    <w:p w14:paraId="39A4CFA8" w14:textId="77777777" w:rsidR="00641412" w:rsidRDefault="00000000">
      <w:pPr>
        <w:widowControl/>
        <w:shd w:val="clear" w:color="auto" w:fill="FFFFFF"/>
        <w:spacing w:after="225" w:line="480" w:lineRule="auto"/>
        <w:ind w:firstLine="480"/>
        <w:jc w:val="left"/>
        <w:rPr>
          <w:rFonts w:ascii="方正仿宋简体" w:eastAsia="方正仿宋简体" w:hAnsi="方正仿宋简体" w:cs="方正仿宋简体"/>
          <w:color w:val="3D3D3D"/>
          <w:kern w:val="0"/>
          <w:sz w:val="32"/>
          <w:szCs w:val="32"/>
        </w:rPr>
      </w:pPr>
      <w:r>
        <w:rPr>
          <w:rFonts w:ascii="方正仿宋简体" w:eastAsia="方正仿宋简体" w:hAnsi="方正仿宋简体" w:cs="方正仿宋简体" w:hint="eastAsia"/>
          <w:color w:val="3D3D3D"/>
          <w:kern w:val="0"/>
          <w:sz w:val="32"/>
          <w:szCs w:val="32"/>
        </w:rPr>
        <w:t>（五）救济方式公开信息包括行政相对人依法享有的听证权、陈述权、申辩权和申请行政复议或者提起行政诉讼等法定权利和救济途径；</w:t>
      </w:r>
    </w:p>
    <w:p w14:paraId="02BF20B3" w14:textId="77777777" w:rsidR="00641412" w:rsidRDefault="00000000">
      <w:pPr>
        <w:widowControl/>
        <w:shd w:val="clear" w:color="auto" w:fill="FFFFFF"/>
        <w:spacing w:after="225" w:line="480" w:lineRule="auto"/>
        <w:ind w:firstLine="480"/>
        <w:jc w:val="left"/>
        <w:rPr>
          <w:rFonts w:ascii="方正仿宋简体" w:eastAsia="方正仿宋简体" w:hAnsi="方正仿宋简体" w:cs="方正仿宋简体"/>
          <w:color w:val="3D3D3D"/>
          <w:kern w:val="0"/>
          <w:sz w:val="32"/>
          <w:szCs w:val="32"/>
        </w:rPr>
      </w:pPr>
      <w:r>
        <w:rPr>
          <w:rFonts w:ascii="方正仿宋简体" w:eastAsia="方正仿宋简体" w:hAnsi="方正仿宋简体" w:cs="方正仿宋简体" w:hint="eastAsia"/>
          <w:color w:val="3D3D3D"/>
          <w:kern w:val="0"/>
          <w:sz w:val="32"/>
          <w:szCs w:val="32"/>
        </w:rPr>
        <w:t>（六）监督方式公开信息包括接受举报投诉的电话、地址、邮编、电子邮箱及网上投诉方式等内容；</w:t>
      </w:r>
    </w:p>
    <w:p w14:paraId="79561D22" w14:textId="77777777" w:rsidR="00641412" w:rsidRDefault="00000000">
      <w:pPr>
        <w:widowControl/>
        <w:shd w:val="clear" w:color="auto" w:fill="FFFFFF"/>
        <w:spacing w:after="225" w:line="480" w:lineRule="auto"/>
        <w:ind w:firstLine="480"/>
        <w:jc w:val="left"/>
        <w:rPr>
          <w:rFonts w:ascii="方正仿宋简体" w:eastAsia="方正仿宋简体" w:hAnsi="方正仿宋简体" w:cs="方正仿宋简体"/>
          <w:color w:val="3D3D3D"/>
          <w:kern w:val="0"/>
          <w:sz w:val="32"/>
          <w:szCs w:val="32"/>
        </w:rPr>
      </w:pPr>
      <w:r>
        <w:rPr>
          <w:rFonts w:ascii="方正仿宋简体" w:eastAsia="方正仿宋简体" w:hAnsi="方正仿宋简体" w:cs="方正仿宋简体" w:hint="eastAsia"/>
          <w:color w:val="3D3D3D"/>
          <w:kern w:val="0"/>
          <w:sz w:val="32"/>
          <w:szCs w:val="32"/>
        </w:rPr>
        <w:t>（七）法律、法规、规章或者行政规范性文件需要事前公开的，从其规定。</w:t>
      </w:r>
    </w:p>
    <w:p w14:paraId="77A8A4B3" w14:textId="77777777" w:rsidR="00641412" w:rsidRDefault="00000000">
      <w:pPr>
        <w:widowControl/>
        <w:shd w:val="clear" w:color="auto" w:fill="FFFFFF"/>
        <w:spacing w:after="225" w:line="480" w:lineRule="auto"/>
        <w:ind w:firstLine="480"/>
        <w:jc w:val="left"/>
        <w:rPr>
          <w:rFonts w:ascii="方正仿宋简体" w:eastAsia="方正仿宋简体" w:hAnsi="方正仿宋简体" w:cs="方正仿宋简体"/>
          <w:color w:val="3D3D3D"/>
          <w:kern w:val="0"/>
          <w:sz w:val="32"/>
          <w:szCs w:val="32"/>
        </w:rPr>
      </w:pPr>
      <w:r>
        <w:rPr>
          <w:rFonts w:ascii="方正仿宋简体" w:eastAsia="方正仿宋简体" w:hAnsi="方正仿宋简体" w:cs="方正仿宋简体" w:hint="eastAsia"/>
          <w:b/>
          <w:bCs/>
          <w:color w:val="3D3D3D"/>
          <w:kern w:val="0"/>
          <w:sz w:val="32"/>
          <w:szCs w:val="32"/>
        </w:rPr>
        <w:lastRenderedPageBreak/>
        <w:t>第五条</w:t>
      </w:r>
      <w:r>
        <w:rPr>
          <w:rFonts w:ascii="方正仿宋简体" w:eastAsia="方正仿宋简体" w:hAnsi="方正仿宋简体" w:cs="方正仿宋简体" w:hint="eastAsia"/>
          <w:color w:val="3D3D3D"/>
          <w:kern w:val="0"/>
          <w:sz w:val="32"/>
          <w:szCs w:val="32"/>
        </w:rPr>
        <w:t> 自然资源行政执法事中公开信息由局信息中心负责公开，具体包括：</w:t>
      </w:r>
    </w:p>
    <w:p w14:paraId="1BC367D5" w14:textId="77777777" w:rsidR="00641412" w:rsidRDefault="00000000">
      <w:pPr>
        <w:widowControl/>
        <w:shd w:val="clear" w:color="auto" w:fill="FFFFFF"/>
        <w:spacing w:after="225" w:line="480" w:lineRule="auto"/>
        <w:ind w:firstLine="480"/>
        <w:jc w:val="left"/>
        <w:rPr>
          <w:rFonts w:ascii="方正仿宋简体" w:eastAsia="方正仿宋简体" w:hAnsi="方正仿宋简体" w:cs="方正仿宋简体"/>
          <w:color w:val="3D3D3D"/>
          <w:kern w:val="0"/>
          <w:sz w:val="32"/>
          <w:szCs w:val="32"/>
        </w:rPr>
      </w:pPr>
      <w:r>
        <w:rPr>
          <w:rFonts w:ascii="方正仿宋简体" w:eastAsia="方正仿宋简体" w:hAnsi="方正仿宋简体" w:cs="方正仿宋简体" w:hint="eastAsia"/>
          <w:color w:val="3D3D3D"/>
          <w:kern w:val="0"/>
          <w:sz w:val="32"/>
          <w:szCs w:val="32"/>
        </w:rPr>
        <w:t>（一）自然资源行政执法人员在进行现场检查、调查取证、证据保存、送达执法文书等直接面对行政相对人的执法活动时，应当主动表明身份、出示执法证件；</w:t>
      </w:r>
    </w:p>
    <w:p w14:paraId="32731326" w14:textId="77777777" w:rsidR="00641412" w:rsidRDefault="00000000">
      <w:pPr>
        <w:widowControl/>
        <w:shd w:val="clear" w:color="auto" w:fill="FFFFFF"/>
        <w:spacing w:after="225" w:line="480" w:lineRule="auto"/>
        <w:ind w:firstLine="480"/>
        <w:jc w:val="left"/>
        <w:rPr>
          <w:rFonts w:ascii="方正仿宋简体" w:eastAsia="方正仿宋简体" w:hAnsi="方正仿宋简体" w:cs="方正仿宋简体"/>
          <w:color w:val="3D3D3D"/>
          <w:kern w:val="0"/>
          <w:sz w:val="32"/>
          <w:szCs w:val="32"/>
        </w:rPr>
      </w:pPr>
      <w:r>
        <w:rPr>
          <w:rFonts w:ascii="方正仿宋简体" w:eastAsia="方正仿宋简体" w:hAnsi="方正仿宋简体" w:cs="方正仿宋简体" w:hint="eastAsia"/>
          <w:color w:val="3D3D3D"/>
          <w:kern w:val="0"/>
          <w:sz w:val="32"/>
          <w:szCs w:val="32"/>
        </w:rPr>
        <w:t>（二）自然资源执法人员应依法告知当事人行政执法决定的事实、证据、法律依据、结论，享有陈述、申辩、听证、回避、救济和依法配合执法等权利义务；</w:t>
      </w:r>
    </w:p>
    <w:p w14:paraId="03B25833" w14:textId="77777777" w:rsidR="00641412" w:rsidRDefault="00000000">
      <w:pPr>
        <w:widowControl/>
        <w:shd w:val="clear" w:color="auto" w:fill="FFFFFF"/>
        <w:spacing w:after="225" w:line="480" w:lineRule="auto"/>
        <w:ind w:firstLine="480"/>
        <w:jc w:val="left"/>
        <w:rPr>
          <w:rFonts w:ascii="方正仿宋简体" w:eastAsia="方正仿宋简体" w:hAnsi="方正仿宋简体" w:cs="方正仿宋简体"/>
          <w:color w:val="3D3D3D"/>
          <w:kern w:val="0"/>
          <w:sz w:val="32"/>
          <w:szCs w:val="32"/>
        </w:rPr>
      </w:pPr>
      <w:r>
        <w:rPr>
          <w:rFonts w:ascii="方正仿宋简体" w:eastAsia="方正仿宋简体" w:hAnsi="方正仿宋简体" w:cs="方正仿宋简体" w:hint="eastAsia"/>
          <w:color w:val="3D3D3D"/>
          <w:kern w:val="0"/>
          <w:sz w:val="32"/>
          <w:szCs w:val="32"/>
        </w:rPr>
        <w:t>（三）办公场所应设置公示牌、工作人员岗位职责、材料示范文本、咨询服务、投诉举报、办公时间、办公电话等；</w:t>
      </w:r>
    </w:p>
    <w:p w14:paraId="6BEE4343" w14:textId="77777777" w:rsidR="00641412" w:rsidRDefault="00000000">
      <w:pPr>
        <w:widowControl/>
        <w:shd w:val="clear" w:color="auto" w:fill="FFFFFF"/>
        <w:spacing w:after="225" w:line="480" w:lineRule="auto"/>
        <w:ind w:firstLine="480"/>
        <w:jc w:val="left"/>
        <w:rPr>
          <w:rFonts w:ascii="方正仿宋简体" w:eastAsia="方正仿宋简体" w:hAnsi="方正仿宋简体" w:cs="方正仿宋简体"/>
          <w:color w:val="3D3D3D"/>
          <w:kern w:val="0"/>
          <w:sz w:val="32"/>
          <w:szCs w:val="32"/>
        </w:rPr>
      </w:pPr>
      <w:r>
        <w:rPr>
          <w:rFonts w:ascii="方正仿宋简体" w:eastAsia="方正仿宋简体" w:hAnsi="方正仿宋简体" w:cs="方正仿宋简体" w:hint="eastAsia"/>
          <w:color w:val="3D3D3D"/>
          <w:kern w:val="0"/>
          <w:sz w:val="32"/>
          <w:szCs w:val="32"/>
        </w:rPr>
        <w:t>（四）法律、法规、规章或者行政规范性文件规定需要事中公开的，从其规定。</w:t>
      </w:r>
    </w:p>
    <w:p w14:paraId="2E975E06" w14:textId="77777777" w:rsidR="00641412" w:rsidRDefault="00000000">
      <w:pPr>
        <w:widowControl/>
        <w:shd w:val="clear" w:color="auto" w:fill="FFFFFF"/>
        <w:spacing w:after="225" w:line="480" w:lineRule="auto"/>
        <w:ind w:firstLine="480"/>
        <w:jc w:val="left"/>
        <w:rPr>
          <w:rFonts w:ascii="方正仿宋简体" w:eastAsia="方正仿宋简体" w:hAnsi="方正仿宋简体" w:cs="方正仿宋简体"/>
          <w:color w:val="3D3D3D"/>
          <w:kern w:val="0"/>
          <w:sz w:val="32"/>
          <w:szCs w:val="32"/>
        </w:rPr>
      </w:pPr>
      <w:r>
        <w:rPr>
          <w:rFonts w:ascii="方正仿宋简体" w:eastAsia="方正仿宋简体" w:hAnsi="方正仿宋简体" w:cs="方正仿宋简体" w:hint="eastAsia"/>
          <w:b/>
          <w:bCs/>
          <w:color w:val="3D3D3D"/>
          <w:kern w:val="0"/>
          <w:sz w:val="32"/>
          <w:szCs w:val="32"/>
        </w:rPr>
        <w:t>第六条</w:t>
      </w:r>
      <w:r>
        <w:rPr>
          <w:rFonts w:ascii="方正仿宋简体" w:eastAsia="方正仿宋简体" w:hAnsi="方正仿宋简体" w:cs="方正仿宋简体" w:hint="eastAsia"/>
          <w:color w:val="3D3D3D"/>
          <w:kern w:val="0"/>
          <w:sz w:val="32"/>
          <w:szCs w:val="32"/>
        </w:rPr>
        <w:t xml:space="preserve"> 自然资源行政执法事后公开信息由局信息中心负责公开，具体包括：</w:t>
      </w:r>
    </w:p>
    <w:p w14:paraId="7FFEC93E" w14:textId="77777777" w:rsidR="00641412" w:rsidRDefault="00000000">
      <w:pPr>
        <w:widowControl/>
        <w:shd w:val="clear" w:color="auto" w:fill="FFFFFF"/>
        <w:spacing w:after="225" w:line="480" w:lineRule="auto"/>
        <w:ind w:firstLine="480"/>
        <w:jc w:val="left"/>
        <w:rPr>
          <w:rFonts w:ascii="方正仿宋简体" w:eastAsia="方正仿宋简体" w:hAnsi="方正仿宋简体" w:cs="方正仿宋简体"/>
          <w:color w:val="3D3D3D"/>
          <w:kern w:val="0"/>
          <w:sz w:val="32"/>
          <w:szCs w:val="32"/>
        </w:rPr>
      </w:pPr>
      <w:r>
        <w:rPr>
          <w:rFonts w:ascii="方正仿宋简体" w:eastAsia="方正仿宋简体" w:hAnsi="方正仿宋简体" w:cs="方正仿宋简体" w:hint="eastAsia"/>
          <w:color w:val="3D3D3D"/>
          <w:kern w:val="0"/>
          <w:sz w:val="32"/>
          <w:szCs w:val="32"/>
        </w:rPr>
        <w:t>（一）行政处罚决定；</w:t>
      </w:r>
    </w:p>
    <w:p w14:paraId="6C7B5126" w14:textId="77777777" w:rsidR="00641412" w:rsidRDefault="00000000">
      <w:pPr>
        <w:widowControl/>
        <w:shd w:val="clear" w:color="auto" w:fill="FFFFFF"/>
        <w:spacing w:after="225" w:line="480" w:lineRule="auto"/>
        <w:ind w:firstLine="480"/>
        <w:jc w:val="left"/>
        <w:rPr>
          <w:rFonts w:ascii="方正仿宋简体" w:eastAsia="方正仿宋简体" w:hAnsi="方正仿宋简体" w:cs="方正仿宋简体"/>
          <w:color w:val="3D3D3D"/>
          <w:kern w:val="0"/>
          <w:sz w:val="32"/>
          <w:szCs w:val="32"/>
        </w:rPr>
      </w:pPr>
      <w:r>
        <w:rPr>
          <w:rFonts w:ascii="方正仿宋简体" w:eastAsia="方正仿宋简体" w:hAnsi="方正仿宋简体" w:cs="方正仿宋简体" w:hint="eastAsia"/>
          <w:color w:val="3D3D3D"/>
          <w:kern w:val="0"/>
          <w:sz w:val="32"/>
          <w:szCs w:val="32"/>
        </w:rPr>
        <w:t>（二）重大自然资源违法案件；</w:t>
      </w:r>
    </w:p>
    <w:p w14:paraId="51E501EF" w14:textId="77777777" w:rsidR="00641412" w:rsidRDefault="00000000">
      <w:pPr>
        <w:widowControl/>
        <w:shd w:val="clear" w:color="auto" w:fill="FFFFFF"/>
        <w:spacing w:after="225" w:line="480" w:lineRule="auto"/>
        <w:ind w:firstLine="480"/>
        <w:jc w:val="left"/>
        <w:rPr>
          <w:rFonts w:ascii="方正仿宋简体" w:eastAsia="方正仿宋简体" w:hAnsi="方正仿宋简体" w:cs="方正仿宋简体"/>
          <w:color w:val="3D3D3D"/>
          <w:kern w:val="0"/>
          <w:sz w:val="32"/>
          <w:szCs w:val="32"/>
        </w:rPr>
      </w:pPr>
      <w:r>
        <w:rPr>
          <w:rFonts w:ascii="方正仿宋简体" w:eastAsia="方正仿宋简体" w:hAnsi="方正仿宋简体" w:cs="方正仿宋简体" w:hint="eastAsia"/>
          <w:color w:val="3D3D3D"/>
          <w:kern w:val="0"/>
          <w:sz w:val="32"/>
          <w:szCs w:val="32"/>
        </w:rPr>
        <w:t>（三）年度行政执法统计年报数据等；</w:t>
      </w:r>
    </w:p>
    <w:p w14:paraId="598813A7" w14:textId="77777777" w:rsidR="00641412" w:rsidRDefault="00000000">
      <w:pPr>
        <w:widowControl/>
        <w:shd w:val="clear" w:color="auto" w:fill="FFFFFF"/>
        <w:spacing w:after="225" w:line="480" w:lineRule="auto"/>
        <w:ind w:firstLine="480"/>
        <w:jc w:val="left"/>
        <w:rPr>
          <w:rFonts w:ascii="方正仿宋简体" w:eastAsia="方正仿宋简体" w:hAnsi="方正仿宋简体" w:cs="方正仿宋简体"/>
          <w:color w:val="3D3D3D"/>
          <w:kern w:val="0"/>
          <w:sz w:val="32"/>
          <w:szCs w:val="32"/>
        </w:rPr>
      </w:pPr>
      <w:r>
        <w:rPr>
          <w:rFonts w:ascii="方正仿宋简体" w:eastAsia="方正仿宋简体" w:hAnsi="方正仿宋简体" w:cs="方正仿宋简体" w:hint="eastAsia"/>
          <w:color w:val="3D3D3D"/>
          <w:kern w:val="0"/>
          <w:sz w:val="32"/>
          <w:szCs w:val="32"/>
        </w:rPr>
        <w:t>（四）需依法事后公开的信息。</w:t>
      </w:r>
    </w:p>
    <w:p w14:paraId="5466C1BD" w14:textId="77777777" w:rsidR="00641412" w:rsidRDefault="00000000">
      <w:pPr>
        <w:widowControl/>
        <w:shd w:val="clear" w:color="auto" w:fill="FFFFFF"/>
        <w:spacing w:after="225" w:line="480" w:lineRule="auto"/>
        <w:ind w:firstLine="480"/>
        <w:jc w:val="left"/>
        <w:rPr>
          <w:rFonts w:ascii="方正仿宋简体" w:eastAsia="方正仿宋简体" w:hAnsi="方正仿宋简体" w:cs="方正仿宋简体"/>
          <w:color w:val="3D3D3D"/>
          <w:kern w:val="0"/>
          <w:sz w:val="32"/>
          <w:szCs w:val="32"/>
        </w:rPr>
      </w:pPr>
      <w:r>
        <w:rPr>
          <w:rFonts w:ascii="方正仿宋简体" w:eastAsia="方正仿宋简体" w:hAnsi="方正仿宋简体" w:cs="方正仿宋简体" w:hint="eastAsia"/>
          <w:b/>
          <w:bCs/>
          <w:color w:val="3D3D3D"/>
          <w:kern w:val="0"/>
          <w:sz w:val="32"/>
          <w:szCs w:val="32"/>
        </w:rPr>
        <w:lastRenderedPageBreak/>
        <w:t>第七条</w:t>
      </w:r>
      <w:r>
        <w:rPr>
          <w:rFonts w:ascii="方正仿宋简体" w:eastAsia="方正仿宋简体" w:hAnsi="方正仿宋简体" w:cs="方正仿宋简体" w:hint="eastAsia"/>
          <w:color w:val="3D3D3D"/>
          <w:kern w:val="0"/>
          <w:sz w:val="32"/>
          <w:szCs w:val="32"/>
        </w:rPr>
        <w:t> 有下列情形之一的自然资源行政执法信息，不予公开：</w:t>
      </w:r>
    </w:p>
    <w:p w14:paraId="052341DC" w14:textId="77777777" w:rsidR="00641412" w:rsidRDefault="00000000">
      <w:pPr>
        <w:widowControl/>
        <w:shd w:val="clear" w:color="auto" w:fill="FFFFFF"/>
        <w:spacing w:after="225" w:line="480" w:lineRule="auto"/>
        <w:ind w:firstLine="480"/>
        <w:jc w:val="left"/>
        <w:rPr>
          <w:rFonts w:ascii="方正仿宋简体" w:eastAsia="方正仿宋简体" w:hAnsi="方正仿宋简体" w:cs="方正仿宋简体"/>
          <w:color w:val="3D3D3D"/>
          <w:kern w:val="0"/>
          <w:sz w:val="32"/>
          <w:szCs w:val="32"/>
        </w:rPr>
      </w:pPr>
      <w:r>
        <w:rPr>
          <w:rFonts w:ascii="方正仿宋简体" w:eastAsia="方正仿宋简体" w:hAnsi="方正仿宋简体" w:cs="方正仿宋简体" w:hint="eastAsia"/>
          <w:color w:val="3D3D3D"/>
          <w:kern w:val="0"/>
          <w:sz w:val="32"/>
          <w:szCs w:val="32"/>
        </w:rPr>
        <w:t>（一）涉及国家秘密的信息；</w:t>
      </w:r>
    </w:p>
    <w:p w14:paraId="34A2525D" w14:textId="77777777" w:rsidR="00641412" w:rsidRDefault="00000000">
      <w:pPr>
        <w:widowControl/>
        <w:shd w:val="clear" w:color="auto" w:fill="FFFFFF"/>
        <w:spacing w:after="225" w:line="480" w:lineRule="auto"/>
        <w:ind w:firstLine="480"/>
        <w:jc w:val="left"/>
        <w:rPr>
          <w:rFonts w:ascii="方正仿宋简体" w:eastAsia="方正仿宋简体" w:hAnsi="方正仿宋简体" w:cs="方正仿宋简体"/>
          <w:color w:val="3D3D3D"/>
          <w:kern w:val="0"/>
          <w:sz w:val="32"/>
          <w:szCs w:val="32"/>
        </w:rPr>
      </w:pPr>
      <w:r>
        <w:rPr>
          <w:rFonts w:ascii="方正仿宋简体" w:eastAsia="方正仿宋简体" w:hAnsi="方正仿宋简体" w:cs="方正仿宋简体" w:hint="eastAsia"/>
          <w:color w:val="3D3D3D"/>
          <w:kern w:val="0"/>
          <w:sz w:val="32"/>
          <w:szCs w:val="32"/>
        </w:rPr>
        <w:t>（二）涉及商业秘密的信息；</w:t>
      </w:r>
    </w:p>
    <w:p w14:paraId="523E9187" w14:textId="77777777" w:rsidR="00641412" w:rsidRDefault="00000000">
      <w:pPr>
        <w:widowControl/>
        <w:shd w:val="clear" w:color="auto" w:fill="FFFFFF"/>
        <w:spacing w:after="225" w:line="480" w:lineRule="auto"/>
        <w:ind w:firstLine="480"/>
        <w:jc w:val="left"/>
        <w:rPr>
          <w:rFonts w:ascii="方正仿宋简体" w:eastAsia="方正仿宋简体" w:hAnsi="方正仿宋简体" w:cs="方正仿宋简体"/>
          <w:color w:val="3D3D3D"/>
          <w:kern w:val="0"/>
          <w:sz w:val="32"/>
          <w:szCs w:val="32"/>
        </w:rPr>
      </w:pPr>
      <w:r>
        <w:rPr>
          <w:rFonts w:ascii="方正仿宋简体" w:eastAsia="方正仿宋简体" w:hAnsi="方正仿宋简体" w:cs="方正仿宋简体" w:hint="eastAsia"/>
          <w:color w:val="3D3D3D"/>
          <w:kern w:val="0"/>
          <w:sz w:val="32"/>
          <w:szCs w:val="32"/>
        </w:rPr>
        <w:t>（三）涉及他人身份、通讯、健康、婚姻、家庭、财产状况以及行政相对人是未成年人等的个人隐私信息；</w:t>
      </w:r>
    </w:p>
    <w:p w14:paraId="4561B66B" w14:textId="77777777" w:rsidR="00641412" w:rsidRDefault="00000000">
      <w:pPr>
        <w:widowControl/>
        <w:shd w:val="clear" w:color="auto" w:fill="FFFFFF"/>
        <w:spacing w:after="225" w:line="480" w:lineRule="auto"/>
        <w:ind w:firstLine="480"/>
        <w:jc w:val="left"/>
        <w:rPr>
          <w:rFonts w:ascii="方正仿宋简体" w:eastAsia="方正仿宋简体" w:hAnsi="方正仿宋简体" w:cs="方正仿宋简体"/>
          <w:color w:val="3D3D3D"/>
          <w:kern w:val="0"/>
          <w:sz w:val="32"/>
          <w:szCs w:val="32"/>
        </w:rPr>
      </w:pPr>
      <w:r>
        <w:rPr>
          <w:rFonts w:ascii="方正仿宋简体" w:eastAsia="方正仿宋简体" w:hAnsi="方正仿宋简体" w:cs="方正仿宋简体" w:hint="eastAsia"/>
          <w:color w:val="3D3D3D"/>
          <w:kern w:val="0"/>
          <w:sz w:val="32"/>
          <w:szCs w:val="32"/>
        </w:rPr>
        <w:t>（四）可能危及国家安全、公共安全、经济安全和社会稳定的信息；</w:t>
      </w:r>
    </w:p>
    <w:p w14:paraId="50A0008F" w14:textId="77777777" w:rsidR="00641412" w:rsidRDefault="00000000">
      <w:pPr>
        <w:widowControl/>
        <w:shd w:val="clear" w:color="auto" w:fill="FFFFFF"/>
        <w:spacing w:after="225" w:line="480" w:lineRule="auto"/>
        <w:ind w:firstLine="480"/>
        <w:jc w:val="left"/>
        <w:rPr>
          <w:rFonts w:ascii="方正仿宋简体" w:eastAsia="方正仿宋简体" w:hAnsi="方正仿宋简体" w:cs="方正仿宋简体"/>
          <w:color w:val="3D3D3D"/>
          <w:kern w:val="0"/>
          <w:sz w:val="32"/>
          <w:szCs w:val="32"/>
        </w:rPr>
      </w:pPr>
      <w:r>
        <w:rPr>
          <w:rFonts w:ascii="方正仿宋简体" w:eastAsia="方正仿宋简体" w:hAnsi="方正仿宋简体" w:cs="方正仿宋简体" w:hint="eastAsia"/>
          <w:color w:val="3D3D3D"/>
          <w:kern w:val="0"/>
          <w:sz w:val="32"/>
          <w:szCs w:val="32"/>
        </w:rPr>
        <w:t>（五）法律、法规规定不予公开的其他信息。</w:t>
      </w:r>
    </w:p>
    <w:p w14:paraId="2542580D" w14:textId="77777777" w:rsidR="00641412" w:rsidRDefault="00000000">
      <w:pPr>
        <w:widowControl/>
        <w:shd w:val="clear" w:color="auto" w:fill="FFFFFF"/>
        <w:spacing w:after="225" w:line="480" w:lineRule="auto"/>
        <w:ind w:firstLine="480"/>
        <w:jc w:val="left"/>
        <w:rPr>
          <w:rFonts w:ascii="方正仿宋简体" w:eastAsia="方正仿宋简体" w:hAnsi="方正仿宋简体" w:cs="方正仿宋简体"/>
          <w:color w:val="3D3D3D"/>
          <w:kern w:val="0"/>
          <w:sz w:val="32"/>
          <w:szCs w:val="32"/>
        </w:rPr>
      </w:pPr>
      <w:r>
        <w:rPr>
          <w:rFonts w:ascii="方正仿宋简体" w:eastAsia="方正仿宋简体" w:hAnsi="方正仿宋简体" w:cs="方正仿宋简体" w:hint="eastAsia"/>
          <w:color w:val="3D3D3D"/>
          <w:kern w:val="0"/>
          <w:sz w:val="32"/>
          <w:szCs w:val="32"/>
        </w:rPr>
        <w:t>上述第二、三款信息，经权利人书面同意公开或者行政执法机关认为不公开可能对公共利益造成重大影响的，可以公开。</w:t>
      </w:r>
    </w:p>
    <w:p w14:paraId="7D38A5FD" w14:textId="77777777" w:rsidR="00641412" w:rsidRDefault="00000000">
      <w:pPr>
        <w:widowControl/>
        <w:shd w:val="clear" w:color="auto" w:fill="FFFFFF"/>
        <w:spacing w:after="225" w:line="480" w:lineRule="auto"/>
        <w:ind w:firstLine="480"/>
        <w:jc w:val="left"/>
        <w:rPr>
          <w:rFonts w:ascii="方正仿宋简体" w:eastAsia="方正仿宋简体" w:hAnsi="方正仿宋简体" w:cs="方正仿宋简体"/>
          <w:color w:val="3D3D3D"/>
          <w:kern w:val="0"/>
          <w:sz w:val="32"/>
          <w:szCs w:val="32"/>
        </w:rPr>
      </w:pPr>
      <w:r>
        <w:rPr>
          <w:rFonts w:ascii="方正仿宋简体" w:eastAsia="方正仿宋简体" w:hAnsi="方正仿宋简体" w:cs="方正仿宋简体" w:hint="eastAsia"/>
          <w:b/>
          <w:bCs/>
          <w:color w:val="3D3D3D"/>
          <w:kern w:val="0"/>
          <w:sz w:val="32"/>
          <w:szCs w:val="32"/>
        </w:rPr>
        <w:t>第八条</w:t>
      </w:r>
      <w:r>
        <w:rPr>
          <w:rFonts w:ascii="方正仿宋简体" w:eastAsia="方正仿宋简体" w:hAnsi="方正仿宋简体" w:cs="方正仿宋简体" w:hint="eastAsia"/>
          <w:color w:val="3D3D3D"/>
          <w:kern w:val="0"/>
          <w:sz w:val="32"/>
          <w:szCs w:val="32"/>
        </w:rPr>
        <w:t> 自然资源行政执法结论公开可以采取信息摘要或者全文公开的方式。</w:t>
      </w:r>
    </w:p>
    <w:p w14:paraId="0144CEC1" w14:textId="77777777" w:rsidR="00641412" w:rsidRDefault="00000000">
      <w:pPr>
        <w:widowControl/>
        <w:shd w:val="clear" w:color="auto" w:fill="FFFFFF"/>
        <w:spacing w:after="225" w:line="480" w:lineRule="auto"/>
        <w:ind w:firstLine="480"/>
        <w:jc w:val="left"/>
        <w:rPr>
          <w:rFonts w:ascii="方正仿宋简体" w:eastAsia="方正仿宋简体" w:hAnsi="方正仿宋简体" w:cs="方正仿宋简体"/>
          <w:color w:val="3D3D3D"/>
          <w:kern w:val="0"/>
          <w:sz w:val="32"/>
          <w:szCs w:val="32"/>
        </w:rPr>
      </w:pPr>
      <w:r>
        <w:rPr>
          <w:rFonts w:ascii="方正仿宋简体" w:eastAsia="方正仿宋简体" w:hAnsi="方正仿宋简体" w:cs="方正仿宋简体" w:hint="eastAsia"/>
          <w:color w:val="3D3D3D"/>
          <w:kern w:val="0"/>
          <w:sz w:val="32"/>
          <w:szCs w:val="32"/>
        </w:rPr>
        <w:t>自然资源行政执法信息摘要公开的，应当公开行政执法决定书的文号、案件名称、当事人姓名或者名称、简要违法事实、法律依据、执法结论、执法机关名称、日期等。</w:t>
      </w:r>
    </w:p>
    <w:p w14:paraId="47BC6EB2" w14:textId="77777777" w:rsidR="00641412" w:rsidRDefault="00000000">
      <w:pPr>
        <w:widowControl/>
        <w:shd w:val="clear" w:color="auto" w:fill="FFFFFF"/>
        <w:spacing w:after="225" w:line="480" w:lineRule="auto"/>
        <w:ind w:firstLine="480"/>
        <w:jc w:val="left"/>
        <w:rPr>
          <w:rFonts w:ascii="方正仿宋简体" w:eastAsia="方正仿宋简体" w:hAnsi="方正仿宋简体" w:cs="方正仿宋简体"/>
          <w:color w:val="3D3D3D"/>
          <w:kern w:val="0"/>
          <w:sz w:val="32"/>
          <w:szCs w:val="32"/>
        </w:rPr>
      </w:pPr>
      <w:r>
        <w:rPr>
          <w:rFonts w:ascii="方正仿宋简体" w:eastAsia="方正仿宋简体" w:hAnsi="方正仿宋简体" w:cs="方正仿宋简体" w:hint="eastAsia"/>
          <w:color w:val="3D3D3D"/>
          <w:kern w:val="0"/>
          <w:sz w:val="32"/>
          <w:szCs w:val="32"/>
        </w:rPr>
        <w:t>自然资源行政执法信息全文公开的，应当隐去法定代表人以外的自然人名字，自然人的家庭住址、身份证号码，通</w:t>
      </w:r>
      <w:r>
        <w:rPr>
          <w:rFonts w:ascii="方正仿宋简体" w:eastAsia="方正仿宋简体" w:hAnsi="方正仿宋简体" w:cs="方正仿宋简体" w:hint="eastAsia"/>
          <w:color w:val="3D3D3D"/>
          <w:kern w:val="0"/>
          <w:sz w:val="32"/>
          <w:szCs w:val="32"/>
        </w:rPr>
        <w:lastRenderedPageBreak/>
        <w:t>讯方式、银行账号、权属证书编号，法人或者其他组织的银行账号、权属证书编号、财产状况等。</w:t>
      </w:r>
    </w:p>
    <w:p w14:paraId="22EF7F6E" w14:textId="77777777" w:rsidR="00641412" w:rsidRDefault="00000000">
      <w:pPr>
        <w:widowControl/>
        <w:shd w:val="clear" w:color="auto" w:fill="FFFFFF"/>
        <w:spacing w:after="225" w:line="480" w:lineRule="auto"/>
        <w:ind w:firstLine="480"/>
        <w:jc w:val="left"/>
        <w:rPr>
          <w:rFonts w:ascii="方正仿宋简体" w:eastAsia="方正仿宋简体" w:hAnsi="方正仿宋简体" w:cs="方正仿宋简体"/>
          <w:color w:val="3D3D3D"/>
          <w:kern w:val="0"/>
          <w:sz w:val="32"/>
          <w:szCs w:val="32"/>
        </w:rPr>
      </w:pPr>
      <w:r>
        <w:rPr>
          <w:rFonts w:ascii="方正仿宋简体" w:eastAsia="方正仿宋简体" w:hAnsi="方正仿宋简体" w:cs="方正仿宋简体" w:hint="eastAsia"/>
          <w:b/>
          <w:bCs/>
          <w:color w:val="3D3D3D"/>
          <w:kern w:val="0"/>
          <w:sz w:val="32"/>
          <w:szCs w:val="32"/>
        </w:rPr>
        <w:t>第九条</w:t>
      </w:r>
      <w:r>
        <w:rPr>
          <w:rFonts w:ascii="方正仿宋简体" w:eastAsia="方正仿宋简体" w:hAnsi="方正仿宋简体" w:cs="方正仿宋简体" w:hint="eastAsia"/>
          <w:color w:val="3D3D3D"/>
          <w:kern w:val="0"/>
          <w:sz w:val="32"/>
          <w:szCs w:val="32"/>
        </w:rPr>
        <w:t> 自然资源行政执法信息除在本级人民政府确定的行政执法信息公示统一平台公布外，还要在通过局门户网站、发布行政执法信息。</w:t>
      </w:r>
    </w:p>
    <w:p w14:paraId="58F858F4" w14:textId="77777777" w:rsidR="00641412" w:rsidRDefault="00000000">
      <w:pPr>
        <w:widowControl/>
        <w:shd w:val="clear" w:color="auto" w:fill="FFFFFF"/>
        <w:spacing w:after="225" w:line="480" w:lineRule="auto"/>
        <w:ind w:firstLine="480"/>
        <w:jc w:val="left"/>
        <w:rPr>
          <w:rFonts w:ascii="方正仿宋简体" w:eastAsia="方正仿宋简体" w:hAnsi="方正仿宋简体" w:cs="方正仿宋简体"/>
          <w:color w:val="3D3D3D"/>
          <w:kern w:val="0"/>
          <w:sz w:val="32"/>
          <w:szCs w:val="32"/>
        </w:rPr>
      </w:pPr>
      <w:r>
        <w:rPr>
          <w:rFonts w:ascii="方正仿宋简体" w:eastAsia="方正仿宋简体" w:hAnsi="方正仿宋简体" w:cs="方正仿宋简体" w:hint="eastAsia"/>
          <w:b/>
          <w:bCs/>
          <w:color w:val="3D3D3D"/>
          <w:kern w:val="0"/>
          <w:sz w:val="32"/>
          <w:szCs w:val="32"/>
        </w:rPr>
        <w:t>第十条</w:t>
      </w:r>
      <w:r>
        <w:rPr>
          <w:rFonts w:ascii="方正仿宋简体" w:eastAsia="方正仿宋简体" w:hAnsi="方正仿宋简体" w:cs="方正仿宋简体" w:hint="eastAsia"/>
          <w:color w:val="3D3D3D"/>
          <w:kern w:val="0"/>
          <w:sz w:val="32"/>
          <w:szCs w:val="32"/>
        </w:rPr>
        <w:t xml:space="preserve"> 依据本办法第五条和第六条应当公开的行政执法信息，应当</w:t>
      </w:r>
      <w:proofErr w:type="gramStart"/>
      <w:r>
        <w:rPr>
          <w:rFonts w:ascii="方正仿宋简体" w:eastAsia="方正仿宋简体" w:hAnsi="方正仿宋简体" w:cs="方正仿宋简体" w:hint="eastAsia"/>
          <w:color w:val="3D3D3D"/>
          <w:kern w:val="0"/>
          <w:sz w:val="32"/>
          <w:szCs w:val="32"/>
        </w:rPr>
        <w:t>自行政</w:t>
      </w:r>
      <w:proofErr w:type="gramEnd"/>
      <w:r>
        <w:rPr>
          <w:rFonts w:ascii="方正仿宋简体" w:eastAsia="方正仿宋简体" w:hAnsi="方正仿宋简体" w:cs="方正仿宋简体" w:hint="eastAsia"/>
          <w:color w:val="3D3D3D"/>
          <w:kern w:val="0"/>
          <w:sz w:val="32"/>
          <w:szCs w:val="32"/>
        </w:rPr>
        <w:t>执法决定</w:t>
      </w:r>
      <w:proofErr w:type="gramStart"/>
      <w:r>
        <w:rPr>
          <w:rFonts w:ascii="方正仿宋简体" w:eastAsia="方正仿宋简体" w:hAnsi="方正仿宋简体" w:cs="方正仿宋简体" w:hint="eastAsia"/>
          <w:color w:val="3D3D3D"/>
          <w:kern w:val="0"/>
          <w:sz w:val="32"/>
          <w:szCs w:val="32"/>
        </w:rPr>
        <w:t>作出</w:t>
      </w:r>
      <w:proofErr w:type="gramEnd"/>
      <w:r>
        <w:rPr>
          <w:rFonts w:ascii="方正仿宋简体" w:eastAsia="方正仿宋简体" w:hAnsi="方正仿宋简体" w:cs="方正仿宋简体" w:hint="eastAsia"/>
          <w:color w:val="3D3D3D"/>
          <w:kern w:val="0"/>
          <w:sz w:val="32"/>
          <w:szCs w:val="32"/>
        </w:rPr>
        <w:t>之日起20个工作日内公开，行政许可、行政处罚的执法决定信息要在执法决定</w:t>
      </w:r>
      <w:proofErr w:type="gramStart"/>
      <w:r>
        <w:rPr>
          <w:rFonts w:ascii="方正仿宋简体" w:eastAsia="方正仿宋简体" w:hAnsi="方正仿宋简体" w:cs="方正仿宋简体" w:hint="eastAsia"/>
          <w:color w:val="3D3D3D"/>
          <w:kern w:val="0"/>
          <w:sz w:val="32"/>
          <w:szCs w:val="32"/>
        </w:rPr>
        <w:t>作出</w:t>
      </w:r>
      <w:proofErr w:type="gramEnd"/>
      <w:r>
        <w:rPr>
          <w:rFonts w:ascii="方正仿宋简体" w:eastAsia="方正仿宋简体" w:hAnsi="方正仿宋简体" w:cs="方正仿宋简体" w:hint="eastAsia"/>
          <w:color w:val="3D3D3D"/>
          <w:kern w:val="0"/>
          <w:sz w:val="32"/>
          <w:szCs w:val="32"/>
        </w:rPr>
        <w:t>之日起7个工作日内公开，接受社会监督，但法律、行政法规等另有规定的除外。</w:t>
      </w:r>
    </w:p>
    <w:p w14:paraId="4A79791C" w14:textId="77777777" w:rsidR="00641412" w:rsidRDefault="00000000">
      <w:pPr>
        <w:widowControl/>
        <w:shd w:val="clear" w:color="auto" w:fill="FFFFFF"/>
        <w:spacing w:after="225" w:line="480" w:lineRule="auto"/>
        <w:ind w:firstLine="480"/>
        <w:jc w:val="left"/>
        <w:rPr>
          <w:rFonts w:ascii="方正仿宋简体" w:eastAsia="方正仿宋简体" w:hAnsi="方正仿宋简体" w:cs="方正仿宋简体"/>
          <w:color w:val="3D3D3D"/>
          <w:kern w:val="0"/>
          <w:sz w:val="32"/>
          <w:szCs w:val="32"/>
        </w:rPr>
      </w:pPr>
      <w:r>
        <w:rPr>
          <w:rFonts w:ascii="方正仿宋简体" w:eastAsia="方正仿宋简体" w:hAnsi="方正仿宋简体" w:cs="方正仿宋简体" w:hint="eastAsia"/>
          <w:b/>
          <w:bCs/>
          <w:color w:val="3D3D3D"/>
          <w:kern w:val="0"/>
          <w:sz w:val="32"/>
          <w:szCs w:val="32"/>
        </w:rPr>
        <w:t>第十一条</w:t>
      </w:r>
      <w:r>
        <w:rPr>
          <w:rFonts w:ascii="方正仿宋简体" w:eastAsia="方正仿宋简体" w:hAnsi="方正仿宋简体" w:cs="方正仿宋简体" w:hint="eastAsia"/>
          <w:color w:val="3D3D3D"/>
          <w:kern w:val="0"/>
          <w:sz w:val="32"/>
          <w:szCs w:val="32"/>
        </w:rPr>
        <w:t xml:space="preserve"> 已经公开的自然资源行政执法决定出现被依法撤销、变更、确认违法等情形的，应当及时从信息公示平台撤回原行政执法决定信息并且在前述情形发生之日起20个工作日内公开变更后的行政执法信息，并</w:t>
      </w:r>
      <w:proofErr w:type="gramStart"/>
      <w:r>
        <w:rPr>
          <w:rFonts w:ascii="方正仿宋简体" w:eastAsia="方正仿宋简体" w:hAnsi="方正仿宋简体" w:cs="方正仿宋简体" w:hint="eastAsia"/>
          <w:color w:val="3D3D3D"/>
          <w:kern w:val="0"/>
          <w:sz w:val="32"/>
          <w:szCs w:val="32"/>
        </w:rPr>
        <w:t>作出</w:t>
      </w:r>
      <w:proofErr w:type="gramEnd"/>
      <w:r>
        <w:rPr>
          <w:rFonts w:ascii="方正仿宋简体" w:eastAsia="方正仿宋简体" w:hAnsi="方正仿宋简体" w:cs="方正仿宋简体" w:hint="eastAsia"/>
          <w:color w:val="3D3D3D"/>
          <w:kern w:val="0"/>
          <w:sz w:val="32"/>
          <w:szCs w:val="32"/>
        </w:rPr>
        <w:t>必要说明。</w:t>
      </w:r>
    </w:p>
    <w:p w14:paraId="3127F34D" w14:textId="77777777" w:rsidR="00641412" w:rsidRDefault="00000000">
      <w:pPr>
        <w:widowControl/>
        <w:shd w:val="clear" w:color="auto" w:fill="FFFFFF"/>
        <w:spacing w:after="225" w:line="480" w:lineRule="auto"/>
        <w:ind w:firstLine="480"/>
        <w:jc w:val="left"/>
        <w:rPr>
          <w:rFonts w:ascii="方正仿宋简体" w:eastAsia="方正仿宋简体" w:hAnsi="方正仿宋简体" w:cs="方正仿宋简体"/>
          <w:color w:val="3D3D3D"/>
          <w:kern w:val="0"/>
          <w:sz w:val="32"/>
          <w:szCs w:val="32"/>
        </w:rPr>
      </w:pPr>
      <w:r>
        <w:rPr>
          <w:rFonts w:ascii="方正仿宋简体" w:eastAsia="方正仿宋简体" w:hAnsi="方正仿宋简体" w:cs="方正仿宋简体" w:hint="eastAsia"/>
          <w:color w:val="3D3D3D"/>
          <w:kern w:val="0"/>
          <w:sz w:val="32"/>
          <w:szCs w:val="32"/>
        </w:rPr>
        <w:t>公民、法人或者其他组织有证据证明自然资源行政执法公开信息不准确的，有权要求实施公开的行政执法机关予以更正，自然资源部门应当在收到其请求之日起7个工作日内</w:t>
      </w:r>
      <w:proofErr w:type="gramStart"/>
      <w:r>
        <w:rPr>
          <w:rFonts w:ascii="方正仿宋简体" w:eastAsia="方正仿宋简体" w:hAnsi="方正仿宋简体" w:cs="方正仿宋简体" w:hint="eastAsia"/>
          <w:color w:val="3D3D3D"/>
          <w:kern w:val="0"/>
          <w:sz w:val="32"/>
          <w:szCs w:val="32"/>
        </w:rPr>
        <w:t>作出</w:t>
      </w:r>
      <w:proofErr w:type="gramEnd"/>
      <w:r>
        <w:rPr>
          <w:rFonts w:ascii="方正仿宋简体" w:eastAsia="方正仿宋简体" w:hAnsi="方正仿宋简体" w:cs="方正仿宋简体" w:hint="eastAsia"/>
          <w:color w:val="3D3D3D"/>
          <w:kern w:val="0"/>
          <w:sz w:val="32"/>
          <w:szCs w:val="32"/>
        </w:rPr>
        <w:t>处理。</w:t>
      </w:r>
    </w:p>
    <w:p w14:paraId="64AD996D" w14:textId="77777777" w:rsidR="00641412" w:rsidRDefault="00000000">
      <w:pPr>
        <w:widowControl/>
        <w:shd w:val="clear" w:color="auto" w:fill="FFFFFF"/>
        <w:spacing w:after="225" w:line="480" w:lineRule="auto"/>
        <w:ind w:firstLine="480"/>
        <w:jc w:val="left"/>
        <w:rPr>
          <w:rFonts w:ascii="方正仿宋简体" w:eastAsia="方正仿宋简体" w:hAnsi="方正仿宋简体" w:cs="方正仿宋简体"/>
          <w:color w:val="3D3D3D"/>
          <w:kern w:val="0"/>
          <w:sz w:val="32"/>
          <w:szCs w:val="32"/>
        </w:rPr>
      </w:pPr>
      <w:r>
        <w:rPr>
          <w:rFonts w:ascii="方正仿宋简体" w:eastAsia="方正仿宋简体" w:hAnsi="方正仿宋简体" w:cs="方正仿宋简体" w:hint="eastAsia"/>
          <w:color w:val="3D3D3D"/>
          <w:kern w:val="0"/>
          <w:sz w:val="32"/>
          <w:szCs w:val="32"/>
        </w:rPr>
        <w:lastRenderedPageBreak/>
        <w:t>第十二条 本单位应当于每年1月31日前在本单位门户网站或者本级政府指定的平台，公开上年度行政执法总体情况有关数据。</w:t>
      </w:r>
    </w:p>
    <w:p w14:paraId="72E3DD3C" w14:textId="77777777" w:rsidR="00641412" w:rsidRDefault="00000000">
      <w:pPr>
        <w:widowControl/>
        <w:shd w:val="clear" w:color="auto" w:fill="FFFFFF"/>
        <w:spacing w:after="225" w:line="480" w:lineRule="auto"/>
        <w:ind w:firstLine="480"/>
        <w:jc w:val="left"/>
        <w:rPr>
          <w:rFonts w:ascii="方正仿宋简体" w:eastAsia="方正仿宋简体" w:hAnsi="方正仿宋简体" w:cs="方正仿宋简体"/>
          <w:color w:val="3D3D3D"/>
          <w:kern w:val="0"/>
          <w:sz w:val="32"/>
          <w:szCs w:val="32"/>
        </w:rPr>
      </w:pPr>
      <w:r>
        <w:rPr>
          <w:rFonts w:ascii="方正仿宋简体" w:eastAsia="方正仿宋简体" w:hAnsi="方正仿宋简体" w:cs="方正仿宋简体" w:hint="eastAsia"/>
          <w:color w:val="3D3D3D"/>
          <w:kern w:val="0"/>
          <w:sz w:val="32"/>
          <w:szCs w:val="32"/>
        </w:rPr>
        <w:t>第十三条 本制度自发布之日起施行。</w:t>
      </w:r>
    </w:p>
    <w:p w14:paraId="2AAB438E" w14:textId="77777777" w:rsidR="00641412" w:rsidRDefault="00641412">
      <w:pPr>
        <w:rPr>
          <w:rFonts w:ascii="方正仿宋简体" w:eastAsia="方正仿宋简体" w:hAnsi="方正仿宋简体" w:cs="方正仿宋简体"/>
          <w:sz w:val="32"/>
          <w:szCs w:val="32"/>
        </w:rPr>
      </w:pPr>
    </w:p>
    <w:sectPr w:rsidR="006414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方正仿宋简体">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g1NTlhOTYxYmM1MDQzNjhiMTM5OWVkNmVkNTBmZjQifQ=="/>
  </w:docVars>
  <w:rsids>
    <w:rsidRoot w:val="00433AC4"/>
    <w:rsid w:val="002E4407"/>
    <w:rsid w:val="00433AC4"/>
    <w:rsid w:val="00440276"/>
    <w:rsid w:val="00466C7D"/>
    <w:rsid w:val="004E107C"/>
    <w:rsid w:val="00641412"/>
    <w:rsid w:val="00813B04"/>
    <w:rsid w:val="008849FF"/>
    <w:rsid w:val="009F7D97"/>
    <w:rsid w:val="00CA484F"/>
    <w:rsid w:val="00CF5F78"/>
    <w:rsid w:val="00F177B5"/>
    <w:rsid w:val="1CD203FA"/>
    <w:rsid w:val="41AA50EF"/>
    <w:rsid w:val="42EB4C91"/>
    <w:rsid w:val="6EEC5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624C5"/>
  <w15:docId w15:val="{060BAB06-0E81-4694-9D53-5C2F8D7F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qFormat/>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294</Words>
  <Characters>1679</Characters>
  <Application>Microsoft Office Word</Application>
  <DocSecurity>0</DocSecurity>
  <Lines>13</Lines>
  <Paragraphs>3</Paragraphs>
  <ScaleCrop>false</ScaleCrop>
  <Company>微软中国</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寻 万勇</cp:lastModifiedBy>
  <cp:revision>2</cp:revision>
  <dcterms:created xsi:type="dcterms:W3CDTF">2023-08-02T04:39:00Z</dcterms:created>
  <dcterms:modified xsi:type="dcterms:W3CDTF">2023-08-02T04:39:00Z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F288680E30B74F14B1DEB00CF836526F_13</vt:lpwstr>
  </property>
</Properties>
</file>