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汶上县发放</w:t>
      </w:r>
      <w:bookmarkStart w:id="0" w:name="_GoBack"/>
      <w:r>
        <w:rPr>
          <w:rFonts w:hint="eastAsia" w:ascii="黑体" w:hAnsi="黑体" w:eastAsia="黑体" w:cs="黑体"/>
          <w:b/>
          <w:sz w:val="44"/>
          <w:szCs w:val="44"/>
        </w:rPr>
        <w:t>《医疗器械经营企业许可证》公示（第20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19</w:t>
      </w:r>
      <w:r>
        <w:rPr>
          <w:rFonts w:hint="eastAsia" w:ascii="黑体" w:hAnsi="黑体" w:eastAsia="黑体" w:cs="黑体"/>
          <w:b/>
          <w:sz w:val="44"/>
          <w:szCs w:val="44"/>
        </w:rPr>
        <w:t>0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01</w:t>
      </w:r>
      <w:r>
        <w:rPr>
          <w:rFonts w:hint="eastAsia" w:ascii="黑体" w:hAnsi="黑体" w:eastAsia="黑体" w:cs="黑体"/>
          <w:b/>
          <w:sz w:val="44"/>
          <w:szCs w:val="44"/>
        </w:rPr>
        <w:t>号）</w:t>
      </w:r>
      <w:bookmarkEnd w:id="0"/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根据《医疗器械监督管理条例》及《医疗器械经营监督管理办法》规定，依照《医疗器械经营质量管理规范》，经现场核查，以下企业符合规定要求，拟予发放《医疗器械经营许可证》，现予以公示，公示期5天，自2019年4月30日至2019年5月4日止。请社会各界予以监督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监督电话：0537-7211506       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bdr w:val="none" w:color="auto" w:sz="0" w:space="0"/>
        </w:rPr>
        <w:t>通信地址：汶上县为民服务中心　　 邮编：272500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</w:pPr>
      <w:r>
        <w:rPr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</w:pPr>
      <w:r>
        <w:rPr>
          <w:bdr w:val="none" w:color="auto" w:sz="0" w:space="0"/>
        </w:rPr>
        <w:t>2019年4月30日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4"/>
        <w:gridCol w:w="3847"/>
        <w:gridCol w:w="2299"/>
        <w:gridCol w:w="690"/>
        <w:gridCol w:w="819"/>
        <w:gridCol w:w="819"/>
        <w:gridCol w:w="819"/>
        <w:gridCol w:w="1121"/>
        <w:gridCol w:w="146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sans-serif" w:hAnsi="sans-serif" w:eastAsia="sans-serif" w:cs="sans-serif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经营范围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经营场所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库房地址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企业负责人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质量管理人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现场核查时间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组织现场核查部门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现场核查人员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汶上县恒光眼镜店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Ⅲ类：6822-1角膜接触镜及护理用液（塑形角膜接触镜除外）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济宁市汶上县中都街道中都大街69号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陈正迈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陈正迈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郑北霞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2019.4.28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汶上县行政审批服务局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李东波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张振兴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薛忍忍</w:t>
            </w:r>
          </w:p>
        </w:tc>
      </w:tr>
    </w:tbl>
    <w:p>
      <w:pPr>
        <w:jc w:val="both"/>
        <w:rPr>
          <w:rFonts w:hint="eastAsia" w:ascii="黑体" w:hAnsi="黑体" w:eastAsia="黑体" w:cs="黑体"/>
          <w:b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6417D"/>
    <w:rsid w:val="0356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single"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2021-01-05T10:16:00Z</dcterms:created>
  <dc:creator>SPJ3</dc:creator>
  <cp:lastModifiedBy>SPJ3</cp:lastModifiedBy>
  <dcterms:modified xsi:type="dcterms:W3CDTF">2021-01-05T10:17:45Z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