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keepNext w:val="0"/>
        <w:keepLines w:val="0"/>
        <w:widowControl/>
        <w:suppressLineNumbers w:val="0"/>
        <w:spacing w:before="450" w:beforeAutospacing="0" w:after="450" w:afterAutospacing="0"/>
        <w:ind w:left="0" w:right="0"/>
        <w:rPr>
          <w:rFonts w:hint="eastAsia" w:ascii="微软雅黑" w:hAnsi="微软雅黑" w:eastAsia="微软雅黑" w:cs="微软雅黑"/>
          <w:b w:val="0"/>
          <w:color w:val="333333"/>
        </w:rPr>
      </w:pPr>
      <w:r>
        <w:rPr>
          <w:rFonts w:ascii="微软雅黑" w:hAnsi="微软雅黑" w:eastAsia="微软雅黑" w:cs="微软雅黑"/>
          <w:b w:val="0"/>
        </w:rPr>
        <w:t>汶上县行政审批服务局2018年政府信息公开工作年度报告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542" w:beforeAutospacing="0" w:after="450" w:afterAutospacing="0"/>
        <w:ind w:left="0" w:right="0"/>
        <w:jc w:val="left"/>
        <w:rPr>
          <w:rFonts w:hint="eastAsia" w:ascii="微软雅黑" w:hAnsi="微软雅黑" w:eastAsia="微软雅黑" w:cs="微软雅黑"/>
          <w:b w:val="0"/>
          <w:color w:val="333333"/>
        </w:rPr>
      </w:pPr>
      <w:r>
        <w:rPr>
          <w:rFonts w:hint="eastAsia" w:ascii="微软雅黑" w:hAnsi="微软雅黑" w:eastAsia="微软雅黑" w:cs="微软雅黑"/>
          <w:b w:val="0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b w:val="0"/>
          <w:kern w:val="0"/>
          <w:sz w:val="24"/>
          <w:szCs w:val="24"/>
          <w:lang w:val="en-US" w:eastAsia="zh-CN" w:bidi="ar"/>
        </w:rPr>
        <w:instrText xml:space="preserve"> HYPERLINK "http://www.wenshang.gov.cn/art/2019/3/31/art_36781_1419295.html" \o "分享到QQ空间" </w:instrText>
      </w:r>
      <w:r>
        <w:rPr>
          <w:rFonts w:hint="eastAsia" w:ascii="微软雅黑" w:hAnsi="微软雅黑" w:eastAsia="微软雅黑" w:cs="微软雅黑"/>
          <w:b w:val="0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b w:val="0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b w:val="0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b w:val="0"/>
          <w:kern w:val="0"/>
          <w:sz w:val="24"/>
          <w:szCs w:val="24"/>
          <w:lang w:val="en-US" w:eastAsia="zh-CN" w:bidi="ar"/>
        </w:rPr>
        <w:instrText xml:space="preserve"> HYPERLINK "http://www.wenshang.gov.cn/art/2019/3/31/art_36781_1419295.html" \o "分享到新浪微博" </w:instrText>
      </w:r>
      <w:r>
        <w:rPr>
          <w:rFonts w:hint="eastAsia" w:ascii="微软雅黑" w:hAnsi="微软雅黑" w:eastAsia="微软雅黑" w:cs="微软雅黑"/>
          <w:b w:val="0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b w:val="0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b w:val="0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b w:val="0"/>
          <w:kern w:val="0"/>
          <w:sz w:val="24"/>
          <w:szCs w:val="24"/>
          <w:lang w:val="en-US" w:eastAsia="zh-CN" w:bidi="ar"/>
        </w:rPr>
        <w:instrText xml:space="preserve"> HYPERLINK "http://www.wenshang.gov.cn/art/2019/3/31/art_36781_1419295.html" \o "分享到微信" </w:instrText>
      </w:r>
      <w:r>
        <w:rPr>
          <w:rFonts w:hint="eastAsia" w:ascii="微软雅黑" w:hAnsi="微软雅黑" w:eastAsia="微软雅黑" w:cs="微软雅黑"/>
          <w:b w:val="0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b w:val="0"/>
          <w:kern w:val="0"/>
          <w:sz w:val="24"/>
          <w:szCs w:val="24"/>
          <w:lang w:val="en-US" w:eastAsia="zh-CN" w:bidi="ar"/>
        </w:rPr>
        <w:fldChar w:fldCharType="end"/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 w:firstLine="420"/>
        <w:jc w:val="left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根据《中华人民共和国政府信息公开条例》的要求，我局编制完成本报告。报告全文由概述、主动公开政府信息情况、政府信息依申请公开办理情况、政府信息公开收费及减免情况、因政府信息公开申请行政复议和提起行政诉讼情况、政府信息公开工作存在的主要问题及改进措施等六个部分组成。报告中所列数据的统计时限自2018年1月1日至2018年12月31日。如对本报告有任何疑问，请与汶上县</w:t>
      </w: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  <w:lang w:val="en-US" w:eastAsia="zh-CN"/>
        </w:rPr>
        <w:t>行政审批服务局</w:t>
      </w: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办公室联系（地址：汶上县</w:t>
      </w: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  <w:lang w:val="en-US" w:eastAsia="zh-CN"/>
        </w:rPr>
        <w:t>明星路2155号</w:t>
      </w:r>
      <w:bookmarkStart w:id="0" w:name="_GoBack"/>
      <w:bookmarkEnd w:id="0"/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  <w:lang w:val="en-US" w:eastAsia="zh-CN"/>
        </w:rPr>
        <w:t xml:space="preserve">  </w:t>
      </w: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邮编：272500；电话：0537-72</w:t>
      </w: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  <w:lang w:val="en-US" w:eastAsia="zh-CN"/>
        </w:rPr>
        <w:t>81890</w:t>
      </w: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   电子邮箱：</w:t>
      </w: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  <w:u w:val="none"/>
        </w:rPr>
        <w:fldChar w:fldCharType="begin"/>
      </w: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  <w:u w:val="none"/>
        </w:rPr>
        <w:instrText xml:space="preserve"> HYPERLINK "mailto:wsspzx1890@163.com" </w:instrText>
      </w: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  <w:u w:val="none"/>
        </w:rPr>
        <w:fldChar w:fldCharType="separate"/>
      </w:r>
      <w:r>
        <w:rPr>
          <w:rStyle w:val="7"/>
          <w:rFonts w:hint="eastAsia" w:ascii="微软雅黑" w:hAnsi="微软雅黑" w:eastAsia="微软雅黑" w:cs="微软雅黑"/>
          <w:b w:val="0"/>
          <w:color w:val="333333"/>
          <w:sz w:val="22"/>
          <w:szCs w:val="22"/>
          <w:u w:val="none"/>
        </w:rPr>
        <w:t>wsspzx1890@163.com</w:t>
      </w: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  <w:u w:val="none"/>
        </w:rPr>
        <w:fldChar w:fldCharType="end"/>
      </w: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）。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 w:firstLine="420"/>
        <w:jc w:val="left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一、概述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 w:firstLine="420"/>
        <w:jc w:val="left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为了落实和推进政务服务工作，深化和规范局政务公开工作，提升政府信息公开水平，我局政府信息公开工作以保障人民群众的民主权利、维护人民群众的根本利益为出发点，以公正便民、依法行政、勤政廉政为根本要求，切实保障人民群众的知情权、参与权、监督权，提高行政机关行政行为的透明度和办事效率，增强政府信息公开的针对性和实效性，规范公开内容和形式，努力提升我局政府信息公开水平。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 w:firstLine="420"/>
        <w:jc w:val="left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（一）进一步理顺政府信息公开工作机制。对局政府信息公开领导小组进行了人员调整，明确了工作职责，提高了政府信息公开工作效率。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 w:firstLine="420"/>
        <w:jc w:val="left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（二）制定了政务公开工作实施方案。指导局政府信息公开工作有条不紊的进行。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 w:firstLine="420"/>
        <w:jc w:val="left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（三）认真实施《条例》学习培训工作。对局各科室工作人员进行政府信息公开业务学习培训，进一步提高业务操作规范，重点解决好公开信息发布的规范性，发布内容的完整性。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 w:firstLine="420"/>
        <w:jc w:val="left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（四）认真贯彻落实县政府信息公开工作的部署和要求，积极参加相关业务培训，主动完成单位政府信息公开栏目的更新调整迁移工作。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 w:firstLine="420"/>
        <w:jc w:val="left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（五）进一步扩宽政府信息公开的渠道。利用大厅“一窗受理、集成服务”的便利，通过印制服务指南、大屏幕滚动播放的方式进行信息公开。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 w:firstLine="420"/>
        <w:jc w:val="left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二、主动公开政府信息情况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 w:firstLine="420"/>
        <w:jc w:val="left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2018年我局在政府网站、政务微信主动公开信息280条。我局主动公开政府信息内容包括：机构职能、政务服务相关新闻、窗口办事指南、规范性文件、政策法规等。信息公开的形式：一是在“政府门户网站公开，并接受信息公开申请；二是我局在政务微信中公开。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 w:firstLine="420"/>
        <w:jc w:val="left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三、政府政府信息依申请公开办理情况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 w:firstLine="420"/>
        <w:jc w:val="left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2018年度，我局共受理依申请公开政府信息0件。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 w:firstLine="420"/>
        <w:jc w:val="left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四、政府信息公开的收费及减免情况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 w:firstLine="420"/>
        <w:jc w:val="left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2018年度未发生向政府信息公开申请人进行收费情况，历年累计收费为零。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 w:firstLine="420"/>
        <w:jc w:val="left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五、因政府信息公开申请行政复议、提起行政诉讼情况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 w:firstLine="420"/>
        <w:jc w:val="left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2018年，我局受理的涉及政府信息公开的行政复议案件共0件。因对我局政府信息公开答复不服提起行政诉讼0件，接受行政申诉、举报共0件。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 w:firstLine="420"/>
        <w:jc w:val="left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六、政府信息公开工作存在的主要问题及改进措施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 w:firstLine="420"/>
        <w:jc w:val="left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我局政府信息公开工作在深化政府信息公开内容、完善政府信息公开管理、加强政府信息公开基础建设等方面取得了一定和成绩，但主动公开政府信息内容与公众的需求仍还存在一些差距。一是少数人员公开政府信息的主动意识不强。二是培训力度不够。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 w:firstLine="420"/>
        <w:jc w:val="left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下一步我局将针对以上问题，切实进一步改进和提高政府信息公开工作：一是进一步探索政府信息公开的有效形式。加大资金投入，完善政府门户网站建设，创新信息公开方式，增强信息公开实效。二是进一步丰富政府信息公开内容。把握群众的信息需求，积极做好政府信息的收集、发布工作。继续加强我局的政府信息公开工作，进一步保障群众的知情权、参与权、表达权、监督权。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 w:firstLine="420"/>
        <w:jc w:val="left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七、需要说明的事项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 w:firstLine="420"/>
        <w:jc w:val="left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如对本报告有任何疑问，请与汶上县行政审批服务局办公室联系。（地址：汶上县明星路中段汶上县行政审批服务局，邮编：272501，联系电话：0537—7281890，电子邮箱：</w:t>
      </w: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  <w:u w:val="none"/>
        </w:rPr>
        <w:fldChar w:fldCharType="begin"/>
      </w: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  <w:u w:val="none"/>
        </w:rPr>
        <w:instrText xml:space="preserve"> HYPERLINK "mailto:wsxzwb@ji.shandong.cn" </w:instrText>
      </w: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  <w:u w:val="none"/>
        </w:rPr>
        <w:fldChar w:fldCharType="separate"/>
      </w:r>
      <w:r>
        <w:rPr>
          <w:rStyle w:val="7"/>
          <w:rFonts w:hint="eastAsia" w:ascii="微软雅黑" w:hAnsi="微软雅黑" w:eastAsia="微软雅黑" w:cs="微软雅黑"/>
          <w:b w:val="0"/>
          <w:color w:val="333333"/>
          <w:sz w:val="22"/>
          <w:szCs w:val="22"/>
          <w:u w:val="none"/>
        </w:rPr>
        <w:t>wsxzwb@ji.shandong.cn</w:t>
      </w: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  <w:u w:val="none"/>
        </w:rPr>
        <w:fldChar w:fldCharType="end"/>
      </w: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）</w:t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 w:firstLine="420"/>
        <w:jc w:val="left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  <w:u w:val="none"/>
        </w:rPr>
        <w:fldChar w:fldCharType="begin"/>
      </w: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  <w:u w:val="none"/>
        </w:rPr>
        <w:instrText xml:space="preserve"> HYPERLINK "http://www.wenshang.gov.cn/art/2019/3/21/art_36781_1628418.html" \t "http://www.wenshang.gov.cn/art/2019/3/31/_self" </w:instrText>
      </w: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  <w:u w:val="none"/>
        </w:rPr>
        <w:fldChar w:fldCharType="separate"/>
      </w:r>
      <w:r>
        <w:rPr>
          <w:rStyle w:val="7"/>
          <w:rFonts w:hint="eastAsia" w:ascii="微软雅黑" w:hAnsi="微软雅黑" w:eastAsia="微软雅黑" w:cs="微软雅黑"/>
          <w:b w:val="0"/>
          <w:color w:val="333333"/>
          <w:sz w:val="22"/>
          <w:szCs w:val="22"/>
          <w:u w:val="none"/>
        </w:rPr>
        <w:t>（图解）汶上县行政审批服务局2018年政府信息公开工作年度报告</w:t>
      </w: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  <w:u w:val="none"/>
        </w:rPr>
        <w:fldChar w:fldCharType="end"/>
      </w:r>
    </w:p>
    <w:p>
      <w:pPr>
        <w:pStyle w:val="2"/>
        <w:keepNext w:val="0"/>
        <w:keepLines w:val="0"/>
        <w:widowControl/>
        <w:suppressLineNumbers w:val="0"/>
        <w:spacing w:before="602" w:beforeAutospacing="0" w:after="450" w:afterAutospacing="0" w:line="420" w:lineRule="atLeast"/>
        <w:ind w:left="0" w:right="0"/>
        <w:rPr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750" w:beforeAutospacing="0" w:after="1050" w:afterAutospacing="0" w:line="390" w:lineRule="atLeast"/>
        <w:ind w:left="0" w:right="0"/>
        <w:jc w:val="left"/>
        <w:rPr>
          <w:rFonts w:hint="eastAsia" w:ascii="微软雅黑" w:hAnsi="微软雅黑" w:eastAsia="微软雅黑" w:cs="微软雅黑"/>
          <w:b w:val="0"/>
          <w:color w:val="333333"/>
          <w:sz w:val="22"/>
          <w:szCs w:val="22"/>
        </w:rPr>
      </w:pPr>
      <w:r>
        <w:rPr>
          <w:rFonts w:hint="eastAsia" w:ascii="微软雅黑" w:hAnsi="微软雅黑" w:eastAsia="微软雅黑" w:cs="微软雅黑"/>
          <w:b w:val="0"/>
          <w:color w:val="333333"/>
          <w:kern w:val="0"/>
          <w:sz w:val="22"/>
          <w:szCs w:val="22"/>
          <w:lang w:val="en-US" w:eastAsia="zh-CN" w:bidi="ar"/>
        </w:rPr>
        <w:t>信息来源：县行政审批服务局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78224F"/>
    <w:rsid w:val="53EB6325"/>
    <w:rsid w:val="78782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uiPriority w:val="0"/>
    <w:rPr>
      <w:color w:val="333333"/>
      <w:u w:val="none"/>
    </w:rPr>
  </w:style>
  <w:style w:type="character" w:styleId="7">
    <w:name w:val="Hyperlink"/>
    <w:basedOn w:val="4"/>
    <w:uiPriority w:val="0"/>
    <w:rPr>
      <w:color w:val="333333"/>
      <w:u w:val="none"/>
    </w:rPr>
  </w:style>
  <w:style w:type="paragraph" w:customStyle="1" w:styleId="8">
    <w:name w:val="con-title"/>
    <w:basedOn w:val="1"/>
    <w:uiPriority w:val="0"/>
    <w:pPr>
      <w:pBdr>
        <w:bottom w:val="single" w:color="717171" w:sz="12" w:space="0"/>
      </w:pBdr>
      <w:spacing w:line="750" w:lineRule="atLeast"/>
      <w:jc w:val="center"/>
    </w:pPr>
    <w:rPr>
      <w:color w:val="000000"/>
      <w:kern w:val="0"/>
      <w:sz w:val="37"/>
      <w:szCs w:val="37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2020-06-09T10:40:00Z</dcterms:created>
  <dc:creator>SPJ3</dc:creator>
  <cp:lastModifiedBy>SPJ3</cp:lastModifiedBy>
  <dcterms:modified xsi:type="dcterms:W3CDTF">2020-06-10T02:11:39Z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