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汶上县发放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《药品经营许可证》公示（2020年第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001</w:t>
      </w:r>
      <w:r>
        <w:rPr>
          <w:rFonts w:hint="eastAsia" w:ascii="黑体" w:hAnsi="黑体" w:eastAsia="黑体" w:cs="黑体"/>
          <w:sz w:val="32"/>
          <w:szCs w:val="32"/>
        </w:rPr>
        <w:t>号）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根据《中华人民共和国药品管理法》及其实施条例、《药品经营许可证管理办法》的规定，经济宁市汶上县行政审批服务局组织验收，以下1家药品零售（连锁）经营企业符合规定，拟予发放《药品经营许可证》，现予以公示，公示期10天，自2020年01月22日始至2020年02月01日止。请社会各界予以监督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汶上县行政审批服务局：7219068        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通信地址：汶上县为民服务中心    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邮   编：272501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  <w:r>
        <w:rPr>
          <w:rFonts w:hint="eastAsia"/>
          <w:bdr w:val="none" w:color="auto" w:sz="0" w:space="0"/>
          <w:lang w:val="en-US" w:eastAsia="zh-CN"/>
        </w:rPr>
        <w:t xml:space="preserve">   </w:t>
      </w:r>
      <w:r>
        <w:rPr>
          <w:bdr w:val="none" w:color="auto" w:sz="0" w:space="0"/>
        </w:rPr>
        <w:t>特此公告。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bdr w:val="none" w:color="auto" w:sz="0" w:space="0"/>
        </w:rPr>
        <w:t>2020年1月22日</w:t>
      </w:r>
    </w:p>
    <w:tbl>
      <w:tblPr>
        <w:tblpPr w:leftFromText="180" w:rightFromText="180" w:vertAnchor="text" w:horzAnchor="page" w:tblpX="1799" w:tblpY="699"/>
        <w:tblOverlap w:val="never"/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2670"/>
        <w:gridCol w:w="1365"/>
        <w:gridCol w:w="28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企业名称</w:t>
            </w:r>
          </w:p>
        </w:tc>
        <w:tc>
          <w:tcPr>
            <w:tcW w:w="68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济宁广正堂医药连锁有限公司百姓药店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注册地址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山东省济宁市汶上县中都街道中都大街2988号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仓库地址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法定代表人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朱来文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所属地区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济宁市汶上县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企业负责人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房西英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经营方式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零售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质量负责人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林鸿雁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经营范围</w:t>
            </w:r>
          </w:p>
        </w:tc>
        <w:tc>
          <w:tcPr>
            <w:tcW w:w="28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非处方药、处方药（麻醉药品、放射性药品、第一类精神品、医疗用毒性药品、、罂粟壳等药品除外），中药饮片，中成药，以上经营范围不含冷藏冷冻药品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现场检查时间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2020年01月22日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sans-serif" w:cs="Calibri"/>
                <w:sz w:val="24"/>
                <w:szCs w:val="24"/>
              </w:rPr>
            </w:pPr>
          </w:p>
        </w:tc>
        <w:tc>
          <w:tcPr>
            <w:tcW w:w="28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sans-serif" w:cs="Calibri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组织认证部门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汶上县行政审批服务局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</w:p>
        </w:tc>
        <w:tc>
          <w:tcPr>
            <w:tcW w:w="28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现场检查人员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郑杰  李跃芹  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sans-serif" w:cs="Calibri"/>
                <w:sz w:val="24"/>
                <w:szCs w:val="24"/>
              </w:rPr>
            </w:pPr>
          </w:p>
        </w:tc>
        <w:tc>
          <w:tcPr>
            <w:tcW w:w="28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Calibri" w:hAnsi="Calibri" w:eastAsia="sans-serif" w:cs="Calibri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rFonts w:hint="default" w:ascii="Calibri" w:hAnsi="Calibri" w:cs="Calibri"/>
          <w:bdr w:val="none" w:color="auto" w:sz="0" w:space="0"/>
        </w:rPr>
        <w:t> </w:t>
      </w:r>
    </w:p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53564"/>
    <w:rsid w:val="3D65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2020-12-27T08:16:00Z</dcterms:created>
  <dc:creator>SPJ3</dc:creator>
  <cp:lastModifiedBy>SPJ3</cp:lastModifiedBy>
  <dcterms:modified xsi:type="dcterms:W3CDTF">2020-12-27T08:17:46Z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