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汶上县医疗保障局2023年工作总结2024年工作计划</w:t>
      </w:r>
    </w:p>
    <w:p>
      <w:pPr>
        <w:pStyle w:val="6"/>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一、2023年工作总结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ascii="Times New Roman" w:hAnsi="Times New Roman" w:eastAsia="楷体" w:cs="Times New Roman"/>
          <w:sz w:val="32"/>
          <w:szCs w:val="32"/>
          <w:lang w:val="en-US" w:eastAsia="zh-CN"/>
        </w:rPr>
        <w:t>（一）</w:t>
      </w:r>
      <w:r>
        <w:rPr>
          <w:rFonts w:hint="eastAsia" w:ascii="Times New Roman" w:hAnsi="Times New Roman" w:eastAsia="楷体" w:cs="Times New Roman"/>
          <w:sz w:val="32"/>
          <w:szCs w:val="32"/>
          <w:lang w:val="en-US" w:eastAsia="zh-CN"/>
        </w:rPr>
        <w:t>主要工作</w:t>
      </w:r>
    </w:p>
    <w:p>
      <w:pPr>
        <w:keepNext w:val="0"/>
        <w:keepLines w:val="0"/>
        <w:pageBreakBefore w:val="0"/>
        <w:widowControl w:val="0"/>
        <w:kinsoku/>
        <w:wordWrap/>
        <w:overflowPunct/>
        <w:topLinePunct w:val="0"/>
        <w:autoSpaceDE/>
        <w:autoSpaceDN/>
        <w:bidi w:val="0"/>
        <w:adjustRightInd/>
        <w:snapToGrid/>
        <w:spacing w:line="600" w:lineRule="exact"/>
        <w:ind w:firstLine="642"/>
        <w:jc w:val="both"/>
        <w:textAlignment w:val="auto"/>
        <w:rPr>
          <w:rFonts w:hint="default" w:ascii="Times New Roman" w:hAnsi="Times New Roman" w:eastAsia="仿宋_GB2312" w:cs="Times New Roman"/>
          <w:b w:val="0"/>
          <w:bCs w:val="0"/>
          <w:spacing w:val="-6"/>
          <w:sz w:val="32"/>
          <w:szCs w:val="32"/>
          <w:lang w:val="en-US" w:eastAsia="zh-CN"/>
        </w:rPr>
      </w:pPr>
      <w:r>
        <w:rPr>
          <w:rFonts w:hint="eastAsia" w:ascii="Times New Roman" w:hAnsi="Times New Roman" w:eastAsia="楷体" w:cs="Times New Roman"/>
          <w:sz w:val="32"/>
          <w:szCs w:val="32"/>
          <w:lang w:val="en-US" w:eastAsia="zh-CN"/>
        </w:rPr>
        <w:t>一是</w:t>
      </w:r>
      <w:r>
        <w:rPr>
          <w:rFonts w:hint="default" w:ascii="Times New Roman" w:hAnsi="Times New Roman" w:eastAsia="楷体" w:cs="Times New Roman"/>
          <w:sz w:val="32"/>
          <w:szCs w:val="32"/>
          <w:lang w:eastAsia="zh-CN"/>
        </w:rPr>
        <w:t>党建</w:t>
      </w:r>
      <w:r>
        <w:rPr>
          <w:rFonts w:hint="default" w:ascii="Times New Roman" w:hAnsi="Times New Roman" w:eastAsia="楷体" w:cs="Times New Roman"/>
          <w:sz w:val="32"/>
          <w:szCs w:val="32"/>
        </w:rPr>
        <w:t>引领、</w:t>
      </w:r>
      <w:r>
        <w:rPr>
          <w:rFonts w:hint="default" w:ascii="Times New Roman" w:hAnsi="Times New Roman" w:eastAsia="楷体" w:cs="Times New Roman"/>
          <w:sz w:val="32"/>
          <w:szCs w:val="32"/>
          <w:lang w:eastAsia="zh-CN"/>
        </w:rPr>
        <w:t>凝心聚力</w:t>
      </w: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创新</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党建红+医保蓝</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新</w:t>
      </w:r>
      <w:r>
        <w:rPr>
          <w:rFonts w:hint="default" w:ascii="Times New Roman" w:hAnsi="Times New Roman" w:eastAsia="楷体" w:cs="Times New Roman"/>
          <w:sz w:val="32"/>
          <w:szCs w:val="32"/>
          <w:lang w:val="en-US" w:eastAsia="zh-CN"/>
        </w:rPr>
        <w:t>模式。</w:t>
      </w:r>
      <w:r>
        <w:rPr>
          <w:rFonts w:hint="default" w:ascii="Times New Roman" w:hAnsi="Times New Roman" w:eastAsia="仿宋_GB2312" w:cs="Times New Roman"/>
          <w:b w:val="0"/>
          <w:bCs w:val="0"/>
          <w:spacing w:val="-6"/>
          <w:sz w:val="32"/>
          <w:szCs w:val="32"/>
          <w:lang w:val="en-US" w:eastAsia="zh-CN"/>
        </w:rPr>
        <w:t>党建引领业务，擦亮</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汶馨医保</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党建品牌。县医保局立足实际，落实全面从严治党主体责任，持续推进党建与业务深度融合，开展</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医保干部</w:t>
      </w:r>
      <w:bookmarkStart w:id="0" w:name="_GoBack"/>
      <w:bookmarkEnd w:id="0"/>
      <w:r>
        <w:rPr>
          <w:rFonts w:hint="default" w:ascii="Times New Roman" w:hAnsi="Times New Roman" w:eastAsia="仿宋_GB2312" w:cs="Times New Roman"/>
          <w:b w:val="0"/>
          <w:bCs w:val="0"/>
          <w:spacing w:val="-6"/>
          <w:sz w:val="32"/>
          <w:szCs w:val="32"/>
          <w:lang w:val="en-US" w:eastAsia="zh-CN"/>
        </w:rPr>
        <w:t>大讲堂</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活动2</w:t>
      </w:r>
      <w:r>
        <w:rPr>
          <w:rFonts w:hint="eastAsia" w:ascii="Times New Roman" w:hAnsi="Times New Roman" w:eastAsia="仿宋_GB2312" w:cs="Times New Roman"/>
          <w:b w:val="0"/>
          <w:bCs w:val="0"/>
          <w:spacing w:val="-6"/>
          <w:sz w:val="32"/>
          <w:szCs w:val="32"/>
          <w:lang w:val="en-US" w:eastAsia="zh-CN"/>
        </w:rPr>
        <w:t>4</w:t>
      </w:r>
      <w:r>
        <w:rPr>
          <w:rFonts w:hint="default" w:ascii="Times New Roman" w:hAnsi="Times New Roman" w:eastAsia="仿宋_GB2312" w:cs="Times New Roman"/>
          <w:b w:val="0"/>
          <w:bCs w:val="0"/>
          <w:spacing w:val="-6"/>
          <w:sz w:val="32"/>
          <w:szCs w:val="32"/>
          <w:lang w:val="en-US" w:eastAsia="zh-CN"/>
        </w:rPr>
        <w:t>期，注重抓班子、带队伍，严格规范党内政治生活，不断提高党员干部素质。着力打造</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汶馨医保</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服务品牌，全力夯实党建工作基础，提升党建工作水平，保障全县医疗保障事业长足发展。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6"/>
          <w:sz w:val="32"/>
          <w:szCs w:val="32"/>
          <w:lang w:val="en-US" w:eastAsia="zh-CN"/>
        </w:rPr>
      </w:pPr>
      <w:r>
        <w:rPr>
          <w:rFonts w:hint="eastAsia" w:ascii="Times New Roman" w:hAnsi="Times New Roman" w:eastAsia="楷体" w:cs="Times New Roman"/>
          <w:sz w:val="32"/>
          <w:szCs w:val="32"/>
          <w:lang w:val="en-US" w:eastAsia="zh-CN"/>
        </w:rPr>
        <w:t>二是</w:t>
      </w:r>
      <w:r>
        <w:rPr>
          <w:rFonts w:hint="default" w:ascii="Times New Roman" w:hAnsi="Times New Roman" w:eastAsia="楷体" w:cs="Times New Roman"/>
          <w:sz w:val="32"/>
          <w:szCs w:val="32"/>
          <w:lang w:val="en-US" w:eastAsia="zh-CN"/>
        </w:rPr>
        <w:t>创新方法、坚持导向，打赢医保参保扩面</w:t>
      </w:r>
      <w:r>
        <w:rPr>
          <w:rFonts w:hint="eastAsia" w:ascii="Times New Roman" w:hAnsi="Times New Roman" w:eastAsia="楷体" w:cs="Times New Roman"/>
          <w:sz w:val="32"/>
          <w:szCs w:val="32"/>
          <w:lang w:val="en-US" w:eastAsia="zh-CN"/>
        </w:rPr>
        <w:t>“</w:t>
      </w:r>
      <w:r>
        <w:rPr>
          <w:rFonts w:hint="default" w:ascii="Times New Roman" w:hAnsi="Times New Roman" w:eastAsia="楷体" w:cs="Times New Roman"/>
          <w:sz w:val="32"/>
          <w:szCs w:val="32"/>
          <w:lang w:val="en-US" w:eastAsia="zh-CN"/>
        </w:rPr>
        <w:t>协同战</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楷体" w:cs="Times New Roman"/>
          <w:sz w:val="32"/>
          <w:szCs w:val="32"/>
          <w:lang w:val="en-US" w:eastAsia="zh-CN"/>
        </w:rPr>
        <w:t>。</w:t>
      </w:r>
      <w:r>
        <w:rPr>
          <w:rFonts w:hint="eastAsia" w:ascii="Times New Roman" w:hAnsi="Times New Roman" w:eastAsia="仿宋_GB2312" w:cs="Times New Roman"/>
          <w:b w:val="0"/>
          <w:bCs w:val="0"/>
          <w:spacing w:val="-6"/>
          <w:sz w:val="32"/>
          <w:szCs w:val="32"/>
          <w:lang w:val="en-US" w:eastAsia="zh-CN"/>
        </w:rPr>
        <w:t>圆满完成</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lang w:val="en-US" w:eastAsia="zh-CN"/>
        </w:rPr>
        <w:t>年度基本医疗保险参保扩面工作，全面完成市对县下达的目标任务。</w:t>
      </w:r>
      <w:r>
        <w:rPr>
          <w:rFonts w:hint="default" w:ascii="Times New Roman" w:hAnsi="Times New Roman" w:eastAsia="仿宋_GB2312" w:cs="Times New Roman"/>
          <w:b w:val="0"/>
          <w:bCs w:val="0"/>
          <w:spacing w:val="-6"/>
          <w:sz w:val="32"/>
          <w:szCs w:val="32"/>
          <w:lang w:val="en-US" w:eastAsia="zh-CN"/>
        </w:rPr>
        <w:t>居民参保634576人，职工参保76846人，共计参保711422人，全县参保率为98.14%。20986名困难群体参保率实现100%全覆盖。</w:t>
      </w:r>
    </w:p>
    <w:p>
      <w:pPr>
        <w:keepNext w:val="0"/>
        <w:keepLines w:val="0"/>
        <w:pageBreakBefore w:val="0"/>
        <w:widowControl w:val="0"/>
        <w:kinsoku/>
        <w:wordWrap/>
        <w:topLinePunct w:val="0"/>
        <w:autoSpaceDE/>
        <w:autoSpaceDN/>
        <w:bidi w:val="0"/>
        <w:spacing w:line="600" w:lineRule="exact"/>
        <w:ind w:firstLine="640" w:firstLineChars="200"/>
        <w:jc w:val="both"/>
        <w:rPr>
          <w:rFonts w:hint="default" w:ascii="Times New Roman" w:hAnsi="Times New Roman" w:eastAsia="仿宋_GB2312" w:cs="Times New Roman"/>
          <w:b w:val="0"/>
          <w:bCs w:val="0"/>
          <w:spacing w:val="-6"/>
          <w:sz w:val="32"/>
          <w:szCs w:val="32"/>
          <w:lang w:val="en-US" w:eastAsia="zh-CN"/>
        </w:rPr>
      </w:pPr>
      <w:r>
        <w:rPr>
          <w:rFonts w:hint="eastAsia" w:ascii="Times New Roman" w:hAnsi="Times New Roman" w:eastAsia="楷体" w:cs="Times New Roman"/>
          <w:sz w:val="32"/>
          <w:szCs w:val="32"/>
          <w:lang w:val="en-US" w:eastAsia="zh-CN"/>
        </w:rPr>
        <w:t>三是</w:t>
      </w:r>
      <w:r>
        <w:rPr>
          <w:rFonts w:hint="default" w:ascii="Times New Roman" w:hAnsi="Times New Roman" w:eastAsia="楷体" w:cs="Times New Roman"/>
          <w:sz w:val="32"/>
          <w:szCs w:val="32"/>
          <w:lang w:val="en-US" w:eastAsia="zh-CN"/>
        </w:rPr>
        <w:t>健全机制、严守底线，扎实推进医保基金监管</w:t>
      </w:r>
      <w:r>
        <w:rPr>
          <w:rFonts w:hint="eastAsia" w:ascii="Times New Roman" w:hAnsi="Times New Roman" w:eastAsia="楷体" w:cs="Times New Roman"/>
          <w:sz w:val="32"/>
          <w:szCs w:val="32"/>
          <w:lang w:val="en-US" w:eastAsia="zh-CN"/>
        </w:rPr>
        <w:t>工作</w:t>
      </w:r>
      <w:r>
        <w:rPr>
          <w:rFonts w:hint="default" w:ascii="Times New Roman" w:hAnsi="Times New Roman" w:eastAsia="楷体"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开展医保基金监管集中宣传月活动</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营造全民监督的氛围</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建立汶上县医保基金监督管理联席会议制度</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围绕强基础、提素质，抓实“三项基本”锻造稽核铁军，围绕严管理、促规范，创新药店稽核“三个明细”模式，定点药店监督检查取得明显成效。今年以来，检查药店135家，行政处罚6.01万元。开展了DIP付费方式下基金稽核、长期护理保险基金稽核、贯标对码情况专项检查、基金稽核十大行动等各项检查工作32次。截至目前，共追回医保基金</w:t>
      </w:r>
      <w:r>
        <w:rPr>
          <w:rFonts w:hint="eastAsia" w:ascii="Times New Roman" w:hAnsi="Times New Roman" w:eastAsia="仿宋_GB2312" w:cs="Times New Roman"/>
          <w:b w:val="0"/>
          <w:bCs w:val="0"/>
          <w:sz w:val="32"/>
          <w:szCs w:val="32"/>
          <w:lang w:val="en-US" w:eastAsia="zh-CN"/>
        </w:rPr>
        <w:t>77.78</w:t>
      </w:r>
      <w:r>
        <w:rPr>
          <w:rFonts w:hint="default" w:ascii="Times New Roman" w:hAnsi="Times New Roman" w:eastAsia="仿宋_GB2312" w:cs="Times New Roman"/>
          <w:b w:val="0"/>
          <w:bCs w:val="0"/>
          <w:sz w:val="32"/>
          <w:szCs w:val="32"/>
          <w:lang w:val="en-US" w:eastAsia="zh-CN"/>
        </w:rPr>
        <w:t>万元，行政处罚</w:t>
      </w:r>
      <w:r>
        <w:rPr>
          <w:rFonts w:hint="eastAsia" w:ascii="Times New Roman" w:hAnsi="Times New Roman" w:eastAsia="仿宋_GB2312" w:cs="Times New Roman"/>
          <w:b w:val="0"/>
          <w:bCs w:val="0"/>
          <w:sz w:val="32"/>
          <w:szCs w:val="32"/>
          <w:lang w:val="en-US" w:eastAsia="zh-CN"/>
        </w:rPr>
        <w:t>88.03</w:t>
      </w:r>
      <w:r>
        <w:rPr>
          <w:rFonts w:hint="default" w:ascii="Times New Roman" w:hAnsi="Times New Roman" w:eastAsia="仿宋_GB2312" w:cs="Times New Roman"/>
          <w:b w:val="0"/>
          <w:bCs w:val="0"/>
          <w:sz w:val="32"/>
          <w:szCs w:val="32"/>
          <w:lang w:val="en-US" w:eastAsia="zh-CN"/>
        </w:rPr>
        <w:t>万元。基金监管稽核工作做法主动结合定点医疗机构DIP改革和基金监管新形势、新要求，探索建立了意外伤害稽核“5个制度”、监管案例“19个模型”和基层医药机构稽核“标准化”模式。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6"/>
          <w:sz w:val="32"/>
          <w:szCs w:val="32"/>
          <w:lang w:val="en-US" w:eastAsia="zh-CN"/>
        </w:rPr>
      </w:pPr>
      <w:r>
        <w:rPr>
          <w:rFonts w:hint="eastAsia" w:ascii="Times New Roman" w:hAnsi="Times New Roman" w:eastAsia="楷体" w:cs="Times New Roman"/>
          <w:sz w:val="32"/>
          <w:szCs w:val="32"/>
          <w:lang w:val="en-US" w:eastAsia="zh-CN"/>
        </w:rPr>
        <w:t>四是</w:t>
      </w:r>
      <w:r>
        <w:rPr>
          <w:rFonts w:hint="default" w:ascii="Times New Roman" w:hAnsi="Times New Roman" w:eastAsia="楷体" w:cs="Times New Roman"/>
          <w:sz w:val="32"/>
          <w:szCs w:val="32"/>
          <w:lang w:val="en-US" w:eastAsia="zh-CN"/>
        </w:rPr>
        <w:t>强化担当、务求实效，全面提升经办服务温度质感。</w:t>
      </w:r>
      <w:r>
        <w:rPr>
          <w:rFonts w:hint="default" w:ascii="Times New Roman" w:hAnsi="Times New Roman" w:eastAsia="仿宋_GB2312" w:cs="Times New Roman"/>
          <w:b w:val="0"/>
          <w:bCs w:val="0"/>
          <w:spacing w:val="-6"/>
          <w:sz w:val="32"/>
          <w:szCs w:val="32"/>
          <w:lang w:val="en-US" w:eastAsia="zh-CN"/>
        </w:rPr>
        <w:t>深入贯彻以人民为中心的发展思想，持续改进医保系统干部工作作风，不断提高医疗保障待遇和管理服务水平，用实际行动践行为民初心，切实提升群众对医保工作知晓率、幸福感和满意度。目前，全县15处乡镇医保工作站、26家定点医疗机构医保工作站、417个村医保工作点实现一体化管理。</w:t>
      </w:r>
    </w:p>
    <w:p>
      <w:pPr>
        <w:keepNext w:val="0"/>
        <w:keepLines w:val="0"/>
        <w:pageBreakBefore w:val="0"/>
        <w:widowControl w:val="0"/>
        <w:tabs>
          <w:tab w:val="left" w:pos="7172"/>
        </w:tabs>
        <w:kinsoku/>
        <w:wordWrap/>
        <w:overflowPunct/>
        <w:topLinePunct w:val="0"/>
        <w:autoSpaceDE/>
        <w:autoSpaceDN/>
        <w:bidi w:val="0"/>
        <w:adjustRightInd/>
        <w:snapToGrid/>
        <w:spacing w:line="640" w:lineRule="exact"/>
        <w:ind w:right="0" w:firstLine="640" w:firstLineChars="200"/>
        <w:textAlignment w:val="auto"/>
        <w:rPr>
          <w:rFonts w:hint="default" w:ascii="Times New Roman" w:hAnsi="Times New Roman" w:eastAsia="仿宋_GB2312" w:cs="Times New Roman"/>
          <w:b w:val="0"/>
          <w:bCs w:val="0"/>
          <w:spacing w:val="-6"/>
          <w:sz w:val="32"/>
          <w:szCs w:val="32"/>
          <w:lang w:val="en-US" w:eastAsia="zh-CN"/>
        </w:rPr>
      </w:pPr>
      <w:r>
        <w:rPr>
          <w:rFonts w:hint="eastAsia" w:ascii="Times New Roman" w:hAnsi="Times New Roman" w:eastAsia="楷体" w:cs="Times New Roman"/>
          <w:sz w:val="32"/>
          <w:szCs w:val="32"/>
          <w:lang w:val="en-US" w:eastAsia="zh-CN"/>
        </w:rPr>
        <w:t>五是</w:t>
      </w:r>
      <w:r>
        <w:rPr>
          <w:rFonts w:hint="default" w:ascii="Times New Roman" w:hAnsi="Times New Roman" w:eastAsia="楷体" w:cs="Times New Roman"/>
          <w:sz w:val="32"/>
          <w:szCs w:val="32"/>
          <w:lang w:val="en-US" w:eastAsia="zh-CN"/>
        </w:rPr>
        <w:t>高位谋划、积极探索，全面深化医疗保障制度改革。</w:t>
      </w:r>
      <w:r>
        <w:rPr>
          <w:rFonts w:hint="default" w:ascii="Times New Roman" w:hAnsi="Times New Roman" w:eastAsia="仿宋_GB2312" w:cs="Times New Roman"/>
          <w:b w:val="0"/>
          <w:bCs w:val="0"/>
          <w:spacing w:val="-6"/>
          <w:sz w:val="32"/>
          <w:szCs w:val="32"/>
          <w:lang w:val="en-US" w:eastAsia="zh-CN"/>
        </w:rPr>
        <w:t>一是职工门诊共济保障机制全面落实到位。截至目前，全县27家医疗机构全部开通报销，普通门诊结算187128次，报销1547.89万元。二是落实定点药店门诊统筹制度，开通2个</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特药药店</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为第一批电子处方流转试点。全县有80家药店签订门诊统筹协议。三是居民长期护理保险顺利运行。目前21家定点长护医疗机构，其中有13家已经开展长护业务，享受长期护理保险待遇人数1800余人次。四是开展了</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中医日间病房</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试点。充分发挥中医药</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简、便、验、廉</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的特色，县中医院、第二人民医院、县妇计中心和次邱镇卫生院施行</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中医日间病房医保结算</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，初步构建起中医康复住院按床日付费新支付方式。截至目前，四家医院共收治</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中医日间病房</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患者</w:t>
      </w:r>
      <w:r>
        <w:rPr>
          <w:rFonts w:hint="eastAsia" w:ascii="Times New Roman" w:hAnsi="Times New Roman" w:eastAsia="仿宋_GB2312" w:cs="Times New Roman"/>
          <w:b w:val="0"/>
          <w:bCs w:val="0"/>
          <w:spacing w:val="-6"/>
          <w:sz w:val="32"/>
          <w:szCs w:val="32"/>
          <w:lang w:val="en-US" w:eastAsia="zh-CN"/>
        </w:rPr>
        <w:t>4367</w:t>
      </w:r>
      <w:r>
        <w:rPr>
          <w:rFonts w:hint="default" w:ascii="Times New Roman" w:hAnsi="Times New Roman" w:eastAsia="仿宋_GB2312" w:cs="Times New Roman"/>
          <w:b w:val="0"/>
          <w:bCs w:val="0"/>
          <w:spacing w:val="-6"/>
          <w:sz w:val="32"/>
          <w:szCs w:val="32"/>
          <w:lang w:val="en-US" w:eastAsia="zh-CN"/>
        </w:rPr>
        <w:t>余人</w:t>
      </w:r>
      <w:r>
        <w:rPr>
          <w:rFonts w:hint="eastAsia" w:ascii="Times New Roman" w:hAnsi="Times New Roman" w:eastAsia="仿宋_GB2312" w:cs="Times New Roman"/>
          <w:b w:val="0"/>
          <w:bCs w:val="0"/>
          <w:spacing w:val="-6"/>
          <w:sz w:val="32"/>
          <w:szCs w:val="32"/>
          <w:lang w:val="en-US" w:eastAsia="zh-CN"/>
        </w:rPr>
        <w:t>次</w:t>
      </w:r>
      <w:r>
        <w:rPr>
          <w:rFonts w:hint="default" w:ascii="Times New Roman" w:hAnsi="Times New Roman" w:eastAsia="仿宋_GB2312" w:cs="Times New Roman"/>
          <w:b w:val="0"/>
          <w:bCs w:val="0"/>
          <w:spacing w:val="-6"/>
          <w:sz w:val="32"/>
          <w:szCs w:val="32"/>
          <w:lang w:val="en-US" w:eastAsia="zh-CN"/>
        </w:rPr>
        <w:t>，节省总费用</w:t>
      </w:r>
      <w:r>
        <w:rPr>
          <w:rFonts w:hint="eastAsia" w:ascii="Times New Roman" w:hAnsi="Times New Roman" w:eastAsia="仿宋_GB2312" w:cs="Times New Roman"/>
          <w:b w:val="0"/>
          <w:bCs w:val="0"/>
          <w:spacing w:val="-6"/>
          <w:sz w:val="32"/>
          <w:szCs w:val="32"/>
          <w:lang w:val="en-US" w:eastAsia="zh-CN"/>
        </w:rPr>
        <w:t>430</w:t>
      </w:r>
      <w:r>
        <w:rPr>
          <w:rFonts w:hint="default" w:ascii="Times New Roman" w:hAnsi="Times New Roman" w:eastAsia="仿宋_GB2312" w:cs="Times New Roman"/>
          <w:b w:val="0"/>
          <w:bCs w:val="0"/>
          <w:spacing w:val="-6"/>
          <w:sz w:val="32"/>
          <w:szCs w:val="32"/>
          <w:lang w:val="en-US" w:eastAsia="zh-CN"/>
        </w:rPr>
        <w:t>余万元、节省医保基金2</w:t>
      </w:r>
      <w:r>
        <w:rPr>
          <w:rFonts w:hint="eastAsia" w:ascii="Times New Roman" w:hAnsi="Times New Roman" w:eastAsia="仿宋_GB2312" w:cs="Times New Roman"/>
          <w:b w:val="0"/>
          <w:bCs w:val="0"/>
          <w:spacing w:val="-6"/>
          <w:sz w:val="32"/>
          <w:szCs w:val="32"/>
          <w:lang w:val="en-US" w:eastAsia="zh-CN"/>
        </w:rPr>
        <w:t>3</w:t>
      </w:r>
      <w:r>
        <w:rPr>
          <w:rFonts w:hint="default" w:ascii="Times New Roman" w:hAnsi="Times New Roman" w:eastAsia="仿宋_GB2312" w:cs="Times New Roman"/>
          <w:b w:val="0"/>
          <w:bCs w:val="0"/>
          <w:spacing w:val="-6"/>
          <w:sz w:val="32"/>
          <w:szCs w:val="32"/>
          <w:lang w:val="en-US" w:eastAsia="zh-CN"/>
        </w:rPr>
        <w:t>0余万元，实现了患者、医院、医保三方共赢。五是慢性病精准工作模式</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解民忧</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。精选医疗机构临床一线专家，组成108人的慢性病评审专家库，按照每月集中鉴定一次的原则，共组织门诊慢性病鉴定</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lang w:val="en-US" w:eastAsia="zh-CN"/>
        </w:rPr>
        <w:t>批次，鉴定</w:t>
      </w:r>
      <w:r>
        <w:rPr>
          <w:rFonts w:hint="eastAsia" w:ascii="Times New Roman" w:hAnsi="Times New Roman" w:eastAsia="仿宋_GB2312" w:cs="Times New Roman"/>
          <w:b w:val="0"/>
          <w:bCs w:val="0"/>
          <w:spacing w:val="-6"/>
          <w:sz w:val="32"/>
          <w:szCs w:val="32"/>
          <w:lang w:val="en-US" w:eastAsia="zh-CN"/>
        </w:rPr>
        <w:t>1.1万</w:t>
      </w:r>
      <w:r>
        <w:rPr>
          <w:rFonts w:hint="default" w:ascii="Times New Roman" w:hAnsi="Times New Roman" w:eastAsia="仿宋_GB2312" w:cs="Times New Roman"/>
          <w:b w:val="0"/>
          <w:bCs w:val="0"/>
          <w:spacing w:val="-6"/>
          <w:sz w:val="32"/>
          <w:szCs w:val="32"/>
          <w:lang w:val="en-US" w:eastAsia="zh-CN"/>
        </w:rPr>
        <w:t>余人次。将9种甲类慢性病和4种乙类慢性病列入即时鉴定范围，委托全县4家二级以上公立医疗机构随时鉴定，即时领证。我县贫困人口慢性病动态管理送药上门机制受到群众一致好评。</w:t>
      </w:r>
    </w:p>
    <w:p>
      <w:pPr>
        <w:pStyle w:val="6"/>
        <w:numPr>
          <w:ilvl w:val="0"/>
          <w:numId w:val="1"/>
        </w:numPr>
        <w:rPr>
          <w:rFonts w:hint="default"/>
          <w:lang w:val="en-US" w:eastAsia="zh-CN"/>
        </w:rPr>
      </w:pPr>
      <w:r>
        <w:rPr>
          <w:rFonts w:hint="eastAsia" w:ascii="Times New Roman" w:cs="Times New Roman"/>
          <w:b w:val="0"/>
          <w:bCs w:val="0"/>
          <w:spacing w:val="-6"/>
          <w:sz w:val="32"/>
          <w:szCs w:val="32"/>
          <w:lang w:val="en-US" w:eastAsia="zh-CN"/>
        </w:rPr>
        <w:t>亮点工作</w:t>
      </w:r>
    </w:p>
    <w:p>
      <w:pPr>
        <w:keepNext w:val="0"/>
        <w:keepLines w:val="0"/>
        <w:pageBreakBefore w:val="0"/>
        <w:widowControl w:val="0"/>
        <w:kinsoku/>
        <w:wordWrap/>
        <w:topLinePunct w:val="0"/>
        <w:autoSpaceDE/>
        <w:autoSpaceDN/>
        <w:bidi w:val="0"/>
        <w:spacing w:line="600" w:lineRule="exact"/>
        <w:ind w:firstLine="640" w:firstLineChars="200"/>
        <w:jc w:val="both"/>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一是</w:t>
      </w:r>
      <w:r>
        <w:rPr>
          <w:rFonts w:hint="eastAsia" w:ascii="Times New Roman" w:hAnsi="Times New Roman" w:eastAsia="仿宋_GB2312" w:cs="Times New Roman"/>
          <w:b w:val="0"/>
          <w:bCs w:val="0"/>
          <w:sz w:val="32"/>
          <w:szCs w:val="32"/>
          <w:lang w:val="en-US" w:eastAsia="zh-CN"/>
        </w:rPr>
        <w:t>国家医保局《医保工作动态》（2023 年第76期）刊发推广《山东汶上探索基层定点医药机构稽核新模式，守牢用好人民群众“救命钱”》典型经验，</w:t>
      </w:r>
      <w:r>
        <w:rPr>
          <w:rFonts w:hint="default" w:ascii="Times New Roman" w:hAnsi="Times New Roman" w:eastAsia="仿宋_GB2312" w:cs="Times New Roman"/>
          <w:b w:val="0"/>
          <w:bCs w:val="0"/>
          <w:sz w:val="32"/>
          <w:szCs w:val="32"/>
          <w:lang w:val="en-US" w:eastAsia="zh-CN"/>
        </w:rPr>
        <w:t>并获得于永生市长“全市推广”的肯定性批示。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6"/>
          <w:sz w:val="32"/>
          <w:szCs w:val="32"/>
          <w:lang w:val="en-US" w:eastAsia="zh-CN"/>
        </w:rPr>
      </w:pPr>
      <w:r>
        <w:rPr>
          <w:rFonts w:hint="eastAsia" w:ascii="Times New Roman" w:hAnsi="Times New Roman" w:eastAsia="楷体" w:cs="Times New Roman"/>
          <w:sz w:val="32"/>
          <w:szCs w:val="32"/>
          <w:lang w:val="en-US" w:eastAsia="zh-CN"/>
        </w:rPr>
        <w:t>二是</w:t>
      </w:r>
      <w:r>
        <w:rPr>
          <w:rFonts w:hint="eastAsia" w:ascii="Times New Roman" w:hAnsi="Times New Roman" w:eastAsia="仿宋_GB2312" w:cs="Times New Roman"/>
          <w:b w:val="0"/>
          <w:bCs w:val="0"/>
          <w:spacing w:val="-6"/>
          <w:sz w:val="32"/>
          <w:szCs w:val="32"/>
          <w:lang w:val="en-US" w:eastAsia="zh-CN"/>
        </w:rPr>
        <w:t>在《山东医保经办情况》（2023 年第 4-6期）刊发推广《汶上县：突出“三个导向” 推动“党建+业务+民生”深度融合》《汶上县：推动参保扩面“惠民心” 打造全民覆盖“服务网”》《汶上县：用心陪伴 用情守护 打造“汶馨长护”医保惠民品牌》。山东省人民政府办公厅发文（办公厅便函〔2023〕13号）《2022 年第四季度全省政府网站和政务新媒体工作情况通报》表扬济宁汶上县医疗保障局抖音、快手号坚持每周在线解读最新医保政策，并于全县医疗机构病房电视网络联网播出。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Times New Roman" w:hAnsi="Times New Roman" w:eastAsia="楷体" w:cs="Times New Roman"/>
          <w:sz w:val="32"/>
          <w:szCs w:val="32"/>
          <w:lang w:val="en-US" w:eastAsia="zh-CN"/>
        </w:rPr>
        <w:t>三是</w:t>
      </w:r>
      <w:r>
        <w:rPr>
          <w:rFonts w:hint="default" w:ascii="Times New Roman" w:hAnsi="Times New Roman" w:eastAsia="仿宋_GB2312" w:cs="Times New Roman"/>
          <w:b w:val="0"/>
          <w:bCs w:val="0"/>
          <w:spacing w:val="-6"/>
          <w:sz w:val="32"/>
          <w:szCs w:val="32"/>
          <w:lang w:val="en-US" w:eastAsia="zh-CN"/>
        </w:rPr>
        <w:t>7月31日-8月1日，全省医保经办系统练兵比武活动启动暨医保明白人讲医保故事交流观摩活动在我县举办，与会人员180余人观摩了我县县乡村三级医保经办服务体系一体化和标准化建设情况，省医保局局长左毅对我县医保工作给予充分肯定。</w:t>
      </w:r>
    </w:p>
    <w:p>
      <w:pPr>
        <w:pStyle w:val="6"/>
        <w:numPr>
          <w:ilvl w:val="0"/>
          <w:numId w:val="1"/>
        </w:numPr>
        <w:rPr>
          <w:rFonts w:hint="default"/>
          <w:lang w:val="en-US" w:eastAsia="zh-CN"/>
        </w:rPr>
      </w:pPr>
      <w:r>
        <w:rPr>
          <w:rFonts w:hint="eastAsia" w:ascii="Times New Roman" w:cs="Times New Roman"/>
          <w:b w:val="0"/>
          <w:bCs w:val="0"/>
          <w:spacing w:val="-6"/>
          <w:sz w:val="32"/>
          <w:szCs w:val="32"/>
          <w:lang w:val="en-US" w:eastAsia="zh-CN"/>
        </w:rPr>
        <w:t>存在的问题和不足</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bottom"/>
        <w:rPr>
          <w:rFonts w:hint="default" w:ascii="Times New Roman" w:hAnsi="Times New Roman" w:eastAsia="仿宋_GB2312" w:cs="Times New Roman"/>
          <w:b w:val="0"/>
          <w:bCs w:val="0"/>
          <w:spacing w:val="-6"/>
          <w:kern w:val="2"/>
          <w:sz w:val="32"/>
          <w:szCs w:val="32"/>
          <w:lang w:val="en-US" w:eastAsia="zh-CN" w:bidi="ar-SA"/>
        </w:rPr>
      </w:pPr>
      <w:r>
        <w:rPr>
          <w:rFonts w:hint="eastAsia" w:ascii="Times New Roman" w:hAnsi="Times New Roman" w:eastAsia="楷体" w:cs="Times New Roman"/>
          <w:color w:val="000000"/>
          <w:kern w:val="0"/>
          <w:sz w:val="32"/>
          <w:szCs w:val="32"/>
          <w:lang w:val="en-US" w:eastAsia="zh-CN"/>
        </w:rPr>
        <w:t>一是</w:t>
      </w:r>
      <w:r>
        <w:rPr>
          <w:rFonts w:hint="default" w:ascii="Times New Roman" w:hAnsi="Times New Roman" w:eastAsia="楷体" w:cs="Times New Roman"/>
          <w:color w:val="000000"/>
          <w:kern w:val="0"/>
          <w:sz w:val="32"/>
          <w:szCs w:val="32"/>
          <w:lang w:val="en-US" w:eastAsia="zh-CN"/>
        </w:rPr>
        <w:t>医保基金监管力量薄弱。</w:t>
      </w:r>
      <w:r>
        <w:rPr>
          <w:rFonts w:hint="default" w:ascii="Times New Roman" w:hAnsi="Times New Roman" w:eastAsia="仿宋_GB2312" w:cs="Times New Roman"/>
          <w:b w:val="0"/>
          <w:bCs w:val="0"/>
          <w:spacing w:val="-6"/>
          <w:kern w:val="2"/>
          <w:sz w:val="32"/>
          <w:szCs w:val="32"/>
          <w:lang w:val="en-US" w:eastAsia="zh-CN" w:bidi="ar-SA"/>
        </w:rPr>
        <w:t>2019年1月县医疗保障局成立，承担着履行政府的行政职能职责。我局及其直属事业单位共有人员编制35人，面临着机构编制和监管人员总量不足，医保基金监管队伍体系不完善的问题。全县参保人员71余万人和定点协议医药机构744家，点多面广，监管难度大。目前，基金监管科只有3人，基金监管涉及的医学、药学、财务、大数据等多个专业的人员明显不足。</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bottom"/>
        <w:rPr>
          <w:rFonts w:hint="default" w:ascii="Times New Roman" w:hAnsi="Times New Roman" w:eastAsia="仿宋_GB2312" w:cs="Times New Roman"/>
          <w:b w:val="0"/>
          <w:bCs w:val="0"/>
          <w:spacing w:val="-6"/>
          <w:kern w:val="2"/>
          <w:sz w:val="32"/>
          <w:szCs w:val="32"/>
          <w:lang w:val="en-US" w:eastAsia="zh-CN" w:bidi="ar-SA"/>
        </w:rPr>
      </w:pPr>
      <w:r>
        <w:rPr>
          <w:rFonts w:hint="eastAsia" w:ascii="Times New Roman" w:hAnsi="Times New Roman" w:eastAsia="楷体" w:cs="Times New Roman"/>
          <w:kern w:val="2"/>
          <w:sz w:val="32"/>
          <w:szCs w:val="32"/>
          <w:lang w:val="en-US" w:eastAsia="zh-CN" w:bidi="ar-SA"/>
        </w:rPr>
        <w:t>二是</w:t>
      </w:r>
      <w:r>
        <w:rPr>
          <w:rFonts w:hint="default" w:ascii="Times New Roman" w:hAnsi="Times New Roman" w:eastAsia="楷体" w:cs="Times New Roman"/>
          <w:kern w:val="2"/>
          <w:sz w:val="32"/>
          <w:szCs w:val="32"/>
          <w:lang w:val="en-US" w:eastAsia="zh-CN" w:bidi="ar-SA"/>
        </w:rPr>
        <w:t>长期护理保险的评估和监管工作力量薄弱。</w:t>
      </w:r>
      <w:r>
        <w:rPr>
          <w:rFonts w:hint="default" w:ascii="Times New Roman" w:hAnsi="Times New Roman" w:eastAsia="仿宋_GB2312" w:cs="Times New Roman"/>
          <w:b w:val="0"/>
          <w:bCs w:val="0"/>
          <w:spacing w:val="-6"/>
          <w:kern w:val="2"/>
          <w:sz w:val="32"/>
          <w:szCs w:val="32"/>
          <w:lang w:val="en-US" w:eastAsia="zh-CN" w:bidi="ar-SA"/>
        </w:rPr>
        <w:t>长护失能人员的评估由各定点医疗机构承担，复评工作由各经办机构承担，我县长期护理保险科目前只有一名正式工作人员，且兼职待遇保障科，随着长期护理保险的普及，越来越多的失能人员开始享受长期护理待遇，在失能人员的评估和监管上很难做到完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二、2024年工作思路和任务目标</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以习近平新时代中国特色社会主义思想和党的二十大</w:t>
      </w:r>
      <w:r>
        <w:rPr>
          <w:rFonts w:hint="eastAsia" w:ascii="Times New Roman" w:hAnsi="Times New Roman" w:eastAsia="仿宋_GB2312"/>
          <w:color w:val="000000"/>
          <w:sz w:val="32"/>
          <w:szCs w:val="32"/>
        </w:rPr>
        <w:t>精神</w:t>
      </w:r>
      <w:r>
        <w:rPr>
          <w:rFonts w:hint="eastAsia" w:ascii="Times New Roman" w:hAnsi="Times New Roman" w:eastAsia="仿宋_GB2312"/>
          <w:color w:val="000000"/>
          <w:sz w:val="32"/>
          <w:szCs w:val="32"/>
          <w:lang w:val="en-US" w:eastAsia="zh-CN"/>
        </w:rPr>
        <w:t>为指导</w:t>
      </w:r>
      <w:r>
        <w:rPr>
          <w:rFonts w:hint="eastAsia" w:ascii="Times New Roman" w:hAnsi="Times New Roman" w:eastAsia="仿宋_GB2312"/>
          <w:color w:val="000000"/>
          <w:sz w:val="32"/>
          <w:szCs w:val="32"/>
        </w:rPr>
        <w:t>，深入贯彻习近平总书记关于</w:t>
      </w:r>
      <w:r>
        <w:rPr>
          <w:rFonts w:hint="eastAsia" w:ascii="Times New Roman" w:hAnsi="Times New Roman" w:eastAsia="仿宋_GB2312"/>
          <w:color w:val="000000"/>
          <w:sz w:val="32"/>
          <w:szCs w:val="32"/>
          <w:lang w:eastAsia="zh-CN"/>
        </w:rPr>
        <w:t>医疗保障</w:t>
      </w:r>
      <w:r>
        <w:rPr>
          <w:rFonts w:hint="eastAsia" w:ascii="Times New Roman" w:hAnsi="Times New Roman" w:eastAsia="仿宋_GB2312"/>
          <w:color w:val="000000"/>
          <w:sz w:val="32"/>
          <w:szCs w:val="32"/>
        </w:rPr>
        <w:t>工作重要论述，坚决落实县委、县政府决策部署和工作要求，</w:t>
      </w:r>
      <w:r>
        <w:rPr>
          <w:rFonts w:hint="eastAsia" w:ascii="Times New Roman" w:hAnsi="Times New Roman" w:eastAsia="仿宋_GB2312"/>
          <w:sz w:val="32"/>
          <w:szCs w:val="32"/>
        </w:rPr>
        <w:t>以</w:t>
      </w:r>
      <w:r>
        <w:rPr>
          <w:rFonts w:ascii="Times New Roman" w:hAnsi="Times New Roman" w:eastAsia="仿宋_GB2312"/>
          <w:sz w:val="32"/>
          <w:szCs w:val="32"/>
        </w:rPr>
        <w:t>“</w:t>
      </w:r>
      <w:r>
        <w:rPr>
          <w:rFonts w:hint="eastAsia" w:ascii="Times New Roman" w:hAnsi="Times New Roman" w:eastAsia="仿宋_GB2312"/>
          <w:sz w:val="32"/>
          <w:szCs w:val="32"/>
        </w:rPr>
        <w:t>推动</w:t>
      </w:r>
      <w:r>
        <w:rPr>
          <w:rFonts w:hint="eastAsia" w:ascii="Times New Roman" w:hAnsi="Times New Roman" w:eastAsia="仿宋_GB2312"/>
          <w:sz w:val="32"/>
          <w:szCs w:val="32"/>
          <w:lang w:eastAsia="zh-CN"/>
        </w:rPr>
        <w:t>医疗保障</w:t>
      </w:r>
      <w:r>
        <w:rPr>
          <w:rFonts w:hint="eastAsia" w:ascii="Times New Roman" w:hAnsi="Times New Roman" w:eastAsia="仿宋_GB2312"/>
          <w:sz w:val="32"/>
          <w:szCs w:val="32"/>
        </w:rPr>
        <w:t>工作高质量发展</w:t>
      </w:r>
      <w:r>
        <w:rPr>
          <w:rFonts w:ascii="Times New Roman" w:hAnsi="Times New Roman" w:eastAsia="仿宋_GB2312"/>
          <w:sz w:val="32"/>
          <w:szCs w:val="32"/>
        </w:rPr>
        <w:t>”</w:t>
      </w:r>
      <w:r>
        <w:rPr>
          <w:rFonts w:hint="eastAsia" w:ascii="Times New Roman" w:hAnsi="Times New Roman" w:eastAsia="仿宋_GB2312"/>
          <w:sz w:val="32"/>
          <w:szCs w:val="32"/>
        </w:rPr>
        <w:t>为主题，</w:t>
      </w:r>
      <w:r>
        <w:rPr>
          <w:rFonts w:hint="eastAsia" w:ascii="Times New Roman" w:hAnsi="Times New Roman" w:eastAsia="仿宋_GB2312"/>
          <w:color w:val="000000"/>
          <w:sz w:val="32"/>
          <w:szCs w:val="32"/>
        </w:rPr>
        <w:t>坚持政治站位要高、风险排查要准、矛盾化解要稳、预警处置要快、工作落实要细的总体思路，全力以赴做好</w:t>
      </w:r>
      <w:r>
        <w:rPr>
          <w:rFonts w:hint="eastAsia" w:ascii="Times New Roman" w:hAnsi="Times New Roman" w:eastAsia="仿宋_GB2312"/>
          <w:color w:val="000000"/>
          <w:sz w:val="32"/>
          <w:szCs w:val="32"/>
          <w:lang w:eastAsia="zh-CN"/>
        </w:rPr>
        <w:t>医疗保障</w:t>
      </w:r>
      <w:r>
        <w:rPr>
          <w:rFonts w:hint="eastAsia" w:ascii="Times New Roman" w:hAnsi="Times New Roman" w:eastAsia="仿宋_GB2312"/>
          <w:color w:val="000000"/>
          <w:sz w:val="32"/>
          <w:szCs w:val="32"/>
        </w:rPr>
        <w:t>服务工作，持续推动我县</w:t>
      </w:r>
      <w:r>
        <w:rPr>
          <w:rFonts w:hint="eastAsia" w:ascii="Times New Roman" w:hAnsi="Times New Roman" w:eastAsia="仿宋_GB2312"/>
          <w:color w:val="000000"/>
          <w:sz w:val="32"/>
          <w:szCs w:val="32"/>
          <w:lang w:eastAsia="zh-CN"/>
        </w:rPr>
        <w:t>医疗保障</w:t>
      </w:r>
      <w:r>
        <w:rPr>
          <w:rFonts w:hint="eastAsia" w:ascii="Times New Roman" w:hAnsi="Times New Roman" w:eastAsia="仿宋_GB2312"/>
          <w:color w:val="000000"/>
          <w:sz w:val="32"/>
          <w:szCs w:val="32"/>
        </w:rPr>
        <w:t>事业高质量发展。</w:t>
      </w:r>
    </w:p>
    <w:p>
      <w:pPr>
        <w:spacing w:line="580" w:lineRule="exact"/>
        <w:ind w:firstLine="640" w:firstLineChars="200"/>
        <w:rPr>
          <w:rFonts w:hint="eastAsia"/>
          <w:lang w:val="en-US" w:eastAsia="zh-CN"/>
        </w:rPr>
      </w:pPr>
      <w:r>
        <w:rPr>
          <w:rFonts w:hint="eastAsia" w:ascii="Times New Roman" w:hAnsi="Times New Roman" w:eastAsia="仿宋_GB2312"/>
          <w:color w:val="000000"/>
          <w:sz w:val="32"/>
          <w:szCs w:val="32"/>
        </w:rPr>
        <w:t>牢固树立“</w:t>
      </w:r>
      <w:r>
        <w:rPr>
          <w:rFonts w:hint="eastAsia" w:ascii="Times New Roman" w:hAnsi="Times New Roman" w:eastAsia="仿宋_GB2312"/>
          <w:color w:val="000000"/>
          <w:sz w:val="32"/>
          <w:szCs w:val="32"/>
          <w:lang w:eastAsia="zh-CN"/>
        </w:rPr>
        <w:t>群众</w:t>
      </w:r>
      <w:r>
        <w:rPr>
          <w:rFonts w:hint="eastAsia" w:ascii="Times New Roman" w:hAnsi="Times New Roman" w:eastAsia="仿宋_GB2312"/>
          <w:color w:val="000000"/>
          <w:sz w:val="32"/>
          <w:szCs w:val="32"/>
        </w:rPr>
        <w:t>无小事”观念</w:t>
      </w:r>
      <w:r>
        <w:rPr>
          <w:rFonts w:hint="eastAsia" w:ascii="Times New Roman" w:hAnsi="Times New Roman" w:eastAsia="仿宋_GB2312" w:cs="Times New Roman"/>
          <w:color w:val="000000"/>
          <w:sz w:val="32"/>
          <w:szCs w:val="32"/>
        </w:rPr>
        <w:t>，始终坚持带着感情和责任做好</w:t>
      </w:r>
      <w:r>
        <w:rPr>
          <w:rFonts w:hint="eastAsia" w:ascii="Times New Roman" w:hAnsi="Times New Roman" w:eastAsia="仿宋_GB2312" w:cs="Times New Roman"/>
          <w:color w:val="000000"/>
          <w:sz w:val="32"/>
          <w:szCs w:val="32"/>
          <w:lang w:eastAsia="zh-CN"/>
        </w:rPr>
        <w:t>医疗保障</w:t>
      </w:r>
      <w:r>
        <w:rPr>
          <w:rFonts w:hint="eastAsia" w:ascii="Times New Roman" w:hAnsi="Times New Roman" w:eastAsia="仿宋_GB2312" w:cs="Times New Roman"/>
          <w:color w:val="000000"/>
          <w:sz w:val="32"/>
          <w:szCs w:val="32"/>
        </w:rPr>
        <w:t>工作</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zh-CN"/>
        </w:rPr>
        <w:t>坚持主动服务大局、担当作为，不断夯实基层基础，</w:t>
      </w:r>
      <w:r>
        <w:rPr>
          <w:rFonts w:hint="eastAsia" w:ascii="Times New Roman" w:hAnsi="Times New Roman" w:eastAsia="仿宋_GB2312" w:cs="Times New Roman"/>
          <w:color w:val="000000"/>
          <w:sz w:val="32"/>
          <w:szCs w:val="32"/>
          <w:lang w:val="en-US" w:eastAsia="zh-CN"/>
        </w:rPr>
        <w:t>扎</w:t>
      </w:r>
      <w:r>
        <w:rPr>
          <w:rFonts w:hint="eastAsia" w:ascii="Times New Roman" w:hAnsi="Times New Roman" w:eastAsia="仿宋_GB2312" w:cs="Times New Roman"/>
          <w:color w:val="000000"/>
          <w:sz w:val="32"/>
          <w:szCs w:val="32"/>
          <w:lang w:val="zh-CN"/>
        </w:rPr>
        <w:t>实做好参保扩面、居民长护、基金监管、困难帮扶等重点工作，</w:t>
      </w:r>
      <w:r>
        <w:rPr>
          <w:rFonts w:hint="eastAsia" w:ascii="Times New Roman" w:hAnsi="Times New Roman" w:eastAsia="仿宋_GB2312" w:cs="Times New Roman"/>
          <w:color w:val="000000"/>
          <w:sz w:val="32"/>
          <w:szCs w:val="32"/>
          <w:lang w:val="en-US" w:eastAsia="zh-CN"/>
        </w:rPr>
        <w:t>努力推动实现</w:t>
      </w:r>
      <w:r>
        <w:rPr>
          <w:rFonts w:hint="eastAsia" w:ascii="Times New Roman" w:hAnsi="Times New Roman" w:eastAsia="仿宋_GB2312" w:cs="Times New Roman"/>
          <w:color w:val="000000"/>
          <w:sz w:val="32"/>
          <w:szCs w:val="32"/>
          <w:lang w:val="zh-CN"/>
        </w:rPr>
        <w:t>服务</w:t>
      </w:r>
      <w:r>
        <w:rPr>
          <w:rFonts w:hint="eastAsia" w:ascii="Times New Roman" w:hAnsi="Times New Roman" w:eastAsia="仿宋_GB2312"/>
          <w:color w:val="000000"/>
          <w:sz w:val="32"/>
          <w:szCs w:val="32"/>
          <w:lang w:val="zh-CN"/>
        </w:rPr>
        <w:t>保障体系不断健全完善，</w:t>
      </w:r>
      <w:r>
        <w:rPr>
          <w:rFonts w:hint="eastAsia" w:ascii="Times New Roman" w:hAnsi="Times New Roman" w:eastAsia="仿宋_GB2312"/>
          <w:color w:val="000000"/>
          <w:sz w:val="32"/>
          <w:szCs w:val="32"/>
          <w:lang w:val="en-US" w:eastAsia="zh-CN"/>
        </w:rPr>
        <w:t>持续</w:t>
      </w:r>
      <w:r>
        <w:rPr>
          <w:rFonts w:hint="eastAsia" w:ascii="Times New Roman" w:hAnsi="Times New Roman" w:eastAsia="仿宋_GB2312"/>
          <w:color w:val="000000"/>
          <w:sz w:val="32"/>
          <w:szCs w:val="32"/>
          <w:lang w:val="zh-CN"/>
        </w:rPr>
        <w:t>提升参保群众的获得感、幸福感、安全感。</w:t>
      </w:r>
    </w:p>
    <w:p>
      <w:pPr>
        <w:pStyle w:val="6"/>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default"/>
          <w:lang w:val="en-US" w:eastAsia="zh-CN"/>
        </w:rPr>
      </w:pPr>
      <w:r>
        <w:rPr>
          <w:rFonts w:hint="eastAsia" w:ascii="Times New Roman" w:eastAsia="黑体" w:cs="Times New Roman"/>
          <w:b w:val="0"/>
          <w:bCs w:val="0"/>
          <w:color w:val="auto"/>
          <w:kern w:val="2"/>
          <w:sz w:val="32"/>
          <w:szCs w:val="32"/>
          <w:lang w:val="en-US" w:eastAsia="zh-CN" w:bidi="ar-SA"/>
        </w:rPr>
        <w:t>三、2024年拟实施的重点工程和重点工作</w:t>
      </w:r>
    </w:p>
    <w:p>
      <w:pPr>
        <w:pStyle w:val="2"/>
        <w:keepNext w:val="0"/>
        <w:keepLines w:val="0"/>
        <w:pageBreakBefore w:val="0"/>
        <w:widowControl w:val="0"/>
        <w:kinsoku/>
        <w:wordWrap/>
        <w:overflowPunct w:val="0"/>
        <w:topLinePunct w:val="0"/>
        <w:autoSpaceDE/>
        <w:autoSpaceDN/>
        <w:bidi w:val="0"/>
        <w:spacing w:line="600" w:lineRule="exact"/>
        <w:ind w:left="0" w:firstLine="640" w:firstLineChars="200"/>
        <w:jc w:val="both"/>
        <w:rPr>
          <w:rFonts w:hint="default" w:ascii="Times New Roman" w:hAnsi="Times New Roman" w:eastAsia="仿宋_GB2312" w:cs="Times New Roman"/>
          <w:b w:val="0"/>
          <w:bCs w:val="0"/>
          <w:spacing w:val="-6"/>
          <w:kern w:val="2"/>
          <w:sz w:val="32"/>
          <w:szCs w:val="32"/>
          <w:lang w:val="en-US" w:eastAsia="zh-CN" w:bidi="ar-SA"/>
        </w:rPr>
      </w:pPr>
      <w:r>
        <w:rPr>
          <w:rFonts w:hint="default" w:ascii="Times New Roman" w:hAnsi="Times New Roman" w:eastAsia="楷体" w:cs="Times New Roman"/>
          <w:kern w:val="2"/>
          <w:sz w:val="32"/>
          <w:szCs w:val="32"/>
          <w:lang w:val="en-US" w:eastAsia="zh-CN" w:bidi="ar-SA"/>
        </w:rPr>
        <w:t>（一）精准推进参保扩面工作。</w:t>
      </w:r>
      <w:r>
        <w:rPr>
          <w:rFonts w:hint="default" w:ascii="Times New Roman" w:hAnsi="Times New Roman" w:eastAsia="仿宋_GB2312" w:cs="Times New Roman"/>
          <w:b/>
          <w:bCs/>
          <w:kern w:val="2"/>
          <w:sz w:val="32"/>
          <w:szCs w:val="32"/>
          <w:lang w:val="en-US" w:eastAsia="zh-CN" w:bidi="ar-SA"/>
        </w:rPr>
        <w:t>一是围绕“细”字做引导，强化数据比对。</w:t>
      </w:r>
      <w:r>
        <w:rPr>
          <w:rFonts w:hint="default" w:ascii="Times New Roman" w:hAnsi="Times New Roman" w:eastAsia="仿宋_GB2312" w:cs="Times New Roman"/>
          <w:kern w:val="2"/>
          <w:sz w:val="32"/>
          <w:szCs w:val="32"/>
          <w:lang w:val="en-US" w:eastAsia="zh-CN" w:bidi="ar-SA"/>
        </w:rPr>
        <w:t>要及时将整合好省市反馈、通过有关部门数据共享、各镇街摸排反馈的各方面数据，做好信息比对工作，及时将未参保人员信息反馈到各镇街各部门，请各镇街各部门精准开展好宣传引导工作。</w:t>
      </w:r>
      <w:r>
        <w:rPr>
          <w:rFonts w:hint="eastAsia"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bCs/>
          <w:kern w:val="2"/>
          <w:sz w:val="32"/>
          <w:szCs w:val="32"/>
          <w:lang w:val="en-US" w:eastAsia="zh-CN" w:bidi="ar-SA"/>
        </w:rPr>
        <w:t>立足“细”字做服务，确保群众满意。</w:t>
      </w:r>
      <w:r>
        <w:rPr>
          <w:rFonts w:hint="default" w:ascii="Times New Roman" w:hAnsi="Times New Roman" w:eastAsia="仿宋_GB2312" w:cs="Times New Roman"/>
          <w:kern w:val="2"/>
          <w:sz w:val="32"/>
          <w:szCs w:val="32"/>
          <w:lang w:val="en-US" w:eastAsia="zh-CN" w:bidi="ar-SA"/>
        </w:rPr>
        <w:t>要理清资助参保人群信息台账，对符合全额资助参保条件的及时做好免缴费标识，对定额资助参保的，各镇街要做好宣传解释工作，引导其尽快缴纳差额保费，享受资助参保政策。各镇街要明确各村居专门人员负责为群众提供政策咨询、医保缴费等服务。针对行动不便、不会使用手机缴费的群众，要主动做好帮办代办工作；针对在外务工群众，要通过电话、微信等方式联系本人，协助其完成缴费工作。对缴费过程中出现的信息异常等情况，要及时联系医保、税务部门协调解决，确保群众及时缴费、顺利缴费。</w:t>
      </w:r>
      <w:r>
        <w:rPr>
          <w:rFonts w:hint="default" w:ascii="Times New Roman" w:hAnsi="Times New Roman" w:eastAsia="仿宋_GB2312" w:cs="Times New Roman"/>
          <w:b/>
          <w:bCs/>
          <w:kern w:val="2"/>
          <w:sz w:val="32"/>
          <w:szCs w:val="32"/>
          <w:lang w:val="en-US" w:eastAsia="zh-CN" w:bidi="ar-SA"/>
        </w:rPr>
        <w:t>三是立足“细”字做指导，确保应保尽保。</w:t>
      </w:r>
      <w:r>
        <w:rPr>
          <w:rFonts w:hint="default" w:ascii="Times New Roman" w:hAnsi="Times New Roman" w:eastAsia="仿宋_GB2312" w:cs="Times New Roman"/>
          <w:kern w:val="2"/>
          <w:sz w:val="32"/>
          <w:szCs w:val="32"/>
          <w:lang w:val="en-US" w:eastAsia="zh-CN" w:bidi="ar-SA"/>
        </w:rPr>
        <w:t>要抓好督导指导，建立“日通报、日评比”工作机制，每日通报征缴工作进度，让数据讲话，以实际为准，传导工作压力。对征缴进度缓慢、排名靠后的，要做好督导指导工作，了解工作中存在的困难和问题，及时协助解决，确保各镇街医保征缴进度快速提升，高质量完成目标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（二）深化医保制度改革，全面推进职工门诊共济、定点药店门诊统筹、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中医日间病房</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等项目。加快推进政府购买服务模式，改革医保公立医疗机构管理模式，深化医保费用结构改革，积极推进分级诊疗、医保政策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一体化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等工作，从源头上减少医保费用支出。</w:t>
      </w:r>
    </w:p>
    <w:p>
      <w:pPr>
        <w:pStyle w:val="2"/>
        <w:keepNext w:val="0"/>
        <w:keepLines w:val="0"/>
        <w:pageBreakBefore w:val="0"/>
        <w:widowControl w:val="0"/>
        <w:kinsoku/>
        <w:wordWrap/>
        <w:overflowPunct w:val="0"/>
        <w:topLinePunct w:val="0"/>
        <w:autoSpaceDE/>
        <w:autoSpaceDN/>
        <w:bidi w:val="0"/>
        <w:spacing w:line="600" w:lineRule="exact"/>
        <w:ind w:left="0"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三</w:t>
      </w:r>
      <w:r>
        <w:rPr>
          <w:rFonts w:hint="default" w:ascii="Times New Roman" w:hAnsi="Times New Roman" w:eastAsia="楷体" w:cs="Times New Roman"/>
          <w:kern w:val="2"/>
          <w:sz w:val="32"/>
          <w:szCs w:val="32"/>
          <w:lang w:val="en-US" w:eastAsia="zh-CN" w:bidi="ar-SA"/>
        </w:rPr>
        <w:t>）保持打击欺诈骗保的高压态势。</w:t>
      </w:r>
      <w:r>
        <w:rPr>
          <w:rFonts w:hint="default" w:ascii="Times New Roman" w:hAnsi="Times New Roman" w:eastAsia="仿宋_GB2312" w:cs="Times New Roman"/>
          <w:b/>
          <w:bCs/>
          <w:color w:val="auto"/>
          <w:kern w:val="2"/>
          <w:sz w:val="32"/>
          <w:szCs w:val="32"/>
          <w:highlight w:val="none"/>
          <w:lang w:val="en-US" w:eastAsia="zh-CN" w:bidi="ar-SA"/>
        </w:rPr>
        <w:t>一是聚焦“严”持续发力。</w:t>
      </w:r>
      <w:r>
        <w:rPr>
          <w:rFonts w:hint="eastAsia" w:ascii="Times New Roman" w:hAnsi="Times New Roman" w:eastAsia="仿宋_GB2312" w:cs="Times New Roman"/>
          <w:color w:val="auto"/>
          <w:kern w:val="2"/>
          <w:sz w:val="32"/>
          <w:szCs w:val="32"/>
          <w:highlight w:val="none"/>
          <w:lang w:val="en-US" w:eastAsia="zh-CN" w:bidi="ar-SA"/>
        </w:rPr>
        <w:t>持续推进</w:t>
      </w:r>
      <w:r>
        <w:rPr>
          <w:rFonts w:hint="default" w:ascii="Times New Roman" w:hAnsi="Times New Roman" w:eastAsia="仿宋_GB2312" w:cs="Times New Roman"/>
          <w:color w:val="auto"/>
          <w:kern w:val="2"/>
          <w:sz w:val="32"/>
          <w:szCs w:val="32"/>
          <w:highlight w:val="none"/>
          <w:lang w:val="en-US" w:eastAsia="zh-CN" w:bidi="ar-SA"/>
        </w:rPr>
        <w:t>医保基金监督管理联席会议制度，成立由局班子成员任组长的</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个检查组，每周固定专题会商、调度情况、交流经验、评比成绩，加大打击欺诈骗保联合检查力度，创新“管理系统销售、医保刷卡流水、药品进销存数量”药店稽查“三个明细”，探索DRG支付方式下医保基金精细化管理模式，严格开展基金稽核十大行动，着力锻造稽核铁军。</w:t>
      </w:r>
      <w:r>
        <w:rPr>
          <w:rFonts w:hint="default" w:ascii="Times New Roman" w:hAnsi="Times New Roman" w:eastAsia="仿宋_GB2312" w:cs="Times New Roman"/>
          <w:b/>
          <w:bCs/>
          <w:color w:val="auto"/>
          <w:kern w:val="2"/>
          <w:sz w:val="32"/>
          <w:szCs w:val="32"/>
          <w:highlight w:val="none"/>
          <w:lang w:val="en-US" w:eastAsia="zh-CN" w:bidi="ar-SA"/>
        </w:rPr>
        <w:t>二是聚焦“管”织密网底。</w:t>
      </w:r>
      <w:r>
        <w:rPr>
          <w:rFonts w:hint="eastAsia" w:ascii="Times New Roman" w:hAnsi="Times New Roman" w:eastAsia="仿宋_GB2312" w:cs="Times New Roman"/>
          <w:b w:val="0"/>
          <w:bCs w:val="0"/>
          <w:color w:val="auto"/>
          <w:kern w:val="2"/>
          <w:sz w:val="32"/>
          <w:szCs w:val="32"/>
          <w:highlight w:val="none"/>
          <w:lang w:val="en-US" w:eastAsia="zh-CN" w:bidi="ar-SA"/>
        </w:rPr>
        <w:t>继续</w:t>
      </w:r>
      <w:r>
        <w:rPr>
          <w:rFonts w:hint="default" w:ascii="Times New Roman" w:hAnsi="Times New Roman" w:eastAsia="仿宋_GB2312" w:cs="Times New Roman"/>
          <w:b w:val="0"/>
          <w:bCs w:val="0"/>
          <w:sz w:val="32"/>
          <w:szCs w:val="32"/>
          <w:lang w:val="en-US" w:eastAsia="zh-CN"/>
        </w:rPr>
        <w:t>推行管理制度、人员职责、服务事项清单等医保服务监管“12项标准”，建立意外伤害稽核“五个制度”“十九个模型”，从首诊医生登记、信息限时传送、稽核回访调查等加强监督管理，维护医保基金安全运行。</w:t>
      </w:r>
      <w:r>
        <w:rPr>
          <w:rFonts w:hint="default" w:ascii="Times New Roman" w:hAnsi="Times New Roman" w:eastAsia="仿宋_GB2312" w:cs="Times New Roman"/>
          <w:b/>
          <w:bCs/>
          <w:color w:val="auto"/>
          <w:kern w:val="2"/>
          <w:sz w:val="32"/>
          <w:szCs w:val="32"/>
          <w:highlight w:val="none"/>
          <w:lang w:val="en-US" w:eastAsia="zh-CN" w:bidi="ar-SA"/>
        </w:rPr>
        <w:t>三是聚焦“防”延伸链条。</w:t>
      </w:r>
      <w:r>
        <w:rPr>
          <w:rFonts w:hint="default" w:ascii="Times New Roman" w:hAnsi="Times New Roman" w:eastAsia="仿宋_GB2312" w:cs="Times New Roman"/>
          <w:b w:val="0"/>
          <w:bCs w:val="0"/>
          <w:kern w:val="2"/>
          <w:sz w:val="32"/>
          <w:szCs w:val="32"/>
          <w:lang w:val="en-US" w:eastAsia="zh-CN" w:bidi="ar-SA"/>
        </w:rPr>
        <w:t>对26家定点医疗机构、259家定点零售药店，分组包干、压实责任，构建基层医疗机构门诊统筹费用“事前、事中、事后”全链条稽核监管体系，建立“智能+实名”“回访+稽核”制度，对卫生室报销情况每月进行“五初审五复审”，</w:t>
      </w:r>
      <w:r>
        <w:rPr>
          <w:rFonts w:hint="default" w:ascii="Times New Roman" w:hAnsi="Times New Roman" w:eastAsia="仿宋_GB2312" w:cs="Times New Roman"/>
          <w:b w:val="0"/>
          <w:bCs w:val="0"/>
          <w:sz w:val="32"/>
          <w:szCs w:val="32"/>
          <w:lang w:val="en-US" w:eastAsia="zh-CN"/>
        </w:rPr>
        <w:t>基层定点医药机构均按标准化要求制定相关制度、完善服务设施。</w:t>
      </w:r>
    </w:p>
    <w:p>
      <w:pPr>
        <w:pStyle w:val="2"/>
        <w:keepNext w:val="0"/>
        <w:keepLines w:val="0"/>
        <w:pageBreakBefore w:val="0"/>
        <w:widowControl w:val="0"/>
        <w:kinsoku/>
        <w:wordWrap/>
        <w:overflowPunct w:val="0"/>
        <w:topLinePunct w:val="0"/>
        <w:autoSpaceDE/>
        <w:autoSpaceDN/>
        <w:bidi w:val="0"/>
        <w:spacing w:line="600" w:lineRule="exact"/>
        <w:ind w:left="0" w:firstLine="640" w:firstLineChars="200"/>
        <w:jc w:val="both"/>
        <w:rPr>
          <w:rFonts w:hint="default" w:ascii="Times New Roman" w:hAnsi="Times New Roman" w:eastAsia="仿宋_GB2312" w:cs="Times New Roman"/>
          <w:b w:val="0"/>
          <w:bCs w:val="0"/>
          <w:spacing w:val="-6"/>
          <w:kern w:val="2"/>
          <w:sz w:val="32"/>
          <w:szCs w:val="32"/>
          <w:lang w:val="en-US" w:eastAsia="zh-CN" w:bidi="ar-SA"/>
        </w:rPr>
      </w:pPr>
      <w:r>
        <w:rPr>
          <w:rFonts w:hint="default"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四</w:t>
      </w:r>
      <w:r>
        <w:rPr>
          <w:rFonts w:hint="default" w:ascii="Times New Roman" w:hAnsi="Times New Roman" w:eastAsia="楷体" w:cs="Times New Roman"/>
          <w:kern w:val="2"/>
          <w:sz w:val="32"/>
          <w:szCs w:val="32"/>
          <w:lang w:val="en-US" w:eastAsia="zh-CN" w:bidi="ar-SA"/>
        </w:rPr>
        <w:t>）全力做好居民长期护理保险试点。</w:t>
      </w:r>
      <w:r>
        <w:rPr>
          <w:rFonts w:hint="default" w:ascii="Times New Roman" w:hAnsi="Times New Roman" w:eastAsia="仿宋_GB2312" w:cs="Times New Roman"/>
          <w:b w:val="0"/>
          <w:bCs w:val="0"/>
          <w:spacing w:val="-6"/>
          <w:kern w:val="2"/>
          <w:sz w:val="32"/>
          <w:szCs w:val="32"/>
          <w:lang w:val="en-US" w:eastAsia="zh-CN" w:bidi="ar-SA"/>
        </w:rPr>
        <w:t>2023年实现职工医保、居民医保长期护理保险全覆盖。细化需要配套的制度文件，力求从待遇准入、评估鉴定、监督考核三个方面实现全流程、闭环式管理。争取长期护理保险运行省级试点县。</w:t>
      </w:r>
    </w:p>
    <w:p>
      <w:pPr>
        <w:pStyle w:val="2"/>
        <w:keepNext w:val="0"/>
        <w:keepLines w:val="0"/>
        <w:pageBreakBefore w:val="0"/>
        <w:widowControl w:val="0"/>
        <w:kinsoku/>
        <w:wordWrap/>
        <w:overflowPunct w:val="0"/>
        <w:topLinePunct w:val="0"/>
        <w:autoSpaceDE/>
        <w:autoSpaceDN/>
        <w:bidi w:val="0"/>
        <w:spacing w:line="600" w:lineRule="exact"/>
        <w:ind w:left="0" w:leftChars="0" w:firstLine="640" w:firstLineChars="200"/>
        <w:jc w:val="both"/>
        <w:rPr>
          <w:rFonts w:hint="default" w:ascii="Times New Roman" w:hAnsi="Times New Roman" w:eastAsia="仿宋_GB2312" w:cs="Times New Roman"/>
          <w:b w:val="0"/>
          <w:bCs w:val="0"/>
          <w:spacing w:val="-6"/>
          <w:kern w:val="2"/>
          <w:sz w:val="32"/>
          <w:szCs w:val="32"/>
          <w:lang w:val="en-US" w:eastAsia="zh-CN" w:bidi="ar-SA"/>
        </w:rPr>
      </w:pPr>
      <w:r>
        <w:rPr>
          <w:rFonts w:hint="default"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五</w:t>
      </w:r>
      <w:r>
        <w:rPr>
          <w:rFonts w:hint="default" w:ascii="Times New Roman" w:hAnsi="Times New Roman" w:eastAsia="楷体" w:cs="Times New Roman"/>
          <w:kern w:val="2"/>
          <w:sz w:val="32"/>
          <w:szCs w:val="32"/>
          <w:lang w:val="en-US" w:eastAsia="zh-CN" w:bidi="ar-SA"/>
        </w:rPr>
        <w:t>）开展集采落地</w:t>
      </w:r>
      <w:r>
        <w:rPr>
          <w:rFonts w:hint="eastAsia" w:ascii="Times New Roman" w:hAnsi="Times New Roman" w:eastAsia="楷体" w:cs="Times New Roman"/>
          <w:kern w:val="2"/>
          <w:sz w:val="32"/>
          <w:szCs w:val="32"/>
          <w:lang w:val="en-US" w:eastAsia="zh-CN" w:bidi="ar-SA"/>
        </w:rPr>
        <w:t>“</w:t>
      </w:r>
      <w:r>
        <w:rPr>
          <w:rFonts w:hint="default" w:ascii="Times New Roman" w:hAnsi="Times New Roman" w:eastAsia="楷体" w:cs="Times New Roman"/>
          <w:kern w:val="2"/>
          <w:sz w:val="32"/>
          <w:szCs w:val="32"/>
          <w:lang w:val="en-US" w:eastAsia="zh-CN" w:bidi="ar-SA"/>
        </w:rPr>
        <w:t>回头看</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楷体" w:cs="Times New Roman"/>
          <w:kern w:val="2"/>
          <w:sz w:val="32"/>
          <w:szCs w:val="32"/>
          <w:lang w:val="en-US" w:eastAsia="zh-CN" w:bidi="ar-SA"/>
        </w:rPr>
        <w:t>，确保药品供应保障。</w:t>
      </w:r>
      <w:r>
        <w:rPr>
          <w:rFonts w:hint="default" w:ascii="Times New Roman" w:hAnsi="Times New Roman" w:eastAsia="仿宋_GB2312" w:cs="Times New Roman"/>
          <w:b w:val="0"/>
          <w:bCs w:val="0"/>
          <w:spacing w:val="-6"/>
          <w:kern w:val="2"/>
          <w:sz w:val="32"/>
          <w:szCs w:val="32"/>
          <w:lang w:val="en-US" w:eastAsia="zh-CN" w:bidi="ar-SA"/>
        </w:rPr>
        <w:t>组织医疗机构开展药品耗材集采三年</w:t>
      </w:r>
      <w:r>
        <w:rPr>
          <w:rFonts w:hint="eastAsia" w:ascii="Times New Roman" w:hAnsi="Times New Roman" w:eastAsia="仿宋_GB2312" w:cs="Times New Roman"/>
          <w:b w:val="0"/>
          <w:bCs w:val="0"/>
          <w:spacing w:val="-6"/>
          <w:kern w:val="2"/>
          <w:sz w:val="32"/>
          <w:szCs w:val="32"/>
          <w:lang w:val="en-US" w:eastAsia="zh-CN" w:bidi="ar-SA"/>
        </w:rPr>
        <w:t>“</w:t>
      </w:r>
      <w:r>
        <w:rPr>
          <w:rFonts w:hint="default" w:ascii="Times New Roman" w:hAnsi="Times New Roman" w:eastAsia="仿宋_GB2312" w:cs="Times New Roman"/>
          <w:b w:val="0"/>
          <w:bCs w:val="0"/>
          <w:spacing w:val="-6"/>
          <w:kern w:val="2"/>
          <w:sz w:val="32"/>
          <w:szCs w:val="32"/>
          <w:lang w:val="en-US" w:eastAsia="zh-CN" w:bidi="ar-SA"/>
        </w:rPr>
        <w:t>回头看</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kern w:val="2"/>
          <w:sz w:val="32"/>
          <w:szCs w:val="32"/>
          <w:lang w:val="en-US" w:eastAsia="zh-CN" w:bidi="ar-SA"/>
        </w:rPr>
        <w:t>，梳理、排查，汇总、上报集采存在问题，确保集采政策在我县顺利实施。组织医疗机构开展基层药品供应保障问卷调查。并要求各医疗机构做好集采报量、采购和使用工作，做到及时报量、科学报量、</w:t>
      </w:r>
      <w:r>
        <w:rPr>
          <w:rFonts w:hint="eastAsia" w:ascii="Times New Roman" w:hAnsi="Times New Roman" w:eastAsia="仿宋_GB2312" w:cs="Times New Roman"/>
          <w:b w:val="0"/>
          <w:bCs w:val="0"/>
          <w:spacing w:val="-6"/>
          <w:kern w:val="2"/>
          <w:sz w:val="32"/>
          <w:szCs w:val="32"/>
          <w:lang w:val="en-US" w:eastAsia="zh-CN" w:bidi="ar-SA"/>
        </w:rPr>
        <w:t>“</w:t>
      </w:r>
      <w:r>
        <w:rPr>
          <w:rFonts w:hint="default" w:ascii="Times New Roman" w:hAnsi="Times New Roman" w:eastAsia="仿宋_GB2312" w:cs="Times New Roman"/>
          <w:b w:val="0"/>
          <w:bCs w:val="0"/>
          <w:spacing w:val="-6"/>
          <w:kern w:val="2"/>
          <w:sz w:val="32"/>
          <w:szCs w:val="32"/>
          <w:lang w:val="en-US" w:eastAsia="zh-CN" w:bidi="ar-SA"/>
        </w:rPr>
        <w:t>应采尽采</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kern w:val="2"/>
          <w:sz w:val="32"/>
          <w:szCs w:val="32"/>
          <w:lang w:val="en-US" w:eastAsia="zh-CN" w:bidi="ar-SA"/>
        </w:rPr>
        <w:t>，按时完成约定采购量任务。严格控制非中选药品和医用耗材采购数量，严禁公立医疗机构线下采购或采购高于</w:t>
      </w:r>
      <w:r>
        <w:rPr>
          <w:rFonts w:hint="eastAsia" w:ascii="Times New Roman" w:hAnsi="Times New Roman" w:eastAsia="仿宋_GB2312" w:cs="Times New Roman"/>
          <w:b w:val="0"/>
          <w:bCs w:val="0"/>
          <w:spacing w:val="-6"/>
          <w:kern w:val="2"/>
          <w:sz w:val="32"/>
          <w:szCs w:val="32"/>
          <w:lang w:val="en-US" w:eastAsia="zh-CN" w:bidi="ar-SA"/>
        </w:rPr>
        <w:t>“</w:t>
      </w:r>
      <w:r>
        <w:rPr>
          <w:rFonts w:hint="default" w:ascii="Times New Roman" w:hAnsi="Times New Roman" w:eastAsia="仿宋_GB2312" w:cs="Times New Roman"/>
          <w:b w:val="0"/>
          <w:bCs w:val="0"/>
          <w:spacing w:val="-6"/>
          <w:kern w:val="2"/>
          <w:sz w:val="32"/>
          <w:szCs w:val="32"/>
          <w:lang w:val="en-US" w:eastAsia="zh-CN" w:bidi="ar-SA"/>
        </w:rPr>
        <w:t>中选价</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kern w:val="2"/>
          <w:sz w:val="32"/>
          <w:szCs w:val="32"/>
          <w:lang w:val="en-US" w:eastAsia="zh-CN" w:bidi="ar-SA"/>
        </w:rPr>
        <w:t>的药品或耗材。</w:t>
      </w:r>
    </w:p>
    <w:p>
      <w:pPr>
        <w:pStyle w:val="2"/>
        <w:keepNext w:val="0"/>
        <w:keepLines w:val="0"/>
        <w:pageBreakBefore w:val="0"/>
        <w:widowControl w:val="0"/>
        <w:kinsoku/>
        <w:wordWrap/>
        <w:overflowPunct w:val="0"/>
        <w:topLinePunct w:val="0"/>
        <w:autoSpaceDE/>
        <w:autoSpaceDN/>
        <w:bidi w:val="0"/>
        <w:spacing w:line="600" w:lineRule="exact"/>
        <w:ind w:left="0" w:firstLine="640" w:firstLineChars="200"/>
        <w:jc w:val="both"/>
        <w:rPr>
          <w:rFonts w:hint="default" w:ascii="Times New Roman" w:hAnsi="Times New Roman" w:eastAsia="仿宋_GB2312" w:cs="Times New Roman"/>
          <w:b w:val="0"/>
          <w:bCs w:val="0"/>
          <w:spacing w:val="-6"/>
          <w:kern w:val="2"/>
          <w:sz w:val="32"/>
          <w:szCs w:val="32"/>
          <w:lang w:val="en-US" w:eastAsia="zh-CN" w:bidi="ar-SA"/>
        </w:rPr>
      </w:pPr>
      <w:r>
        <w:rPr>
          <w:rFonts w:hint="default"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六</w:t>
      </w:r>
      <w:r>
        <w:rPr>
          <w:rFonts w:hint="default" w:ascii="Times New Roman" w:hAnsi="Times New Roman" w:eastAsia="楷体" w:cs="Times New Roman"/>
          <w:kern w:val="2"/>
          <w:sz w:val="32"/>
          <w:szCs w:val="32"/>
          <w:lang w:val="en-US" w:eastAsia="zh-CN" w:bidi="ar-SA"/>
        </w:rPr>
        <w:t>）持续做好群众满意度提升工作。</w:t>
      </w:r>
      <w:r>
        <w:rPr>
          <w:rFonts w:hint="default" w:ascii="Times New Roman" w:hAnsi="Times New Roman" w:eastAsia="仿宋_GB2312" w:cs="Times New Roman"/>
          <w:b w:val="0"/>
          <w:bCs w:val="0"/>
          <w:spacing w:val="-6"/>
          <w:kern w:val="2"/>
          <w:sz w:val="32"/>
          <w:szCs w:val="32"/>
          <w:lang w:val="en-US" w:eastAsia="zh-CN" w:bidi="ar-SA"/>
        </w:rPr>
        <w:t>线下线上宣讲政策，提升群众获得感。发挥</w:t>
      </w:r>
      <w:r>
        <w:rPr>
          <w:rFonts w:hint="eastAsia" w:ascii="Times New Roman" w:hAnsi="Times New Roman" w:eastAsia="仿宋_GB2312" w:cs="Times New Roman"/>
          <w:b w:val="0"/>
          <w:bCs w:val="0"/>
          <w:spacing w:val="-6"/>
          <w:kern w:val="2"/>
          <w:sz w:val="32"/>
          <w:szCs w:val="32"/>
          <w:lang w:val="en-US" w:eastAsia="zh-CN" w:bidi="ar-SA"/>
        </w:rPr>
        <w:t>“</w:t>
      </w:r>
      <w:r>
        <w:rPr>
          <w:rFonts w:hint="default" w:ascii="Times New Roman" w:hAnsi="Times New Roman" w:eastAsia="仿宋_GB2312" w:cs="Times New Roman"/>
          <w:b w:val="0"/>
          <w:bCs w:val="0"/>
          <w:spacing w:val="-6"/>
          <w:kern w:val="2"/>
          <w:sz w:val="32"/>
          <w:szCs w:val="32"/>
          <w:lang w:val="en-US" w:eastAsia="zh-CN" w:bidi="ar-SA"/>
        </w:rPr>
        <w:t>零距离医保</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kern w:val="2"/>
          <w:sz w:val="32"/>
          <w:szCs w:val="32"/>
          <w:lang w:val="en-US" w:eastAsia="zh-CN" w:bidi="ar-SA"/>
        </w:rPr>
        <w:t>面对面宣传工作组作用，常态化开展</w:t>
      </w:r>
      <w:r>
        <w:rPr>
          <w:rFonts w:hint="eastAsia" w:ascii="Times New Roman" w:hAnsi="Times New Roman" w:eastAsia="仿宋_GB2312" w:cs="Times New Roman"/>
          <w:b w:val="0"/>
          <w:bCs w:val="0"/>
          <w:spacing w:val="-6"/>
          <w:kern w:val="2"/>
          <w:sz w:val="32"/>
          <w:szCs w:val="32"/>
          <w:lang w:val="en-US" w:eastAsia="zh-CN" w:bidi="ar-SA"/>
        </w:rPr>
        <w:t>“医保干部进基层 医保政策进万家</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kern w:val="2"/>
          <w:sz w:val="32"/>
          <w:szCs w:val="32"/>
          <w:lang w:val="en-US" w:eastAsia="zh-CN" w:bidi="ar-SA"/>
        </w:rPr>
        <w:t>活动，将医保政策送到家门口。</w:t>
      </w:r>
    </w:p>
    <w:p>
      <w:pPr>
        <w:pStyle w:val="2"/>
        <w:keepNext w:val="0"/>
        <w:keepLines w:val="0"/>
        <w:pageBreakBefore w:val="0"/>
        <w:widowControl w:val="0"/>
        <w:kinsoku/>
        <w:wordWrap/>
        <w:overflowPunct w:val="0"/>
        <w:topLinePunct w:val="0"/>
        <w:autoSpaceDE/>
        <w:autoSpaceDN/>
        <w:bidi w:val="0"/>
        <w:spacing w:line="600" w:lineRule="exact"/>
        <w:ind w:left="0" w:firstLine="616" w:firstLineChars="200"/>
        <w:jc w:val="both"/>
        <w:rPr>
          <w:rFonts w:hint="default" w:ascii="Times New Roman" w:hAnsi="Times New Roman" w:eastAsia="仿宋_GB2312" w:cs="Times New Roman"/>
          <w:b w:val="0"/>
          <w:bCs w:val="0"/>
          <w:spacing w:val="-6"/>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spacing w:line="600" w:lineRule="exact"/>
        <w:ind w:left="0" w:firstLine="616" w:firstLineChars="200"/>
        <w:jc w:val="both"/>
        <w:rPr>
          <w:rFonts w:hint="default" w:ascii="Times New Roman" w:hAnsi="Times New Roman" w:eastAsia="仿宋_GB2312" w:cs="Times New Roman"/>
          <w:b w:val="0"/>
          <w:bCs w:val="0"/>
          <w:spacing w:val="-6"/>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spacing w:line="600" w:lineRule="exact"/>
        <w:ind w:left="0" w:firstLine="616" w:firstLineChars="200"/>
        <w:jc w:val="both"/>
        <w:rPr>
          <w:rFonts w:hint="default" w:ascii="Times New Roman" w:hAnsi="Times New Roman" w:eastAsia="仿宋_GB2312" w:cs="Times New Roman"/>
          <w:b w:val="0"/>
          <w:bCs w:val="0"/>
          <w:spacing w:val="-6"/>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spacing w:line="600" w:lineRule="exact"/>
        <w:ind w:left="0" w:firstLine="616" w:firstLineChars="200"/>
        <w:jc w:val="right"/>
        <w:rPr>
          <w:rFonts w:hint="default" w:ascii="Times New Roman" w:hAnsi="Times New Roman" w:eastAsia="仿宋_GB2312" w:cs="Times New Roman"/>
          <w:b w:val="0"/>
          <w:bCs w:val="0"/>
          <w:spacing w:val="-6"/>
          <w:kern w:val="2"/>
          <w:sz w:val="32"/>
          <w:szCs w:val="32"/>
          <w:lang w:val="en-US" w:eastAsia="zh-CN" w:bidi="ar-SA"/>
        </w:rPr>
      </w:pPr>
      <w:r>
        <w:rPr>
          <w:rFonts w:hint="eastAsia" w:ascii="Times New Roman" w:hAnsi="Times New Roman" w:eastAsia="仿宋_GB2312" w:cs="Times New Roman"/>
          <w:b w:val="0"/>
          <w:bCs w:val="0"/>
          <w:spacing w:val="-6"/>
          <w:kern w:val="2"/>
          <w:sz w:val="32"/>
          <w:szCs w:val="32"/>
          <w:lang w:val="en-US" w:eastAsia="zh-CN" w:bidi="ar-SA"/>
        </w:rPr>
        <w:t>汶上县医疗保障局</w:t>
      </w:r>
    </w:p>
    <w:p>
      <w:pPr>
        <w:pStyle w:val="2"/>
        <w:keepNext w:val="0"/>
        <w:keepLines w:val="0"/>
        <w:pageBreakBefore w:val="0"/>
        <w:widowControl w:val="0"/>
        <w:kinsoku/>
        <w:wordWrap/>
        <w:overflowPunct w:val="0"/>
        <w:topLinePunct w:val="0"/>
        <w:autoSpaceDE/>
        <w:autoSpaceDN/>
        <w:bidi w:val="0"/>
        <w:spacing w:line="600" w:lineRule="exact"/>
        <w:ind w:left="0" w:leftChars="0" w:firstLine="616" w:firstLineChars="200"/>
        <w:jc w:val="right"/>
        <w:rPr>
          <w:rFonts w:hint="eastAsia" w:ascii="Times New Roman" w:hAnsi="Times New Roman" w:eastAsia="仿宋_GB2312" w:cs="Times New Roman"/>
          <w:b w:val="0"/>
          <w:bCs w:val="0"/>
          <w:spacing w:val="-6"/>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spacing w:line="600" w:lineRule="exact"/>
        <w:ind w:left="0" w:leftChars="0" w:firstLine="616" w:firstLineChars="200"/>
        <w:jc w:val="right"/>
        <w:rPr>
          <w:rFonts w:hint="eastAsia" w:ascii="Times New Roman" w:hAnsi="Times New Roman" w:eastAsia="仿宋_GB2312" w:cs="Times New Roman"/>
          <w:b w:val="0"/>
          <w:bCs w:val="0"/>
          <w:spacing w:val="-6"/>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spacing w:line="600" w:lineRule="exact"/>
        <w:ind w:left="0" w:leftChars="0" w:firstLine="616" w:firstLineChars="200"/>
        <w:jc w:val="right"/>
        <w:rPr>
          <w:rFonts w:hint="eastAsia" w:ascii="Times New Roman" w:hAnsi="Times New Roman" w:eastAsia="仿宋_GB2312" w:cs="Times New Roman"/>
          <w:b w:val="0"/>
          <w:bCs w:val="0"/>
          <w:spacing w:val="-6"/>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spacing w:line="600" w:lineRule="exact"/>
        <w:ind w:left="0" w:leftChars="0" w:firstLine="616" w:firstLineChars="200"/>
        <w:jc w:val="both"/>
        <w:rPr>
          <w:rFonts w:hint="default" w:ascii="Times New Roman" w:hAnsi="Times New Roman" w:eastAsia="仿宋_GB2312" w:cs="Times New Roman"/>
          <w:b w:val="0"/>
          <w:bCs w:val="0"/>
          <w:spacing w:val="-6"/>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F890C6-A247-4516-AEB5-890BA53368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793D598-A3C9-430E-84F2-26EA4F5D8CE4}"/>
  </w:font>
  <w:font w:name="仿宋_GB2312">
    <w:panose1 w:val="02010609030101010101"/>
    <w:charset w:val="86"/>
    <w:family w:val="auto"/>
    <w:pitch w:val="default"/>
    <w:sig w:usb0="00000001" w:usb1="080E0000" w:usb2="00000000" w:usb3="00000000" w:csb0="00040000" w:csb1="00000000"/>
    <w:embedRegular r:id="rId3" w:fontKey="{9F2C8BFB-1DF8-4497-B7A3-458719C4FC68}"/>
  </w:font>
  <w:font w:name="方正小标宋简体">
    <w:panose1 w:val="02000000000000000000"/>
    <w:charset w:val="86"/>
    <w:family w:val="auto"/>
    <w:pitch w:val="default"/>
    <w:sig w:usb0="00000001" w:usb1="080E0000" w:usb2="00000000" w:usb3="00000000" w:csb0="00040000" w:csb1="00000000"/>
    <w:embedRegular r:id="rId4" w:fontKey="{11F6966E-2C58-4EF3-AAEE-1565F59A0EEC}"/>
  </w:font>
  <w:font w:name="楷体">
    <w:panose1 w:val="02010609060101010101"/>
    <w:charset w:val="86"/>
    <w:family w:val="auto"/>
    <w:pitch w:val="default"/>
    <w:sig w:usb0="800002BF" w:usb1="38CF7CFA" w:usb2="00000016" w:usb3="00000000" w:csb0="00040001" w:csb1="00000000"/>
    <w:embedRegular r:id="rId5" w:fontKey="{0398CB20-B22F-424F-B743-D43C7A8845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787E1"/>
    <w:multiLevelType w:val="singleLevel"/>
    <w:tmpl w:val="285787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NmI5NjUxMzc1MzMyZWNjOGFiMmZlYWZhNDNhYWQifQ=="/>
  </w:docVars>
  <w:rsids>
    <w:rsidRoot w:val="00000000"/>
    <w:rsid w:val="06B75848"/>
    <w:rsid w:val="0EE06459"/>
    <w:rsid w:val="13872236"/>
    <w:rsid w:val="15453B8B"/>
    <w:rsid w:val="20C95670"/>
    <w:rsid w:val="232030F2"/>
    <w:rsid w:val="27CD3254"/>
    <w:rsid w:val="29413332"/>
    <w:rsid w:val="326447B7"/>
    <w:rsid w:val="32DF0D23"/>
    <w:rsid w:val="360C1829"/>
    <w:rsid w:val="383E029A"/>
    <w:rsid w:val="406C796F"/>
    <w:rsid w:val="445A46AE"/>
    <w:rsid w:val="46B02465"/>
    <w:rsid w:val="48952158"/>
    <w:rsid w:val="48A27E08"/>
    <w:rsid w:val="4ADF7866"/>
    <w:rsid w:val="4B803312"/>
    <w:rsid w:val="4D9B2D4A"/>
    <w:rsid w:val="4EC8490A"/>
    <w:rsid w:val="4F346B47"/>
    <w:rsid w:val="53B74CAA"/>
    <w:rsid w:val="569021B1"/>
    <w:rsid w:val="5EDF5A84"/>
    <w:rsid w:val="5F21609C"/>
    <w:rsid w:val="5FC90111"/>
    <w:rsid w:val="60AF7047"/>
    <w:rsid w:val="60C34F31"/>
    <w:rsid w:val="63C535AE"/>
    <w:rsid w:val="67F73E3E"/>
    <w:rsid w:val="6C152AE5"/>
    <w:rsid w:val="6CAF143D"/>
    <w:rsid w:val="70562A00"/>
    <w:rsid w:val="75AD38A2"/>
    <w:rsid w:val="75FA2D4B"/>
    <w:rsid w:val="7C0C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文件格式"/>
    <w:qFormat/>
    <w:uiPriority w:val="99"/>
    <w:pPr>
      <w:spacing w:line="460" w:lineRule="atLeast"/>
      <w:ind w:left="1" w:firstLine="419"/>
      <w:jc w:val="both"/>
      <w:textAlignment w:val="bottom"/>
    </w:pPr>
    <w:rPr>
      <w:rFonts w:ascii="Calibri" w:hAnsi="Calibri" w:eastAsia="宋体" w:cs="Calibri"/>
      <w:sz w:val="32"/>
      <w:szCs w:val="32"/>
      <w:lang w:val="en-US" w:eastAsia="zh-CN" w:bidi="ar-SA"/>
    </w:rPr>
  </w:style>
  <w:style w:type="paragraph" w:styleId="3">
    <w:name w:val="Body Text"/>
    <w:basedOn w:val="1"/>
    <w:next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99"/>
    <w:pPr>
      <w:snapToGrid w:val="0"/>
      <w:spacing w:line="640" w:lineRule="exact"/>
      <w:ind w:firstLine="705"/>
    </w:pPr>
    <w:rPr>
      <w:rFonts w:ascii="仿宋_GB2312" w:hAnsi="Times New Roman" w:eastAsia="仿宋_GB2312" w:cs="宋体"/>
      <w:color w:val="00000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2023-11-05T08:13:00Z</dcterms:created>
  <dc:creator>lenovo</dc:creator>
  <cp:lastModifiedBy>一念</cp:lastModifiedBy>
  <cp:lastPrinted>2023-11-06T06:26:00Z</cp:lastPrinted>
  <dcterms:modified xsi:type="dcterms:W3CDTF">2023-11-29T02:12:57Z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A18705BE80A94EA49AF84B99171C2782_13</vt:lpwstr>
  </property>
</Properties>
</file>