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C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/>
          <w:bCs/>
          <w:sz w:val="44"/>
          <w:szCs w:val="5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52"/>
          <w:lang w:val="en-US" w:eastAsia="zh-CN"/>
        </w:rPr>
        <w:t>2025年工作总结和2026年重点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bCs/>
          <w:sz w:val="44"/>
          <w:szCs w:val="52"/>
          <w:lang w:val="en-US" w:eastAsia="zh-CN"/>
        </w:rPr>
        <w:t>工作</w:t>
      </w:r>
    </w:p>
    <w:p w14:paraId="531FF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县统计局</w:t>
      </w:r>
    </w:p>
    <w:p w14:paraId="184D02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</w:pPr>
    </w:p>
    <w:p w14:paraId="304B57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2025年以来，在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县委、县人民政府的关心指导和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坚强领导下，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汶上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县统计局坚决贯彻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党中央决策部署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和省市统计工作要求，以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敢拼抢、勇争先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的奋斗姿态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提站位、强担当，聚焦县域经济高质量发展和有效发挥统计职能，进一步优化统计服务能力、持续深化改革创新、全面提升数据质量、全力推进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普查调查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，为推动经济社会高质量发展提供坚实统计保障。</w:t>
      </w:r>
    </w:p>
    <w:p w14:paraId="4FD24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锚定目标、狠抓落实</w:t>
      </w: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在创新发展中展现统计担当</w:t>
      </w:r>
    </w:p>
    <w:p w14:paraId="71CDFC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（一）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强化党建引领，纵深推进全面从严治党。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坚持以习近平新时代中国特色社会主义思想为指引，及时跟进学习习近平总书记关于统计工作重要讲话指示批示精神。始终把党的政治建设摆在首位，把政治标准贯穿统计工作全过程，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扎实开展深入学习贯彻中央八项规定精神学习教育，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全力推进学习教育各项活动深入开展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不断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擦亮全省“干事创业好班子”名片。</w:t>
      </w:r>
    </w:p>
    <w:p w14:paraId="19A33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强化责任担当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统计服务有力有效。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聚焦监测预警，持续开展日监测、日分析，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落实“调度预警—即报即审—数据核实”闭环监测机制，县委常委会精准分析经济运行情况，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助力相关部门、镇街找准症结、精准施策，提升数据质量，确保真实反映经济社会发展成效。</w:t>
      </w:r>
    </w:p>
    <w:p w14:paraId="4E1B5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三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）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严落实夯基础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全面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提升数据质量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严格执行统计报表制度，真实、准确、完整、及时地完成农业、工业、能源、建筑、投资项目、房地产、批零住餐、服务业、人口和劳动工资、研发等常规统计报表任务，完成基本单位名录库动态维护管理等工作，加强数据审核提升数据质量。</w:t>
      </w:r>
    </w:p>
    <w:p w14:paraId="70948A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（四）创新工作方法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，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普查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调查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保质保量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。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①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认真做好</w:t>
      </w:r>
      <w:r>
        <w:rPr>
          <w:rFonts w:hint="eastAsia" w:eastAsia="方正仿宋简体" w:cs="Times New Roman"/>
          <w:b/>
          <w:bCs/>
          <w:color w:val="000000"/>
          <w:sz w:val="32"/>
          <w:szCs w:val="32"/>
          <w:lang w:val="en-US" w:eastAsia="zh-CN"/>
        </w:rPr>
        <w:t>《汶上县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五经普公报</w:t>
      </w:r>
      <w:r>
        <w:rPr>
          <w:rFonts w:hint="eastAsia" w:eastAsia="方正仿宋简体" w:cs="Times New Roman"/>
          <w:b/>
          <w:bCs/>
          <w:color w:val="00000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编制工作</w:t>
      </w:r>
      <w:r>
        <w:rPr>
          <w:rFonts w:hint="eastAsia" w:eastAsia="方正仿宋简体" w:cs="Times New Roman"/>
          <w:b/>
          <w:bCs/>
          <w:color w:val="000000"/>
          <w:sz w:val="32"/>
          <w:szCs w:val="32"/>
          <w:lang w:val="en-US" w:eastAsia="zh-CN"/>
        </w:rPr>
        <w:t>，县统计局荣获第五次全国经济普查国家级先进集体，全市唯一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②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组织做好全国1%人口抽样调查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，正式印发《汶上县人民政府办公室关于认真做好全县2025年全国1%人口抽样调查工作的通知》，明确工作要求及责任分工，形成“政府主导、统计牵头、部门联动”的工作格局，统筹推进调查组织实施。③扎实开展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第四次全国农业普查筹备工作，组建各级调查机构，明确部门职责，建立完善协同机制，积极落实经费预算执行和物资筹措，认真谋划制定调查方案，为正式调查打下坚实基础。</w:t>
      </w:r>
    </w:p>
    <w:p w14:paraId="2BBB7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（五）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围绕提质增量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抓纳统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，不断激发经济增长动能。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做好“四上”企业和固定资产投资项目新增纳统工作，精准监测服务，指导帮扶企业尽快完善立项、税务登记、试生产批复等纳统要件，力促企业早达标，快入库。全面摸排挖潜比对核实税务数据，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科学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梳理“种子”“幼苗”“准四上”后备企业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名单，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及时推送行业主管部门和属地镇街，实施“靶向培育”计划，“一企一策”动态监测，助力企业不断发展壮大。</w:t>
      </w:r>
    </w:p>
    <w:p w14:paraId="34A25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六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）</w:t>
      </w: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充分发挥统计监督效能，推进依法统计、依法治统走深走实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40"/>
          <w:lang w:val="en-US" w:eastAsia="zh-CN" w:bidi="ar-SA"/>
        </w:rPr>
        <w:t>。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深入推进统计法治建设，将新修改《统计法》《意见》《办法》《规定》《监督意见》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列入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常委会常务会、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“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八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五”普法学习重要内容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。深入学习贯彻落实组织学习国家8部委《关于建立健全防治统计造假刚性制度的实施方案》精神，增强全县领导干部防范和惩治统计造假、弄虚作假的自觉性和责任感。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常态化推进统计法进党校、进企业、进社区，组织乡镇、部门“一把手”等开展专题培训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。</w:t>
      </w:r>
    </w:p>
    <w:p w14:paraId="77217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2026</w:t>
      </w: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重点</w:t>
      </w: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-SA"/>
        </w:rPr>
        <w:t>工作思路和措施</w:t>
      </w:r>
    </w:p>
    <w:p w14:paraId="1774E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</w:rPr>
        <w:t>（一）突出政治引领，全面加强机关党的建设。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把牢统计机关首先是政治机关的定位，不断加强“第一议题”学习，深入学习领会党的二十届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历次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全会精神，及时跟进学习习近平总书记重要讲话指示批示精神，持续在全面学习、全面把握、全面落实上下功夫。</w:t>
      </w:r>
    </w:p>
    <w:p w14:paraId="0A5C6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u w:val="none"/>
          <w:lang w:val="en-US" w:eastAsia="zh-CN"/>
        </w:rPr>
        <w:t>二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</w:rPr>
        <w:t>紧扣经济社会发展趋势，精准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u w:val="none"/>
          <w:lang w:val="en-US" w:eastAsia="zh-CN"/>
        </w:rPr>
        <w:t>监测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</w:rPr>
        <w:t>把脉。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数据上报期间坚持随报随审、即报即审，联合主管部门、镇街对重点关注企业及时跟进，指导企业建立完善统计台账和原始记录。充分发挥预警监测作用，盯紧盯实核心指标、后进指标、短板指标，对发现的趋势性、苗头性问题，及时做好预警分析，补短板锻长板。强化宏观经济指标和微观重点企业监测，围绕GDP核算，建立重点指标监测体系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持续强化对重点行业、重点企业、重点指标、重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载体预警监测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。</w:t>
      </w:r>
    </w:p>
    <w:p w14:paraId="50787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u w:val="none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val="en-US" w:eastAsia="zh-CN"/>
        </w:rPr>
        <w:t>集聚部门工作合力，做好重点经济工作。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进一步健全部门统计工作协同联动机制，加快形成上下连通、部门联动、齐抓共管的“大统计”格局。探索建立统计监测服务体系，提升统计监测精准度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不断健全完善“统计+部门+企业”三位一体的联动工作机制。</w:t>
      </w:r>
    </w:p>
    <w:p w14:paraId="5144517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u w:val="none"/>
          <w:lang w:val="en-US" w:eastAsia="zh-CN" w:bidi="ar-SA"/>
        </w:rPr>
        <w:t>紧盯增强经济发展动能，升规纳统提效能。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把“四上”企业纳统和项目入库作为全年重点任务，早谋划、早部署，全力以赴，抓实抓好。深度挖掘相关行业纳统潜力，多渠道、多层次拓展收集重点行业拟纳统企业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积极联合行业主管部门对在库企业开展业务培训，对企业财务制度完善、台账建立、数据联网直报进行精准业务指导，提升统计台账支撑力和企业统计人员业务能力，确保</w:t>
      </w:r>
      <w:r>
        <w:rPr>
          <w:rFonts w:hint="eastAsia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数据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纳统质量再提升。</w:t>
      </w:r>
    </w:p>
    <w:p w14:paraId="119711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u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  <w:lang w:val="en-US" w:eastAsia="zh-CN"/>
        </w:rPr>
        <w:t>）坚决贯彻依法统计，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u w:val="none"/>
        </w:rPr>
        <w:t>以法治护航数据质量提升。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进一步强化数据质量管控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通过严格的数据审核机制，如“三联审”（强制公式审核、核实性审核、横向比对）和实地核查，确保“四上”企业数据真实、准确、完整。同时，建立企业统计台账制度，规范原始记录管理，从源头夯实数据质量基础。加大统计执法监督力度，常态化开展统计执法“双随机”检查，严肃查处统计违纪违法行为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不断</w:t>
      </w:r>
      <w:r>
        <w:rPr>
          <w:rFonts w:hint="default" w:ascii="Times New Roman" w:hAnsi="Times New Roman" w:eastAsia="方正仿宋简体" w:cs="Times New Roman"/>
          <w:b/>
          <w:bCs/>
          <w:kern w:val="2"/>
          <w:sz w:val="32"/>
          <w:szCs w:val="40"/>
          <w:lang w:val="en-US" w:eastAsia="zh-CN" w:bidi="ar-SA"/>
        </w:rPr>
        <w:t>强化统计监督效能、提升统计数据源头质量。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做好统计普法宣传学习，推动统计法进党校常态化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持续开展好统计法“进机关、进党校、进社区、进企业”，组织开展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统计开放日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”“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统计法颁布纪念日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b/>
          <w:bCs/>
          <w:color w:val="000000"/>
          <w:sz w:val="32"/>
          <w:szCs w:val="32"/>
          <w:lang w:val="en-US" w:eastAsia="zh-CN"/>
        </w:rPr>
        <w:t>等宣传活动，引导统计干部职工和企业统计人员严守纪律规矩，提高依法统计的思想行动自觉。</w:t>
      </w:r>
    </w:p>
    <w:sectPr>
      <w:footerReference r:id="rId3" w:type="default"/>
      <w:pgSz w:w="11906" w:h="16838"/>
      <w:pgMar w:top="1701" w:right="1474" w:bottom="1587" w:left="1474" w:header="850" w:footer="992" w:gutter="0"/>
      <w:pgNumType w:fmt="decimal"/>
      <w:cols w:space="0" w:num="1"/>
      <w:rtlGutter w:val="0"/>
      <w:docGrid w:type="lines" w:linePitch="6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87E5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394CB">
                          <w:pPr>
                            <w:pStyle w:val="8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B394CB">
                    <w:pPr>
                      <w:pStyle w:val="8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25F32"/>
    <w:rsid w:val="01AE04EF"/>
    <w:rsid w:val="021F06BD"/>
    <w:rsid w:val="034404D9"/>
    <w:rsid w:val="04C17856"/>
    <w:rsid w:val="04C80BE4"/>
    <w:rsid w:val="061242E5"/>
    <w:rsid w:val="07414C7E"/>
    <w:rsid w:val="093F0D77"/>
    <w:rsid w:val="0B2B5A29"/>
    <w:rsid w:val="0C6531BD"/>
    <w:rsid w:val="0F264E85"/>
    <w:rsid w:val="15E01F90"/>
    <w:rsid w:val="1C4050AC"/>
    <w:rsid w:val="1E087E4C"/>
    <w:rsid w:val="1FCD30FB"/>
    <w:rsid w:val="20250841"/>
    <w:rsid w:val="21464F13"/>
    <w:rsid w:val="21F34CCB"/>
    <w:rsid w:val="23E70626"/>
    <w:rsid w:val="26CF7759"/>
    <w:rsid w:val="27CE7A10"/>
    <w:rsid w:val="28697739"/>
    <w:rsid w:val="2A3873C3"/>
    <w:rsid w:val="2B5711AB"/>
    <w:rsid w:val="2D216834"/>
    <w:rsid w:val="2E5F1C6C"/>
    <w:rsid w:val="2EBF6305"/>
    <w:rsid w:val="3140197F"/>
    <w:rsid w:val="350E3B42"/>
    <w:rsid w:val="354B444E"/>
    <w:rsid w:val="36304A79"/>
    <w:rsid w:val="36370E76"/>
    <w:rsid w:val="37677539"/>
    <w:rsid w:val="38CA5FD2"/>
    <w:rsid w:val="3F8C2233"/>
    <w:rsid w:val="4012098A"/>
    <w:rsid w:val="40161AFD"/>
    <w:rsid w:val="419F5E09"/>
    <w:rsid w:val="42EE2D61"/>
    <w:rsid w:val="430B0017"/>
    <w:rsid w:val="456357E4"/>
    <w:rsid w:val="461E795D"/>
    <w:rsid w:val="48E357A6"/>
    <w:rsid w:val="48E41F53"/>
    <w:rsid w:val="495024F9"/>
    <w:rsid w:val="4A9168B7"/>
    <w:rsid w:val="4EE25DDF"/>
    <w:rsid w:val="4F4E3061"/>
    <w:rsid w:val="4F9572A8"/>
    <w:rsid w:val="4FB8497E"/>
    <w:rsid w:val="54155BA6"/>
    <w:rsid w:val="598633F7"/>
    <w:rsid w:val="5A7616BE"/>
    <w:rsid w:val="5AF0321E"/>
    <w:rsid w:val="5B321044"/>
    <w:rsid w:val="5BDE39BF"/>
    <w:rsid w:val="5D0F3601"/>
    <w:rsid w:val="605F6886"/>
    <w:rsid w:val="61BF394A"/>
    <w:rsid w:val="627875F1"/>
    <w:rsid w:val="641A755E"/>
    <w:rsid w:val="669B4986"/>
    <w:rsid w:val="6EBD1212"/>
    <w:rsid w:val="6ED8328A"/>
    <w:rsid w:val="705362D1"/>
    <w:rsid w:val="71CF4D18"/>
    <w:rsid w:val="71E12087"/>
    <w:rsid w:val="759C6025"/>
    <w:rsid w:val="766E286D"/>
    <w:rsid w:val="77952B5C"/>
    <w:rsid w:val="790939D1"/>
    <w:rsid w:val="79F87239"/>
    <w:rsid w:val="7BEC1388"/>
    <w:rsid w:val="7D925F32"/>
    <w:rsid w:val="7EB71F6F"/>
    <w:rsid w:val="7EF1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afterLines="0" w:line="7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b w:val="0"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eastAsia="楷体_GB231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alloon Text"/>
    <w:basedOn w:val="1"/>
    <w:next w:val="7"/>
    <w:semiHidden/>
    <w:qFormat/>
    <w:uiPriority w:val="0"/>
    <w:rPr>
      <w:sz w:val="18"/>
      <w:szCs w:val="18"/>
    </w:rPr>
  </w:style>
  <w:style w:type="paragraph" w:styleId="7">
    <w:name w:val="toc 9"/>
    <w:basedOn w:val="1"/>
    <w:next w:val="1"/>
    <w:qFormat/>
    <w:uiPriority w:val="0"/>
    <w:pPr>
      <w:ind w:left="3360" w:leftChars="1600"/>
    </w:pPr>
    <w:rPr>
      <w:rFonts w:ascii="Calibri" w:hAnsi="Calibri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大标题"/>
    <w:basedOn w:val="1"/>
    <w:next w:val="1"/>
    <w:qFormat/>
    <w:uiPriority w:val="0"/>
    <w:pPr>
      <w:spacing w:beforeAutospacing="0" w:afterAutospacing="0" w:line="600" w:lineRule="exact"/>
      <w:ind w:firstLine="0" w:firstLineChars="0"/>
      <w:jc w:val="center"/>
      <w:outlineLvl w:val="0"/>
    </w:pPr>
    <w:rPr>
      <w:rFonts w:ascii="宋体" w:hAnsi="宋体" w:eastAsia="方正小标宋简体" w:cs="宋体"/>
      <w:bCs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3b2ca3dc-8f66-4b79-8ae4-203f3347bc8c</errorID>
      <errorWord>中央决策部署</errorWord>
      <group>L1_Word</group>
      <groupName>字词问题</groupName>
      <ability>L2_Typo</ability>
      <abilityName>字词错误</abilityName>
      <candidateList>
        <item>党中央决策部署</item>
      </candidateList>
      <explain/>
      <paraID>304B57E3</paraID>
      <start>39</start>
      <end>46</end>
      <status>modified</status>
      <modifiedWord>党中央决策部署</modifiedWord>
      <trackRevisions>false</trackRevisions>
    </reviewItem>
    <reviewItem>
      <errorID>2e45ba39-0d63-4fb3-be18-24a3d4708cbe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71CDFCAB</paraID>
      <start>121</start>
      <end>123</end>
      <status>modified</status>
      <modifiedWord>，以</modifiedWord>
      <trackRevisions>false</trackRevisions>
    </reviewItem>
    <reviewItem>
      <errorID>1ceb1927-c5b7-4ed2-9c2d-347e13ca510b</errorID>
      <errorWord>贯彻中央八项规定精神学习教育</errorWord>
      <group>L1_Word</group>
      <groupName>字词问题</groupName>
      <ability>L2_Typo</ability>
      <abilityName>字词错误</abilityName>
      <candidateList>
        <item>深入贯彻中央八项规定精神学习教育</item>
      </candidateList>
      <explain/>
      <paraID>71CDFCAB</paraID>
      <start>230</start>
      <end>244</end>
      <status>unmodified</status>
      <modifiedWord/>
      <trackRevisions>false</trackRevisions>
    </reviewItem>
    <reviewItem>
      <errorID>907fce97-1b8a-4c07-b0b2-bd3bdd8fc36b</errorID>
      <errorWord>。</errorWord>
      <group>L1_Grammar</group>
      <groupName>语法问题</groupName>
      <ability>L2_Order</ability>
      <abilityName>语序不当</abilityName>
      <candidateList>
        <item>建设。</item>
      </candidateList>
      <explain>句子可能没有遵循时空、逻辑顺序，或者介词、关联词等位置不当。</explain>
      <paraID>70948A09</paraID>
      <start>392</start>
      <end>395</end>
      <status>modified</status>
      <modifiedWord>建设。</modifiedWord>
      <trackRevisions>false</trackRevisions>
    </reviewItem>
    <reviewItem>
      <errorID>d510f80c-0333-4eb8-b003-d2fa387fed00</errorID>
      <errorWord>统计法</errorWord>
      <group>L1_Knowledge</group>
      <groupName>知识性问题</groupName>
      <ability>L2_Knowledge</ability>
      <abilityName>其他知识</abilityName>
      <candidateList>
        <item>中华人民共和国统计法</item>
      </candidateList>
      <explain>当前法律法规名称使用简称，请注意是否应当使用全称。</explain>
      <paraID>34A2588D</paraID>
      <start>48</start>
      <end>51</end>
      <status>unmodified</status>
      <modifiedWord/>
      <trackRevisions>false</trackRevisions>
    </reviewItem>
    <reviewItem>
      <errorID>de8f8175-60f5-42c7-a0a0-21d1a87d26ee</errorID>
      <errorWord>中央八项规定和实施细则精神</errorWord>
      <group>L1_Word</group>
      <groupName>字词问题</groupName>
      <ability>L2_Typo</ability>
      <abilityName>字词错误</abilityName>
      <candidateList>
        <item>中央八项规定及其实施细则精神</item>
      </candidateList>
      <explain/>
      <paraID>556645B0</paraID>
      <start>166</start>
      <end>180</end>
      <status>modified</status>
      <modifiedWord>中央八项规定及其实施细则精神</modifiedWord>
      <trackRevisions>false</trackRevisions>
    </reviewItem>
    <reviewItem>
      <errorID>2a27d459-9721-466e-a20c-2a6461db980c</errorID>
      <errorWord>部</errorWord>
      <group>L1_Word</group>
      <groupName>字词问题</groupName>
      <ability>L2_Typo</ability>
      <abilityName>字词错误</abilityName>
      <candidateList>
        <item>部以</item>
      </candidateList>
      <explain/>
      <paraID>556645B0</paraID>
      <start>263</start>
      <end>264</end>
      <status>unmodified</status>
      <modifiedWord/>
      <trackRevisions>false</trackRevisions>
    </reviewItem>
    <reviewItem>
      <errorID>412505d9-c497-4d01-b379-606b4798bf09</errorID>
      <errorWord>撑</errorWord>
      <group>L1_Word</group>
      <groupName>字词问题</groupName>
      <ability>L2_Typo</ability>
      <abilityName>字词错误</abilityName>
      <candidateList>
        <item>撑能</item>
      </candidateList>
      <explain/>
      <paraID>51445175</paraID>
      <start>428</start>
      <end>429</end>
      <status>unmodified</status>
      <modifiedWord/>
      <trackRevisions>false</trackRevisions>
    </reviewItem>
    <reviewItem>
      <errorID>94f0984d-d1ff-41f6-9566-e7e6ca4e511a</errorID>
      <errorWord>，如</errorWord>
      <group>L1_Word</group>
      <groupName>字词问题</groupName>
      <ability>L2_Typo</ability>
      <abilityName>字词错误</abilityName>
      <candidateList>
        <item>，</item>
      </candidateList>
      <explain/>
      <paraID>4D2A2A16</paraID>
      <start>419</start>
      <end>421</end>
      <status>unmodified</status>
      <modifiedWord/>
      <trackRevisions>false</trackRevisions>
    </reviewItem>
    <reviewItem>
      <errorID>718fc8d6-9093-42b9-b53b-d40520aec274</errorID>
      <errorWord>党委政府</errorWord>
      <group>L1_Political</group>
      <groupName>政治性问题</groupName>
      <ability>L2_Keyword</ability>
      <abilityName>固定表述</abilityName>
      <candidateList>
        <item>党委、政府</item>
      </candidateList>
      <explain>注意检查当前固定表述标点是否使用规范。</explain>
      <paraID>5773BF6B</paraID>
      <start>169</start>
      <end>173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3eadeb-320c-46fc-b1a0-778d7eb6a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5353</Words>
  <Characters>5418</Characters>
  <Lines>0</Lines>
  <Paragraphs>0</Paragraphs>
  <TotalTime>30</TotalTime>
  <ScaleCrop>false</ScaleCrop>
  <LinksUpToDate>false</LinksUpToDate>
  <CharactersWithSpaces>5418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2025-10-17T01:37:00Z</dcterms:created>
  <dc:creator>悠然南山</dc:creator>
  <cp:lastModifiedBy>张天一</cp:lastModifiedBy>
  <dcterms:modified xsi:type="dcterms:W3CDTF">2026-04-24T01:43:58Z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5A2A98FE28544E9AB3C4BF099D55E645_13</vt:lpwstr>
  </property>
  <property fmtid="{D5CDD505-2E9C-101B-9397-08002B2CF9AE}" pid="4" name="KSOTemplateDocerSaveRecord">
    <vt:lpwstr>eyJoZGlkIjoiYTYwZTdiM2EzY2EwMTNlNjBkY2U4Mjk0ZWU5MzQ1ZmQiLCJ1c2VySWQiOiIxMTIzMTA2MTIyIn0=</vt:lpwstr>
  </property>
</Properties>
</file>