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5749"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汶上县发展和改革局</w:t>
      </w:r>
    </w:p>
    <w:p w14:paraId="5325FC6B"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年政府信息公开工作年度报告</w:t>
      </w:r>
    </w:p>
    <w:p w14:paraId="2E175A66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 w14:paraId="538C99E5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 w14:paraId="2C0A17F6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0865B153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5D898C54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http://www.wenshang.gov.cn/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联系（地址：汶上县中都街道国防大厦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14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楼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1413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室，联系电话：0537-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7212658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 w14:paraId="4D7FDCAA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 w14:paraId="0FA9D6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9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4年，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紧紧围绕县委县政府中心工作，强化大局意识、服务意识和责任意识，严格落实《政府信息公开条例》，坚持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应公开尽公开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的工作原则，积极扩大主动公开范围。认真履行依申请公开职责，高质量办理各类依申请信息公开件。着力推进政府信息管理科学化、制度化、规范化，建设便捷高效惠民的政府信息公开平台。全力打造公开透明、政民互动的阳光发改政务服务品牌。</w:t>
      </w:r>
    </w:p>
    <w:p w14:paraId="616D1657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 w14:paraId="04E8B09A"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2024年以来，我局围绕重点工作任务，通过门户网站公开各类信息199条，其中县政府网站主动公开信息84条，占总量的42.21%；智慧汶上“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”发布信息115条，占57.79%。</w:t>
      </w:r>
    </w:p>
    <w:p w14:paraId="3E851029">
      <w:pPr>
        <w:spacing w:line="590" w:lineRule="exact"/>
        <w:ind w:right="-100" w:rightChars="-50" w:firstLine="643" w:firstLineChars="200"/>
        <w:jc w:val="both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366395</wp:posOffset>
            </wp:positionV>
            <wp:extent cx="5256530" cy="2988310"/>
            <wp:effectExtent l="5080" t="4445" r="15240" b="17145"/>
            <wp:wrapTopAndBottom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34619B05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 w14:paraId="1079A0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 xml:space="preserve">4年，我局接到政府信息公开申请4件。申请涉及我县小区物业收费备案文件、项目立项及批准文件等相关信息，均在法定期限内予以答复，不涉及收费项目。 </w:t>
      </w:r>
    </w:p>
    <w:p w14:paraId="754C0420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 w14:paraId="58BEE4C4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制定印发《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年政务公开工作实施方案》，围绕发展改革重点工作制定年度发布计划，不断推动政务公开工作制度化、规范化。严肃信息发布审查，凡是对外发布信息均要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三审三校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。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年，未发生政府信息公开泄密事件。</w:t>
      </w:r>
    </w:p>
    <w:p w14:paraId="639EB4EA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 w14:paraId="7B0CF0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  <w:t>2024年,我局进一步加强平台建设,根据政务信息公开工作要求,依托政府及官方门户网站、智慧汶上APP公开了单位职责、领导信息、机构设置、政策文件、工作动态、建议提案、通知公告、科技创新、机关党建、信息公开年报等内容。</w:t>
      </w:r>
    </w:p>
    <w:p w14:paraId="628EA780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 w14:paraId="688EC40B">
      <w:pPr>
        <w:spacing w:line="590" w:lineRule="exact"/>
        <w:ind w:right="-100" w:rightChars="-50" w:firstLine="480" w:firstLineChars="200"/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一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  <w:t>是加强组织领导，为确保政府信息管理落实到位，建立健全由主要领导亲自抓、分管领导具体抓、落实专人负责的工作机制，安排一名办公室同志为工作联络员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  <w:t>专门负责政务公开协调工作。二是主要领导及时听取责任科室关于政府信息公开工作情况汇报，并专题部署年内政府信息公开工作。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  <w:t>强化政务公开业务知识培训。积极参加县里组织召开的政务公开业务培训会议，不断学习政务公开相关业务工作。我局也定期进行政务公开相关业务的组织培训，政务公开工作人员的业务素质和工作水平得到进一步提升。</w:t>
      </w:r>
    </w:p>
    <w:p w14:paraId="02F9F504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56C5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6494B7D"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7340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1EEF3C1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A504DB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73053B5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58EE61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70B2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79932D7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A223585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6FF64E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705493B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EB3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A7046BF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2FBA8C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8E6C7EA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79D9AC1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BDD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1507740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0CE5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252BEC2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E56435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1A6C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6B0F5B1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CC4581E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22C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D7487F5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0E61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04C457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92B2296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5569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B2C797A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70F013C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0F9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82F36E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3335B41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519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78DAE7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1554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476758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E255DB6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03F4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99B6C28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C13187C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A82C45B"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72E8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524DCA7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03474DC5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2F28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5B794C3"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D3F1C5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B6C699D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FD7163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5DAD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150D95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F4E17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3F3744E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 w14:paraId="5D835F39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E59A4C8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 w14:paraId="61179548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FFC4854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12E9D05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2407E8C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F1A66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14:paraId="2474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C83E40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7361C2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1A8E7A4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F8143B8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07BD8E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753FDA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D61B7E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F3498E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D07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FF51EA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DA5108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50F7B8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2E22DA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2EC6A1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9C1C7A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D18EA4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9D85AE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F5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82791C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8EA0E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5297B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DDA0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7CE02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46BA2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AD72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4E307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C55E2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19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38972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FF820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463EF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C864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30B9C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9C49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7383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BA18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B9F4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BB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3B9DE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E9C6E3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174214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9D52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1FE36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E171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47409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E6E02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C857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6E70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EA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DFD12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9063B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A9068B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9FEA8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9D9E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FD01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2F32B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A691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1294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DE57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CE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3DA98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66DF7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D46A7F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9447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4D0F2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326BD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5630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B5401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D59D8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1DC5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E1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50768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594D4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E86BA2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CEF7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A84A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BABE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1520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C77D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7BD1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49A2D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9E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422B2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533A0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1F4840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51A7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B9BA7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ACC7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B7B2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E806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B992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C07C0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27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F0F83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F88B2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75A4C2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9595D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759E6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12FEA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1A8A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62A0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6087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DE4E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58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0C4B6D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8FCDC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5E11F8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D126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FB422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ED3F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DBAD3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4145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1050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A98D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61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F33EA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BA22A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8BD61B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B71E3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1BD7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AA0EB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0F7E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915DD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6314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1EEA4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62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CC304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6870B7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F1D1C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BABC7B2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E3485E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DEC458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33958C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1809D2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2A18DE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1FFAC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23CF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47187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4150C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31DE88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6CEC5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369A4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074B9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2804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F30A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EDF4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2A40D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65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5F065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AA53A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C35579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02E87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CDD61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1F28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23F03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AB7ED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FFEE9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2DC3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03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12465C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38BBF0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0F9B40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E721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9F76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7B75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4774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F940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2B1D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2E55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04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C2FC0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B3F03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F04706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465D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897B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E3D6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DC27A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5308D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D99D3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2DE62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7F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096BC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FE778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A09CA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5476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C65BE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B9D0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49AF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EDD5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C5404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179E17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A0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74BAC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B6BA0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E80F41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F15B3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5FE2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A42E06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2F42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2F4B9D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0093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383B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59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38A63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989C2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ED21E00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1FDB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8B44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262101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5B6018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3BFA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5571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D9D9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76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9139C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2EEFA1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135757E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18B9E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475F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11B6B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4222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E6A3F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25E4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BF66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D9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61701A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BFB33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7C182FB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E06A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DE08A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A2ECE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ACDA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C047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99BA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ACE22C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9A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D8025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52242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2AF65F9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6EA9D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8961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5F4CE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70899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F1C2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7687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4BA9F7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84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E7CC5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A9EBA8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AF0BB1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D6894A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B37F0F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243691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4C30BA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67A681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4CE4F4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697C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BC332C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8FFED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0F271B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461423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B5365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C66514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807B2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602B140"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DE44AD6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13918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AFDDF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4106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7B4D5E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5BFD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FE466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17315C2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7041F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1A918E8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5E89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39E850A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3CDB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5D4EA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3A4A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1808EB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5B9B48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99209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CDB39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46F50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11D920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A1C9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5CBE9B6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6FBEF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244C376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A257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7459054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DA20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22977B4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7AAC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F22D6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6BED225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BBA71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6B5C35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93B4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21FBCDB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F351D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63F1D61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C54F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5F15C0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76B31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734F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AD80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B2937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62B38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C8DDB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F0742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CA03B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778B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3341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D8D9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277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17C5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5BD0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F9034"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7D0DA4A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 w14:paraId="299C7C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  <w:t>2024年，我局政府信息公开工作在取得成效的同时，也仍存在一些问题和不足。主要有：一是政务公开信息内容不够全面、规范；二是业务人员学习不精不深政务公开思想存在偏差，认为只需报送重大事件；三是政务公开时效性情况有待提高。</w:t>
      </w:r>
    </w:p>
    <w:p w14:paraId="734A33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  <w:t>下一步我局将严格按照政府信息公开的规范要求，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  <w:t>做好以下工作：一是加强对政府信息公开工作人员的业务培训，进一步提高全体干部职工对政府信息公开工作重要性的认识，保证政府信息发布的及时、准确、全面、系统和常态化。二是加强政务公开规范化建设，进一步细化公开事项，明确常规性公开内容，严格履行公开前审查程序，提高公开质量。三是丰富政策文件解读方式，灵活运用视频、音频等解读形式，使得解读更加全、更加易懂。</w:t>
      </w:r>
    </w:p>
    <w:p w14:paraId="30054620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 w14:paraId="754828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（一）我局本年度无收取信息处理费情况。</w:t>
      </w:r>
    </w:p>
    <w:p w14:paraId="2DC2DF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二）2024年我局严格按照上级有关要求，围绕政务公开工作要点，对照工作任务分解表，不断丰富公开内容、拓宽公开形式和渠道，增强公开质量和实效，切实保障人民群众的知情权、参与权、表达权和监督权；</w:t>
      </w:r>
    </w:p>
    <w:p w14:paraId="79F2E9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年，汶上县发展和改革局承办全县人大代表建议和政协委员提案共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件。其中，承办县人大代表建议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件，承办县政协委员提案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件；截至目前，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件代表建议已全部办理完毕，并向代表作出了书面答复，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均已按期办理，并按规定在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中国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汶上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政府门户网站政务公开专栏公开。</w:t>
      </w:r>
    </w:p>
    <w:p w14:paraId="0499C4D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四）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加大政务公开工作创新力度。不断深化政务公开工作，创新政务公开形式，持续规范公开工作流程，大力推进重点领域信息公开，及时回应社会关切，不断提升政务公开工作实效。</w:t>
      </w:r>
    </w:p>
    <w:p w14:paraId="5F7E1C82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45560"/>
    <w:rsid w:val="0FD83DF3"/>
    <w:rsid w:val="10B71B0D"/>
    <w:rsid w:val="182932F0"/>
    <w:rsid w:val="1CEF0D86"/>
    <w:rsid w:val="2F6F3138"/>
    <w:rsid w:val="30145560"/>
    <w:rsid w:val="32794A1C"/>
    <w:rsid w:val="33CD5020"/>
    <w:rsid w:val="36377AAF"/>
    <w:rsid w:val="40185875"/>
    <w:rsid w:val="46BF4C6C"/>
    <w:rsid w:val="5F882ED9"/>
    <w:rsid w:val="6F13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公开信息数量</c:v>
                </c:pt>
              </c:strCache>
            </c:strRef>
          </c:tx>
          <c:spPr>
            <a:gradFill>
              <a:gsLst>
                <a:gs pos="100000">
                  <a:schemeClr val="accent1"/>
                </a:gs>
                <a:gs pos="0">
                  <a:schemeClr val="accent1">
                    <a:hueOff val="-1670000"/>
                  </a:schemeClr>
                </a:gs>
              </a:gsLst>
              <a:lin ang="5400000" scaled="0"/>
            </a:gradFill>
            <a:ln>
              <a:gradFill>
                <a:gsLst>
                  <a:gs pos="100000">
                    <a:schemeClr val="accent1">
                      <a:lumMod val="75000"/>
                    </a:schemeClr>
                  </a:gs>
                  <a:gs pos="0">
                    <a:schemeClr val="accent1">
                      <a:lumMod val="75000"/>
                      <a:hueOff val="-1670000"/>
                    </a:schemeClr>
                  </a:gs>
                </a:gsLst>
                <a:lin ang="4620000" scaled="0"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政府门网站</c:v>
                </c:pt>
                <c:pt idx="1">
                  <c:v>智慧汶上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84</c:v>
                </c:pt>
                <c:pt idx="1">
                  <c:v>115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0"/>
        <c:overlap val="-50"/>
        <c:axId val="388733782"/>
        <c:axId val="25927685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/>
                      </c:pt>
                    </c:strCache>
                  </c:strRef>
                </c:tx>
                <c:spPr>
                  <a:gradFill>
                    <a:gsLst>
                      <a:gs pos="100000">
                        <a:schemeClr val="accent2"/>
                      </a:gs>
                      <a:gs pos="0">
                        <a:schemeClr val="accent2">
                          <a:hueOff val="-1670000"/>
                        </a:schemeClr>
                      </a:gs>
                    </a:gsLst>
                    <a:lin ang="5400000" scaled="0"/>
                  </a:gradFill>
                  <a:ln>
                    <a:gradFill>
                      <a:gsLst>
                        <a:gs pos="100000">
                          <a:schemeClr val="accent2">
                            <a:lumMod val="75000"/>
                          </a:schemeClr>
                        </a:gs>
                        <a:gs pos="0">
                          <a:schemeClr val="accent2">
                            <a:lumMod val="75000"/>
                            <a:hueOff val="-1670000"/>
                          </a:schemeClr>
                        </a:gs>
                      </a:gsLst>
                      <a:lin ang="4620000" scaled="0"/>
                    </a:gradFill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0" vertOverflow="ellipsis" vert="horz" wrap="square" lIns="38100" tIns="19050" rIns="38100" bIns="19050" anchor="ctr" anchorCtr="1"/>
                    <a:lstStyle/>
                    <a:p>
                      <a:pPr>
                        <a:defRPr lang="zh-CN" sz="10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Sheet1!$A$2:$A$3</c15:sqref>
                        </c15:formulaRef>
                      </c:ext>
                    </c:extLst>
                    <c:strCache>
                      <c:ptCount val="2"/>
                      <c:pt idx="0">
                        <c:v>政府门网站</c:v>
                      </c:pt>
                      <c:pt idx="1">
                        <c:v>智慧汶上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/>
                      </c:pt>
                    </c:strCache>
                  </c:strRef>
                </c:tx>
                <c:spPr>
                  <a:gradFill>
                    <a:gsLst>
                      <a:gs pos="100000">
                        <a:schemeClr val="accent3"/>
                      </a:gs>
                      <a:gs pos="0">
                        <a:schemeClr val="accent3">
                          <a:hueOff val="-1670000"/>
                        </a:schemeClr>
                      </a:gs>
                    </a:gsLst>
                    <a:lin ang="5400000" scaled="0"/>
                  </a:gradFill>
                  <a:ln>
                    <a:gradFill>
                      <a:gsLst>
                        <a:gs pos="100000">
                          <a:schemeClr val="accent3">
                            <a:lumMod val="75000"/>
                          </a:schemeClr>
                        </a:gs>
                        <a:gs pos="0">
                          <a:schemeClr val="accent3">
                            <a:lumMod val="75000"/>
                            <a:hueOff val="-1670000"/>
                          </a:schemeClr>
                        </a:gs>
                      </a:gsLst>
                      <a:lin ang="4620000" scaled="0"/>
                    </a:gradFill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0" vertOverflow="ellipsis" vert="horz" wrap="square" lIns="38100" tIns="19050" rIns="38100" bIns="19050" anchor="ctr" anchorCtr="1"/>
                    <a:lstStyle/>
                    <a:p>
                      <a:pPr>
                        <a:defRPr lang="zh-CN" sz="10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Sheet1!$A$2:$A$3</c15:sqref>
                        </c15:formulaRef>
                      </c:ext>
                    </c:extLst>
                    <c:strCache>
                      <c:ptCount val="2"/>
                      <c:pt idx="0">
                        <c:v>政府门网站</c:v>
                      </c:pt>
                      <c:pt idx="1">
                        <c:v>智慧汶上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38873378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9276855"/>
        <c:crosses val="autoZero"/>
        <c:auto val="1"/>
        <c:lblAlgn val="ctr"/>
        <c:lblOffset val="100"/>
        <c:noMultiLvlLbl val="0"/>
      </c:catAx>
      <c:valAx>
        <c:axId val="259276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8873378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f5059f0-3809-49bf-9151-ae76e60bdc10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1417</Words>
  <Characters>1506</Characters>
  <Lines>0</Lines>
  <Paragraphs>0</Paragraphs>
  <TotalTime>12</TotalTime>
  <ScaleCrop>false</ScaleCrop>
  <LinksUpToDate>false</LinksUpToDate>
  <CharactersWithSpaces>1507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2025-01-08T01:04:00Z</dcterms:created>
  <dc:creator>Administrator</dc:creator>
  <cp:lastModifiedBy>Administrator</cp:lastModifiedBy>
  <dcterms:modified xsi:type="dcterms:W3CDTF">2025-01-14T09:32:44Z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5882DF6D60E24B4E81FCC58B312FF70E_13</vt:lpwstr>
  </property>
  <property fmtid="{D5CDD505-2E9C-101B-9397-08002B2CF9AE}" pid="4" name="KSOTemplateDocerSaveRecord">
    <vt:lpwstr>eyJoZGlkIjoiZmE5NDYyODY4ZWU4MzlmNDFjMDNjMGMyZTEwYmUyZDQifQ==</vt:lpwstr>
  </property>
</Properties>
</file>