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ajorEastAsia" w:hAnsiTheme="majorEastAsia" w:eastAsiaTheme="majorEastAsia"/>
          <w:szCs w:val="21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Cs w:val="21"/>
        </w:rPr>
        <w:t>附件7：</w:t>
      </w:r>
    </w:p>
    <w:p>
      <w:pPr>
        <w:spacing w:line="24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济宁市基本医疗保险定点零售药店评估量化内容</w:t>
      </w:r>
    </w:p>
    <w:p>
      <w:pPr>
        <w:spacing w:line="24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7"/>
        <w:tblW w:w="1498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84"/>
        <w:gridCol w:w="2675"/>
        <w:gridCol w:w="458"/>
        <w:gridCol w:w="480"/>
        <w:gridCol w:w="4768"/>
        <w:gridCol w:w="4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否决项目</w:t>
            </w:r>
          </w:p>
        </w:tc>
        <w:tc>
          <w:tcPr>
            <w:tcW w:w="1784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评估内容</w:t>
            </w:r>
          </w:p>
        </w:tc>
        <w:tc>
          <w:tcPr>
            <w:tcW w:w="267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评估标准</w:t>
            </w:r>
          </w:p>
        </w:tc>
        <w:tc>
          <w:tcPr>
            <w:tcW w:w="45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评估项目</w:t>
            </w:r>
          </w:p>
        </w:tc>
        <w:tc>
          <w:tcPr>
            <w:tcW w:w="4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评估内容及分值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持有《药品经营许可证》、《药品经营质量管理规范认证证书》和《营业执照》。</w:t>
            </w:r>
          </w:p>
        </w:tc>
        <w:tc>
          <w:tcPr>
            <w:tcW w:w="2675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1、以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市场监管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部门颁发的有效证件为准；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2、缺少证照或证照无效，一票否决。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人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员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管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理</w:t>
            </w:r>
          </w:p>
        </w:tc>
        <w:tc>
          <w:tcPr>
            <w:tcW w:w="4768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营业时间内有1名药学或者具有药学技术职称人员在岗。（10分）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现场核对营业人员和有关证件。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所有工作人员参加社会保险。（15分）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实有工作人员以药店提供的有效资料为准；工作人员参加社会保险情况以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社保信息系统中</w:t>
            </w:r>
            <w:r>
              <w:rPr>
                <w:rFonts w:ascii="仿宋" w:hAnsi="仿宋" w:eastAsia="仿宋"/>
                <w:sz w:val="18"/>
                <w:szCs w:val="18"/>
              </w:rPr>
              <w:t>数据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药品处方管理</w:t>
            </w:r>
          </w:p>
        </w:tc>
        <w:tc>
          <w:tcPr>
            <w:tcW w:w="4768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有健全的药品质量保证制度，能确保供药安全有效；不销售假劣、回收药品及假劣医疗器材。（10分）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以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市场监管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部门规定为准；现场抽查药品和医疗器材分别不少于10种。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营业时间不少于6个月。</w:t>
            </w:r>
          </w:p>
        </w:tc>
        <w:tc>
          <w:tcPr>
            <w:tcW w:w="2675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1、以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  <w:t>市场监管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部门颁发的《药品经营许可证》批准时间为准。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 xml:space="preserve"> 2、新迁址的药店与原药店营业时间累计计算。</w:t>
            </w:r>
          </w:p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3、营业时间少于6个月者，一票否决。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按规定陈列和储存药品。（5分）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药品和医用器材购进有合法票据；按规定建立购进记录台账，做到票、账、货相符（10分）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现场查看药品、器材购进票据和台账，并抽查5种药品进行票、账、货核对。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外配处方实行审方、配方、复核程序，并有经办人签字；处方审核人员应是执业药师；处方药品不得以开架自选的方式销售。（10分）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现场查看外配处方处置程序；处方药销售以微机记录为准；现场抽查10种处方药。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不经营或摆放食品、日用百货、洗化用品、日用杂品等非医疗用品。</w:t>
            </w:r>
          </w:p>
        </w:tc>
        <w:tc>
          <w:tcPr>
            <w:tcW w:w="2675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经营或摆放任何非医疗用品（“食健字”保健品除外）的，一票否决。</w:t>
            </w: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药品经营品种（含中药饮片）。（10分）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以实地核实药品种类为准。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信息管理</w:t>
            </w: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有完善的药品、医疗器材进销存信息系统并实现实时录入；医药连锁公司与所属零售药店实现信息系统联网。（10分）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实地查看不少于3个月的相关数据。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实行销售商品明细单制度，能及时提供机打明细。（10分）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现场查看。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营业场所</w:t>
            </w:r>
          </w:p>
        </w:tc>
        <w:tc>
          <w:tcPr>
            <w:tcW w:w="4768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营业场所面积</w:t>
            </w:r>
            <w:r>
              <w:rPr>
                <w:rFonts w:hint="eastAsia" w:ascii="仿宋" w:hAnsi="仿宋" w:eastAsia="仿宋" w:cs="微软雅黑"/>
                <w:kern w:val="0"/>
                <w:sz w:val="18"/>
                <w:szCs w:val="18"/>
              </w:rPr>
              <w:t>。（10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分）</w:t>
            </w:r>
          </w:p>
        </w:tc>
        <w:tc>
          <w:tcPr>
            <w:tcW w:w="4279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实地测量使用面积为准。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134" w:right="1440" w:bottom="850" w:left="1440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Ð¡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f87U&#10;3L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numPr>
                              <w:ilvl w:val="0"/>
                              <w:numId w:val="1"/>
                            </w:numPr>
                          </w:pPr>
                          <w:r>
                            <w:rPr>
                              <w:rFonts w:hint="eastAsia"/>
                            </w:rPr>
                            <w:t xml:space="preserve"> 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6pebnPAAAA&#10;BQEAAA8AAAAAAAAAAQAgAAAAIgAAAGRycy9kb3ducmV2LnhtbFBLAQIUABQAAAAIAIdO4kBSmEMB&#10;tAEAAFwDAAAOAAAAAAAAAAEAIAAAAB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numPr>
                        <w:ilvl w:val="0"/>
                        <w:numId w:val="1"/>
                      </w:numPr>
                    </w:pPr>
                    <w:r>
                      <w:rPr>
                        <w:rFonts w:hint="eastAsia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0533F"/>
    <w:multiLevelType w:val="multilevel"/>
    <w:tmpl w:val="7060533F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48"/>
    <w:rsid w:val="00000043"/>
    <w:rsid w:val="000326F2"/>
    <w:rsid w:val="000515F5"/>
    <w:rsid w:val="0006335A"/>
    <w:rsid w:val="00071AE7"/>
    <w:rsid w:val="000A1440"/>
    <w:rsid w:val="000C0946"/>
    <w:rsid w:val="00163900"/>
    <w:rsid w:val="001C7513"/>
    <w:rsid w:val="001D184C"/>
    <w:rsid w:val="001D6BDC"/>
    <w:rsid w:val="001E685E"/>
    <w:rsid w:val="00205F2D"/>
    <w:rsid w:val="00312B3C"/>
    <w:rsid w:val="0036641F"/>
    <w:rsid w:val="003B39B7"/>
    <w:rsid w:val="003C3564"/>
    <w:rsid w:val="00445CF7"/>
    <w:rsid w:val="00460859"/>
    <w:rsid w:val="00567DA6"/>
    <w:rsid w:val="005A315E"/>
    <w:rsid w:val="006159C6"/>
    <w:rsid w:val="00627CCF"/>
    <w:rsid w:val="006E6250"/>
    <w:rsid w:val="006F1330"/>
    <w:rsid w:val="00714999"/>
    <w:rsid w:val="00772569"/>
    <w:rsid w:val="00823111"/>
    <w:rsid w:val="00844EC9"/>
    <w:rsid w:val="00847515"/>
    <w:rsid w:val="009461DA"/>
    <w:rsid w:val="00972B74"/>
    <w:rsid w:val="00981108"/>
    <w:rsid w:val="00A0010B"/>
    <w:rsid w:val="00A115A2"/>
    <w:rsid w:val="00A4772E"/>
    <w:rsid w:val="00A57FE8"/>
    <w:rsid w:val="00B035C5"/>
    <w:rsid w:val="00B4325E"/>
    <w:rsid w:val="00BE67F9"/>
    <w:rsid w:val="00C15C1F"/>
    <w:rsid w:val="00C5160B"/>
    <w:rsid w:val="00C8605D"/>
    <w:rsid w:val="00CE2980"/>
    <w:rsid w:val="00CF1F06"/>
    <w:rsid w:val="00DD079C"/>
    <w:rsid w:val="00E07E61"/>
    <w:rsid w:val="00E4715D"/>
    <w:rsid w:val="00E81015"/>
    <w:rsid w:val="00EB7948"/>
    <w:rsid w:val="00ED6125"/>
    <w:rsid w:val="00F34EAE"/>
    <w:rsid w:val="00F3741B"/>
    <w:rsid w:val="00F5274F"/>
    <w:rsid w:val="00F54246"/>
    <w:rsid w:val="04CF3825"/>
    <w:rsid w:val="0C1670B7"/>
    <w:rsid w:val="107B7BF9"/>
    <w:rsid w:val="12F107F8"/>
    <w:rsid w:val="148C7813"/>
    <w:rsid w:val="16AA0B3D"/>
    <w:rsid w:val="2CB51969"/>
    <w:rsid w:val="2DFB2F38"/>
    <w:rsid w:val="37595F15"/>
    <w:rsid w:val="37661DC7"/>
    <w:rsid w:val="398C23BB"/>
    <w:rsid w:val="3E1A032D"/>
    <w:rsid w:val="439647E4"/>
    <w:rsid w:val="4A282F7E"/>
    <w:rsid w:val="50B0457A"/>
    <w:rsid w:val="59913217"/>
    <w:rsid w:val="66FB46AF"/>
    <w:rsid w:val="6F174FDD"/>
    <w:rsid w:val="762B24FA"/>
    <w:rsid w:val="76434B79"/>
    <w:rsid w:val="7BC17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947</Words>
  <Characters>5404</Characters>
  <Lines>45</Lines>
  <Paragraphs>12</Paragraphs>
  <TotalTime>7</TotalTime>
  <ScaleCrop>false</ScaleCrop>
  <LinksUpToDate>false</LinksUpToDate>
  <CharactersWithSpaces>6339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2019-09-19T03:21:00Z</dcterms:created>
  <dc:creator>Administrator</dc:creator>
  <cp:lastModifiedBy>胡肖肖</cp:lastModifiedBy>
  <cp:lastPrinted>2019-09-19T02:41:00Z</cp:lastPrinted>
  <dcterms:modified xsi:type="dcterms:W3CDTF">2019-09-19T04:10:06Z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