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31"/>
      </w:tblGrid>
      <w:tr w:rsidR="00D74AA3" w:rsidTr="004C7A59">
        <w:trPr>
          <w:trHeight w:val="13383"/>
        </w:trPr>
        <w:tc>
          <w:tcPr>
            <w:tcW w:w="8931" w:type="dxa"/>
          </w:tcPr>
          <w:p w:rsidR="00D74AA3" w:rsidRDefault="002E50F6" w:rsidP="00011916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审批意见：</w:t>
            </w:r>
          </w:p>
          <w:p w:rsidR="00D74AA3" w:rsidRDefault="002E50F6" w:rsidP="00011916">
            <w:pPr>
              <w:adjustRightInd w:val="0"/>
              <w:snapToGrid w:val="0"/>
              <w:spacing w:line="500" w:lineRule="exact"/>
              <w:ind w:firstLineChars="1550" w:firstLine="4357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济环报告表（汶上）〔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20</w:t>
            </w:r>
            <w:r w:rsidR="00C017EA">
              <w:rPr>
                <w:rFonts w:ascii="仿宋_GB2312" w:eastAsia="仿宋_GB2312" w:hint="eastAsia"/>
                <w:b/>
                <w:sz w:val="28"/>
                <w:szCs w:val="28"/>
              </w:rPr>
              <w:t>20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〕</w:t>
            </w:r>
            <w:r w:rsidR="000476D1">
              <w:rPr>
                <w:rFonts w:ascii="仿宋_GB2312" w:eastAsia="仿宋_GB2312" w:hint="eastAsia"/>
                <w:b/>
                <w:sz w:val="28"/>
                <w:szCs w:val="28"/>
              </w:rPr>
              <w:t>4</w:t>
            </w:r>
            <w:r w:rsidR="00481DAE">
              <w:rPr>
                <w:rFonts w:ascii="仿宋_GB2312" w:eastAsia="仿宋_GB2312" w:hint="eastAsia"/>
                <w:b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号</w:t>
            </w:r>
          </w:p>
          <w:p w:rsidR="00D74AA3" w:rsidRDefault="002E50F6" w:rsidP="00011916">
            <w:pPr>
              <w:spacing w:line="50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  经研究，对《</w:t>
            </w:r>
            <w:r w:rsidR="00830C65" w:rsidRPr="00011916">
              <w:rPr>
                <w:rFonts w:ascii="仿宋_GB2312" w:eastAsia="仿宋_GB2312"/>
                <w:bCs/>
                <w:sz w:val="28"/>
                <w:szCs w:val="28"/>
              </w:rPr>
              <w:t>汶上县德佑建材有限公司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“</w:t>
            </w:r>
            <w:r w:rsidR="00830C65" w:rsidRPr="00011916">
              <w:rPr>
                <w:rFonts w:ascii="仿宋_GB2312" w:eastAsia="仿宋_GB2312" w:hint="eastAsia"/>
                <w:bCs/>
                <w:sz w:val="28"/>
                <w:szCs w:val="28"/>
              </w:rPr>
              <w:t>年产15万件水泥制品生产加工项目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”建设项目环境影响报告表》批复如下：</w:t>
            </w:r>
          </w:p>
          <w:p w:rsidR="00D74AA3" w:rsidRDefault="002E50F6" w:rsidP="00011916">
            <w:pPr>
              <w:spacing w:line="500" w:lineRule="exact"/>
              <w:ind w:firstLineChars="200" w:firstLine="56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一、该项目位于</w:t>
            </w:r>
            <w:r w:rsidR="00830C65" w:rsidRPr="00011916">
              <w:rPr>
                <w:rFonts w:ascii="仿宋_GB2312" w:eastAsia="仿宋_GB2312" w:hint="eastAsia"/>
                <w:bCs/>
                <w:sz w:val="28"/>
                <w:szCs w:val="28"/>
              </w:rPr>
              <w:t>汶上县汶上街道周村东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，总投资</w:t>
            </w:r>
            <w:r w:rsidR="00830C65" w:rsidRPr="00011916">
              <w:rPr>
                <w:rFonts w:ascii="仿宋_GB2312" w:eastAsia="仿宋_GB2312" w:hint="eastAsia"/>
                <w:bCs/>
                <w:sz w:val="28"/>
                <w:szCs w:val="28"/>
              </w:rPr>
              <w:t>400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万元，其中环保投资</w:t>
            </w:r>
            <w:r w:rsidR="00830C65" w:rsidRPr="00011916">
              <w:rPr>
                <w:rFonts w:ascii="仿宋_GB2312" w:eastAsia="仿宋_GB2312" w:hint="eastAsia"/>
                <w:bCs/>
                <w:sz w:val="28"/>
                <w:szCs w:val="28"/>
              </w:rPr>
              <w:t>13.5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万元，占地面积约</w:t>
            </w:r>
            <w:r w:rsidR="002D27F8" w:rsidRPr="00011916">
              <w:rPr>
                <w:rFonts w:ascii="仿宋_GB2312" w:eastAsia="仿宋_GB2312" w:hint="eastAsia"/>
                <w:bCs/>
                <w:sz w:val="28"/>
                <w:szCs w:val="28"/>
              </w:rPr>
              <w:t>9000</w:t>
            </w:r>
            <w:r w:rsidR="002875D1" w:rsidRPr="00011916">
              <w:rPr>
                <w:rFonts w:ascii="仿宋_GB2312" w:eastAsia="仿宋_GB2312"/>
                <w:bCs/>
                <w:sz w:val="28"/>
                <w:szCs w:val="28"/>
              </w:rPr>
              <w:t>m</w:t>
            </w:r>
            <w:r w:rsidR="002875D1" w:rsidRPr="00011916">
              <w:rPr>
                <w:rFonts w:ascii="仿宋_GB2312" w:eastAsia="仿宋_GB2312"/>
                <w:bCs/>
                <w:sz w:val="28"/>
                <w:szCs w:val="28"/>
                <w:vertAlign w:val="superscript"/>
              </w:rPr>
              <w:t>2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。项目</w:t>
            </w:r>
            <w:r w:rsidR="00C017EA">
              <w:rPr>
                <w:rFonts w:ascii="仿宋_GB2312" w:eastAsia="仿宋_GB2312" w:hint="eastAsia"/>
                <w:bCs/>
                <w:sz w:val="28"/>
                <w:szCs w:val="28"/>
              </w:rPr>
              <w:t>主体工程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新建</w:t>
            </w:r>
            <w:r w:rsidR="00E273E4" w:rsidRPr="00011916">
              <w:rPr>
                <w:rFonts w:ascii="仿宋_GB2312" w:eastAsia="仿宋_GB2312" w:hint="eastAsia"/>
                <w:bCs/>
                <w:sz w:val="28"/>
                <w:szCs w:val="28"/>
              </w:rPr>
              <w:t>制砖</w:t>
            </w:r>
            <w:r w:rsidR="003B1430" w:rsidRPr="00D86A41">
              <w:rPr>
                <w:rFonts w:ascii="仿宋_GB2312" w:eastAsia="仿宋_GB2312"/>
                <w:bCs/>
                <w:sz w:val="28"/>
                <w:szCs w:val="28"/>
              </w:rPr>
              <w:t>生产车间</w:t>
            </w:r>
            <w:r w:rsidR="002875D1">
              <w:rPr>
                <w:rFonts w:ascii="仿宋_GB2312" w:eastAsia="仿宋_GB2312" w:hint="eastAsia"/>
                <w:bCs/>
                <w:sz w:val="28"/>
                <w:szCs w:val="28"/>
              </w:rPr>
              <w:t>2座（建筑面积分别为</w:t>
            </w:r>
            <w:r w:rsidR="002875D1" w:rsidRPr="00011916">
              <w:rPr>
                <w:rFonts w:ascii="仿宋_GB2312" w:eastAsia="仿宋_GB2312" w:hint="eastAsia"/>
                <w:bCs/>
                <w:sz w:val="28"/>
                <w:szCs w:val="28"/>
              </w:rPr>
              <w:t>24</w:t>
            </w:r>
            <w:r w:rsidR="002875D1" w:rsidRPr="00011916">
              <w:rPr>
                <w:rFonts w:ascii="仿宋_GB2312" w:eastAsia="仿宋_GB2312"/>
                <w:bCs/>
                <w:sz w:val="28"/>
                <w:szCs w:val="28"/>
              </w:rPr>
              <w:t>0m</w:t>
            </w:r>
            <w:r w:rsidR="002875D1" w:rsidRPr="00011916">
              <w:rPr>
                <w:rFonts w:ascii="仿宋_GB2312" w:eastAsia="仿宋_GB2312"/>
                <w:bCs/>
                <w:sz w:val="28"/>
                <w:szCs w:val="28"/>
                <w:vertAlign w:val="superscript"/>
              </w:rPr>
              <w:t>2</w:t>
            </w:r>
            <w:r w:rsidR="002875D1" w:rsidRPr="00011916">
              <w:rPr>
                <w:rFonts w:ascii="仿宋_GB2312" w:eastAsia="仿宋_GB2312" w:hint="eastAsia"/>
                <w:bCs/>
                <w:sz w:val="28"/>
                <w:szCs w:val="28"/>
              </w:rPr>
              <w:t>、150</w:t>
            </w:r>
            <w:r w:rsidR="002875D1" w:rsidRPr="00011916">
              <w:rPr>
                <w:rFonts w:ascii="仿宋_GB2312" w:eastAsia="仿宋_GB2312"/>
                <w:bCs/>
                <w:sz w:val="28"/>
                <w:szCs w:val="28"/>
              </w:rPr>
              <w:t xml:space="preserve"> m</w:t>
            </w:r>
            <w:r w:rsidR="002875D1" w:rsidRPr="00011916">
              <w:rPr>
                <w:rFonts w:ascii="仿宋_GB2312" w:eastAsia="仿宋_GB2312"/>
                <w:bCs/>
                <w:sz w:val="28"/>
                <w:szCs w:val="28"/>
                <w:vertAlign w:val="superscript"/>
              </w:rPr>
              <w:t>2</w:t>
            </w:r>
            <w:r w:rsidR="002875D1">
              <w:rPr>
                <w:rFonts w:ascii="仿宋_GB2312" w:eastAsia="仿宋_GB2312" w:hint="eastAsia"/>
                <w:bCs/>
                <w:sz w:val="28"/>
                <w:szCs w:val="28"/>
              </w:rPr>
              <w:t>）</w:t>
            </w:r>
            <w:r w:rsidR="003B1430" w:rsidRPr="00D86A41">
              <w:rPr>
                <w:rFonts w:ascii="仿宋_GB2312" w:eastAsia="仿宋_GB2312" w:hint="eastAsia"/>
                <w:bCs/>
                <w:sz w:val="28"/>
                <w:szCs w:val="28"/>
              </w:rPr>
              <w:t>、</w:t>
            </w:r>
            <w:r w:rsidR="002875D1" w:rsidRPr="00011916">
              <w:rPr>
                <w:rFonts w:ascii="仿宋_GB2312" w:eastAsia="仿宋_GB2312"/>
                <w:bCs/>
                <w:sz w:val="28"/>
                <w:szCs w:val="28"/>
              </w:rPr>
              <w:t>打包车间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1座（建筑面积</w:t>
            </w:r>
            <w:r w:rsidR="002875D1">
              <w:rPr>
                <w:rFonts w:ascii="仿宋_GB2312" w:eastAsia="仿宋_GB2312" w:hint="eastAsia"/>
                <w:bCs/>
                <w:sz w:val="28"/>
                <w:szCs w:val="28"/>
              </w:rPr>
              <w:t>25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0</w:t>
            </w:r>
            <w:r w:rsidR="002875D1" w:rsidRPr="00011916">
              <w:rPr>
                <w:rFonts w:ascii="仿宋_GB2312" w:eastAsia="仿宋_GB2312"/>
                <w:bCs/>
                <w:sz w:val="28"/>
                <w:szCs w:val="28"/>
              </w:rPr>
              <w:t xml:space="preserve"> m</w:t>
            </w:r>
            <w:r w:rsidR="002875D1" w:rsidRPr="00011916">
              <w:rPr>
                <w:rFonts w:ascii="仿宋_GB2312" w:eastAsia="仿宋_GB2312"/>
                <w:bCs/>
                <w:sz w:val="28"/>
                <w:szCs w:val="28"/>
                <w:vertAlign w:val="superscript"/>
              </w:rPr>
              <w:t>2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）</w:t>
            </w:r>
            <w:r w:rsidR="003B1430">
              <w:rPr>
                <w:rFonts w:ascii="仿宋_GB2312" w:eastAsia="仿宋_GB2312" w:hint="eastAsia"/>
                <w:bCs/>
                <w:sz w:val="28"/>
                <w:szCs w:val="28"/>
              </w:rPr>
              <w:t>、</w:t>
            </w:r>
            <w:r w:rsidR="002875D1" w:rsidRPr="00011916">
              <w:rPr>
                <w:rFonts w:ascii="仿宋_GB2312" w:eastAsia="仿宋_GB2312"/>
                <w:bCs/>
                <w:sz w:val="28"/>
                <w:szCs w:val="28"/>
              </w:rPr>
              <w:t>养护车间</w:t>
            </w:r>
            <w:r w:rsidR="003B1430">
              <w:rPr>
                <w:rFonts w:ascii="仿宋_GB2312" w:eastAsia="仿宋_GB2312" w:hint="eastAsia"/>
                <w:bCs/>
                <w:sz w:val="28"/>
                <w:szCs w:val="28"/>
              </w:rPr>
              <w:t>1座（建筑面积</w:t>
            </w:r>
            <w:r w:rsidR="002875D1">
              <w:rPr>
                <w:rFonts w:ascii="仿宋_GB2312" w:eastAsia="仿宋_GB2312" w:hint="eastAsia"/>
                <w:bCs/>
                <w:sz w:val="28"/>
                <w:szCs w:val="28"/>
              </w:rPr>
              <w:t>150</w:t>
            </w:r>
            <w:r w:rsidR="002875D1" w:rsidRPr="00011916">
              <w:rPr>
                <w:rFonts w:ascii="仿宋_GB2312" w:eastAsia="仿宋_GB2312"/>
                <w:bCs/>
                <w:sz w:val="28"/>
                <w:szCs w:val="28"/>
              </w:rPr>
              <w:t>m</w:t>
            </w:r>
            <w:r w:rsidR="002875D1" w:rsidRPr="00011916">
              <w:rPr>
                <w:rFonts w:ascii="仿宋_GB2312" w:eastAsia="仿宋_GB2312"/>
                <w:bCs/>
                <w:sz w:val="28"/>
                <w:szCs w:val="28"/>
                <w:vertAlign w:val="superscript"/>
              </w:rPr>
              <w:t>2</w:t>
            </w:r>
            <w:r w:rsidR="003B1430">
              <w:rPr>
                <w:rFonts w:ascii="仿宋_GB2312" w:eastAsia="仿宋_GB2312" w:hint="eastAsia"/>
                <w:bCs/>
                <w:sz w:val="28"/>
                <w:szCs w:val="28"/>
              </w:rPr>
              <w:t>）</w:t>
            </w:r>
            <w:r w:rsidR="002875D1">
              <w:rPr>
                <w:rFonts w:ascii="仿宋_GB2312" w:eastAsia="仿宋_GB2312" w:hint="eastAsia"/>
                <w:bCs/>
                <w:sz w:val="28"/>
                <w:szCs w:val="28"/>
              </w:rPr>
              <w:t>、</w:t>
            </w:r>
            <w:r w:rsidR="002875D1" w:rsidRPr="00011916">
              <w:rPr>
                <w:rFonts w:ascii="仿宋_GB2312" w:eastAsia="仿宋_GB2312"/>
                <w:bCs/>
                <w:sz w:val="28"/>
                <w:szCs w:val="28"/>
              </w:rPr>
              <w:t>破碎车间</w:t>
            </w:r>
            <w:r w:rsidR="002875D1">
              <w:rPr>
                <w:rFonts w:ascii="仿宋_GB2312" w:eastAsia="仿宋_GB2312" w:hint="eastAsia"/>
                <w:bCs/>
                <w:sz w:val="28"/>
                <w:szCs w:val="28"/>
              </w:rPr>
              <w:t>1座（建筑面积360</w:t>
            </w:r>
            <w:r w:rsidR="002875D1" w:rsidRPr="00011916">
              <w:rPr>
                <w:rFonts w:ascii="仿宋_GB2312" w:eastAsia="仿宋_GB2312"/>
                <w:bCs/>
                <w:sz w:val="28"/>
                <w:szCs w:val="28"/>
              </w:rPr>
              <w:t>m</w:t>
            </w:r>
            <w:r w:rsidR="002875D1" w:rsidRPr="00011916">
              <w:rPr>
                <w:rFonts w:ascii="仿宋_GB2312" w:eastAsia="仿宋_GB2312"/>
                <w:bCs/>
                <w:sz w:val="28"/>
                <w:szCs w:val="28"/>
                <w:vertAlign w:val="superscript"/>
              </w:rPr>
              <w:t>2</w:t>
            </w:r>
            <w:r w:rsidR="002875D1">
              <w:rPr>
                <w:rFonts w:ascii="仿宋_GB2312" w:eastAsia="仿宋_GB2312" w:hint="eastAsia"/>
                <w:bCs/>
                <w:sz w:val="28"/>
                <w:szCs w:val="28"/>
              </w:rPr>
              <w:t>）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，同时配套建设辅助工程、储运工程、公用工程，环保工程等。主要原材料为</w:t>
            </w:r>
            <w:r w:rsidR="002875D1" w:rsidRPr="00011916">
              <w:rPr>
                <w:rFonts w:ascii="仿宋_GB2312" w:eastAsia="仿宋_GB2312"/>
                <w:bCs/>
                <w:sz w:val="28"/>
                <w:szCs w:val="28"/>
              </w:rPr>
              <w:t>水泥</w:t>
            </w:r>
            <w:r w:rsidR="002875D1" w:rsidRPr="00011916">
              <w:rPr>
                <w:rFonts w:ascii="仿宋_GB2312" w:eastAsia="仿宋_GB2312" w:hint="eastAsia"/>
                <w:bCs/>
                <w:sz w:val="28"/>
                <w:szCs w:val="28"/>
              </w:rPr>
              <w:t>、</w:t>
            </w:r>
            <w:r w:rsidR="002875D1" w:rsidRPr="00011916">
              <w:rPr>
                <w:rFonts w:ascii="仿宋_GB2312" w:eastAsia="仿宋_GB2312"/>
                <w:bCs/>
                <w:sz w:val="28"/>
                <w:szCs w:val="28"/>
              </w:rPr>
              <w:t>石子</w:t>
            </w:r>
            <w:r w:rsidR="002875D1" w:rsidRPr="00011916">
              <w:rPr>
                <w:rFonts w:ascii="仿宋_GB2312" w:eastAsia="仿宋_GB2312" w:hint="eastAsia"/>
                <w:bCs/>
                <w:sz w:val="28"/>
                <w:szCs w:val="28"/>
              </w:rPr>
              <w:t>、</w:t>
            </w:r>
            <w:r w:rsidR="002875D1" w:rsidRPr="00011916">
              <w:rPr>
                <w:rFonts w:ascii="仿宋_GB2312" w:eastAsia="仿宋_GB2312"/>
                <w:bCs/>
                <w:sz w:val="28"/>
                <w:szCs w:val="28"/>
              </w:rPr>
              <w:t>沙子</w:t>
            </w:r>
            <w:r w:rsidR="002875D1" w:rsidRPr="00011916">
              <w:rPr>
                <w:rFonts w:ascii="仿宋_GB2312" w:eastAsia="仿宋_GB2312" w:hint="eastAsia"/>
                <w:bCs/>
                <w:sz w:val="28"/>
                <w:szCs w:val="28"/>
              </w:rPr>
              <w:t>、</w:t>
            </w:r>
            <w:r w:rsidR="002875D1" w:rsidRPr="00011916">
              <w:rPr>
                <w:rFonts w:ascii="仿宋_GB2312" w:eastAsia="仿宋_GB2312"/>
                <w:bCs/>
                <w:sz w:val="28"/>
                <w:szCs w:val="28"/>
              </w:rPr>
              <w:t>石粉</w:t>
            </w:r>
            <w:r w:rsidR="002875D1" w:rsidRPr="00011916">
              <w:rPr>
                <w:rFonts w:ascii="仿宋_GB2312" w:eastAsia="仿宋_GB2312" w:hint="eastAsia"/>
                <w:bCs/>
                <w:sz w:val="28"/>
                <w:szCs w:val="28"/>
              </w:rPr>
              <w:t>、</w:t>
            </w:r>
            <w:r w:rsidR="002875D1" w:rsidRPr="00011916">
              <w:rPr>
                <w:rFonts w:ascii="仿宋_GB2312" w:eastAsia="仿宋_GB2312"/>
                <w:bCs/>
                <w:sz w:val="28"/>
                <w:szCs w:val="28"/>
              </w:rPr>
              <w:t>自来水</w:t>
            </w:r>
            <w:r w:rsidR="002875D1" w:rsidRPr="00011916">
              <w:rPr>
                <w:rFonts w:ascii="仿宋_GB2312" w:eastAsia="仿宋_GB2312" w:hint="eastAsia"/>
                <w:bCs/>
                <w:sz w:val="28"/>
                <w:szCs w:val="28"/>
              </w:rPr>
              <w:t>、</w:t>
            </w:r>
            <w:r w:rsidR="002875D1" w:rsidRPr="00011916">
              <w:rPr>
                <w:rFonts w:ascii="仿宋_GB2312" w:eastAsia="仿宋_GB2312"/>
                <w:bCs/>
                <w:sz w:val="28"/>
                <w:szCs w:val="28"/>
              </w:rPr>
              <w:t>颜料</w:t>
            </w:r>
            <w:r w:rsidR="002875D1" w:rsidRPr="00011916">
              <w:rPr>
                <w:rFonts w:ascii="仿宋_GB2312" w:eastAsia="仿宋_GB2312" w:hint="eastAsia"/>
                <w:bCs/>
                <w:sz w:val="28"/>
                <w:szCs w:val="28"/>
              </w:rPr>
              <w:t>（</w:t>
            </w:r>
            <w:r w:rsidR="002875D1" w:rsidRPr="00011916">
              <w:rPr>
                <w:rFonts w:ascii="仿宋_GB2312" w:eastAsia="仿宋_GB2312"/>
                <w:bCs/>
                <w:sz w:val="28"/>
                <w:szCs w:val="28"/>
              </w:rPr>
              <w:t>氧化铁</w:t>
            </w:r>
            <w:r w:rsidR="002875D1" w:rsidRPr="00011916">
              <w:rPr>
                <w:rFonts w:ascii="仿宋_GB2312" w:eastAsia="仿宋_GB2312" w:hint="eastAsia"/>
                <w:bCs/>
                <w:sz w:val="28"/>
                <w:szCs w:val="28"/>
              </w:rPr>
              <w:t>）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，主要生产工艺包括</w:t>
            </w:r>
            <w:r w:rsidR="002B2DDF" w:rsidRPr="00011916">
              <w:rPr>
                <w:rFonts w:ascii="仿宋_GB2312" w:eastAsia="仿宋_GB2312" w:hint="eastAsia"/>
                <w:bCs/>
                <w:sz w:val="28"/>
                <w:szCs w:val="28"/>
              </w:rPr>
              <w:t>投料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、</w:t>
            </w:r>
            <w:r w:rsidR="002B2DDF" w:rsidRPr="00011916">
              <w:rPr>
                <w:rFonts w:ascii="仿宋_GB2312" w:eastAsia="仿宋_GB2312" w:hint="eastAsia"/>
                <w:bCs/>
                <w:sz w:val="28"/>
                <w:szCs w:val="28"/>
              </w:rPr>
              <w:t>混合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、</w:t>
            </w:r>
            <w:r w:rsidR="002B2DDF" w:rsidRPr="00011916">
              <w:rPr>
                <w:rFonts w:ascii="仿宋_GB2312" w:eastAsia="仿宋_GB2312" w:hint="eastAsia"/>
                <w:bCs/>
                <w:sz w:val="28"/>
                <w:szCs w:val="28"/>
              </w:rPr>
              <w:t>搅拌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、</w:t>
            </w:r>
            <w:r w:rsidR="002B2DDF" w:rsidRPr="00011916">
              <w:rPr>
                <w:rFonts w:ascii="仿宋_GB2312" w:eastAsia="仿宋_GB2312" w:hint="eastAsia"/>
                <w:bCs/>
                <w:sz w:val="28"/>
                <w:szCs w:val="28"/>
              </w:rPr>
              <w:t>制砖、养护、打包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等工序</w:t>
            </w:r>
            <w:r w:rsidR="00077AE0">
              <w:rPr>
                <w:rFonts w:ascii="仿宋_GB2312" w:eastAsia="仿宋_GB2312" w:hint="eastAsia"/>
                <w:bCs/>
                <w:sz w:val="28"/>
                <w:szCs w:val="28"/>
              </w:rPr>
              <w:t>。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项目运行达产后，年产</w:t>
            </w:r>
            <w:r w:rsidR="002B2DDF" w:rsidRPr="00011916">
              <w:rPr>
                <w:rFonts w:ascii="仿宋_GB2312" w:eastAsia="仿宋_GB2312"/>
                <w:bCs/>
                <w:sz w:val="28"/>
                <w:szCs w:val="28"/>
              </w:rPr>
              <w:t>渗水砖4万件</w:t>
            </w:r>
            <w:r w:rsidR="002B2DDF" w:rsidRPr="00011916">
              <w:rPr>
                <w:rFonts w:ascii="仿宋_GB2312" w:eastAsia="仿宋_GB2312" w:hint="eastAsia"/>
                <w:bCs/>
                <w:sz w:val="28"/>
                <w:szCs w:val="28"/>
              </w:rPr>
              <w:t>、</w:t>
            </w:r>
            <w:r w:rsidR="002B2DDF" w:rsidRPr="00011916">
              <w:rPr>
                <w:rFonts w:ascii="仿宋_GB2312" w:eastAsia="仿宋_GB2312"/>
                <w:bCs/>
                <w:sz w:val="28"/>
                <w:szCs w:val="28"/>
              </w:rPr>
              <w:t>植草砖2万件</w:t>
            </w:r>
            <w:r w:rsidR="002B2DDF" w:rsidRPr="00011916">
              <w:rPr>
                <w:rFonts w:ascii="仿宋_GB2312" w:eastAsia="仿宋_GB2312" w:hint="eastAsia"/>
                <w:bCs/>
                <w:sz w:val="28"/>
                <w:szCs w:val="28"/>
              </w:rPr>
              <w:t>、</w:t>
            </w:r>
            <w:r w:rsidR="002B2DDF" w:rsidRPr="00011916">
              <w:rPr>
                <w:rFonts w:ascii="仿宋_GB2312" w:eastAsia="仿宋_GB2312"/>
                <w:bCs/>
                <w:sz w:val="28"/>
                <w:szCs w:val="28"/>
              </w:rPr>
              <w:t>河道护坡砖2万件</w:t>
            </w:r>
            <w:r w:rsidR="002B2DDF" w:rsidRPr="00011916">
              <w:rPr>
                <w:rFonts w:ascii="仿宋_GB2312" w:eastAsia="仿宋_GB2312" w:hint="eastAsia"/>
                <w:bCs/>
                <w:sz w:val="28"/>
                <w:szCs w:val="28"/>
              </w:rPr>
              <w:t>、</w:t>
            </w:r>
            <w:r w:rsidR="002B2DDF" w:rsidRPr="00011916">
              <w:rPr>
                <w:rFonts w:ascii="仿宋_GB2312" w:eastAsia="仿宋_GB2312"/>
                <w:bCs/>
                <w:sz w:val="28"/>
                <w:szCs w:val="28"/>
              </w:rPr>
              <w:t>检查井盖</w:t>
            </w:r>
            <w:r w:rsidR="0040010B" w:rsidRPr="00011916">
              <w:rPr>
                <w:rFonts w:ascii="仿宋_GB2312" w:eastAsia="仿宋_GB2312"/>
                <w:bCs/>
                <w:sz w:val="28"/>
                <w:szCs w:val="28"/>
              </w:rPr>
              <w:t>2万件</w:t>
            </w:r>
            <w:r w:rsidR="0040010B" w:rsidRPr="00011916">
              <w:rPr>
                <w:rFonts w:ascii="仿宋_GB2312" w:eastAsia="仿宋_GB2312" w:hint="eastAsia"/>
                <w:bCs/>
                <w:sz w:val="28"/>
                <w:szCs w:val="28"/>
              </w:rPr>
              <w:t>、</w:t>
            </w:r>
            <w:r w:rsidR="0040010B" w:rsidRPr="00011916">
              <w:rPr>
                <w:rFonts w:ascii="仿宋_GB2312" w:eastAsia="仿宋_GB2312"/>
                <w:bCs/>
                <w:sz w:val="28"/>
                <w:szCs w:val="28"/>
              </w:rPr>
              <w:t>水泥路石3万件</w:t>
            </w:r>
            <w:r w:rsidR="0040010B" w:rsidRPr="00011916">
              <w:rPr>
                <w:rFonts w:ascii="仿宋_GB2312" w:eastAsia="仿宋_GB2312" w:hint="eastAsia"/>
                <w:bCs/>
                <w:sz w:val="28"/>
                <w:szCs w:val="28"/>
              </w:rPr>
              <w:t>、</w:t>
            </w:r>
            <w:r w:rsidR="0040010B" w:rsidRPr="00011916">
              <w:rPr>
                <w:rFonts w:ascii="仿宋_GB2312" w:eastAsia="仿宋_GB2312"/>
                <w:bCs/>
                <w:sz w:val="28"/>
                <w:szCs w:val="28"/>
              </w:rPr>
              <w:t>水泥围栏加工桥挡板2万件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。经审查，该项目符合国家产业政策。通过落实报告表中提出的污染防治措施，项目对周围影响较小，从环保角度分析，同意该项目建设。</w:t>
            </w:r>
          </w:p>
          <w:p w:rsidR="00D74AA3" w:rsidRDefault="002E50F6" w:rsidP="00011916">
            <w:pPr>
              <w:pStyle w:val="a3"/>
              <w:adjustRightInd w:val="0"/>
              <w:snapToGrid w:val="0"/>
              <w:spacing w:line="500" w:lineRule="exact"/>
              <w:ind w:firstLineChars="196" w:firstLine="549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二、该项目营运期必须落实报告表提出的各项环保措施和以下要求：</w:t>
            </w:r>
          </w:p>
          <w:p w:rsidR="00D74AA3" w:rsidRDefault="002E50F6" w:rsidP="00011916">
            <w:pPr>
              <w:pStyle w:val="a3"/>
              <w:adjustRightInd w:val="0"/>
              <w:snapToGrid w:val="0"/>
              <w:spacing w:line="500" w:lineRule="exact"/>
              <w:ind w:firstLineChars="200" w:firstLine="560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1、按照济宁市《市直部门大气污染治理技术导则》（第五版）相关要求，做好扬尘污染防治工作。建设全封闭生产车间及原料、产品堆放场地；</w:t>
            </w:r>
            <w:r w:rsidR="0040010B" w:rsidRPr="0040010B">
              <w:rPr>
                <w:rFonts w:ascii="仿宋_GB2312" w:eastAsia="仿宋_GB2312"/>
                <w:bCs/>
                <w:sz w:val="28"/>
                <w:szCs w:val="28"/>
              </w:rPr>
              <w:t>1#制砖生产</w:t>
            </w:r>
            <w:r w:rsidR="0040010B" w:rsidRPr="0040010B">
              <w:rPr>
                <w:rFonts w:ascii="仿宋_GB2312" w:eastAsia="仿宋_GB2312" w:hint="eastAsia"/>
                <w:bCs/>
                <w:sz w:val="28"/>
                <w:szCs w:val="28"/>
              </w:rPr>
              <w:t>车间</w:t>
            </w:r>
            <w:r w:rsidR="0040010B" w:rsidRPr="0040010B">
              <w:rPr>
                <w:rFonts w:ascii="仿宋_GB2312" w:eastAsia="仿宋_GB2312"/>
                <w:bCs/>
                <w:sz w:val="28"/>
                <w:szCs w:val="28"/>
              </w:rPr>
              <w:t>投料、混合、搅拌工序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产生的粉尘经收集、</w:t>
            </w:r>
            <w:r w:rsidR="00CC60F5">
              <w:rPr>
                <w:rFonts w:ascii="仿宋_GB2312" w:eastAsia="仿宋_GB2312" w:hint="eastAsia"/>
                <w:bCs/>
                <w:sz w:val="28"/>
                <w:szCs w:val="28"/>
              </w:rPr>
              <w:t>1套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袋式除尘器处理后通过不低于15m高</w:t>
            </w:r>
            <w:r w:rsidR="007953E5">
              <w:rPr>
                <w:rFonts w:ascii="仿宋_GB2312" w:eastAsia="仿宋_GB2312" w:hint="eastAsia"/>
                <w:bCs/>
                <w:sz w:val="28"/>
                <w:szCs w:val="28"/>
              </w:rPr>
              <w:t>（</w:t>
            </w:r>
            <w:r w:rsidR="007953E5" w:rsidRPr="00D86A41">
              <w:rPr>
                <w:rFonts w:ascii="仿宋_GB2312" w:eastAsia="仿宋_GB2312"/>
                <w:bCs/>
                <w:sz w:val="28"/>
                <w:szCs w:val="28"/>
              </w:rPr>
              <w:t>1#</w:t>
            </w:r>
            <w:r w:rsidR="007953E5">
              <w:rPr>
                <w:rFonts w:ascii="仿宋_GB2312" w:eastAsia="仿宋_GB2312" w:hint="eastAsia"/>
                <w:bCs/>
                <w:sz w:val="28"/>
                <w:szCs w:val="28"/>
              </w:rPr>
              <w:t>）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排气筒排放；</w:t>
            </w:r>
            <w:r w:rsidR="0040010B">
              <w:rPr>
                <w:rFonts w:ascii="仿宋_GB2312" w:eastAsia="仿宋_GB2312" w:hint="eastAsia"/>
                <w:bCs/>
                <w:sz w:val="28"/>
                <w:szCs w:val="28"/>
              </w:rPr>
              <w:t>2</w:t>
            </w:r>
            <w:r w:rsidR="0040010B" w:rsidRPr="0040010B">
              <w:rPr>
                <w:rFonts w:ascii="仿宋_GB2312" w:eastAsia="仿宋_GB2312"/>
                <w:bCs/>
                <w:sz w:val="28"/>
                <w:szCs w:val="28"/>
              </w:rPr>
              <w:t>#制砖生产</w:t>
            </w:r>
            <w:r w:rsidR="0040010B" w:rsidRPr="0040010B">
              <w:rPr>
                <w:rFonts w:ascii="仿宋_GB2312" w:eastAsia="仿宋_GB2312" w:hint="eastAsia"/>
                <w:bCs/>
                <w:sz w:val="28"/>
                <w:szCs w:val="28"/>
              </w:rPr>
              <w:t>车间</w:t>
            </w:r>
            <w:r w:rsidR="0040010B" w:rsidRPr="0040010B">
              <w:rPr>
                <w:rFonts w:ascii="仿宋_GB2312" w:eastAsia="仿宋_GB2312"/>
                <w:bCs/>
                <w:sz w:val="28"/>
                <w:szCs w:val="28"/>
              </w:rPr>
              <w:t>投料、混合、搅拌工序</w:t>
            </w:r>
            <w:r w:rsidR="0040010B">
              <w:rPr>
                <w:rFonts w:ascii="仿宋_GB2312" w:eastAsia="仿宋_GB2312" w:hint="eastAsia"/>
                <w:bCs/>
                <w:sz w:val="28"/>
                <w:szCs w:val="28"/>
              </w:rPr>
              <w:t>产生的粉尘经收集、1套袋式除尘器处理后通过不低于15m高（2</w:t>
            </w:r>
            <w:r w:rsidR="0040010B" w:rsidRPr="00D86A41">
              <w:rPr>
                <w:rFonts w:ascii="仿宋_GB2312" w:eastAsia="仿宋_GB2312"/>
                <w:bCs/>
                <w:sz w:val="28"/>
                <w:szCs w:val="28"/>
              </w:rPr>
              <w:t>#</w:t>
            </w:r>
            <w:r w:rsidR="0040010B">
              <w:rPr>
                <w:rFonts w:ascii="仿宋_GB2312" w:eastAsia="仿宋_GB2312" w:hint="eastAsia"/>
                <w:bCs/>
                <w:sz w:val="28"/>
                <w:szCs w:val="28"/>
              </w:rPr>
              <w:t>）排气筒排放；</w:t>
            </w:r>
            <w:r w:rsidR="00CD19A6" w:rsidRPr="00D86A41">
              <w:rPr>
                <w:rFonts w:ascii="仿宋_GB2312" w:eastAsia="仿宋_GB2312"/>
                <w:bCs/>
                <w:sz w:val="28"/>
                <w:szCs w:val="28"/>
              </w:rPr>
              <w:t>破碎</w:t>
            </w:r>
            <w:r w:rsidR="00CD19A6">
              <w:rPr>
                <w:rFonts w:ascii="仿宋_GB2312" w:eastAsia="仿宋_GB2312" w:hint="eastAsia"/>
                <w:bCs/>
                <w:sz w:val="28"/>
                <w:szCs w:val="28"/>
              </w:rPr>
              <w:t>工序产生的粉尘经收集、袋式除尘器处理后通过不低于15m高（</w:t>
            </w:r>
            <w:r w:rsidR="00CD19A6" w:rsidRPr="00D86A41">
              <w:rPr>
                <w:rFonts w:ascii="仿宋_GB2312" w:eastAsia="仿宋_GB2312" w:hint="eastAsia"/>
                <w:bCs/>
                <w:sz w:val="28"/>
                <w:szCs w:val="28"/>
              </w:rPr>
              <w:t>3</w:t>
            </w:r>
            <w:r w:rsidR="00CD19A6" w:rsidRPr="00D86A41">
              <w:rPr>
                <w:rFonts w:ascii="仿宋_GB2312" w:eastAsia="仿宋_GB2312"/>
                <w:bCs/>
                <w:sz w:val="28"/>
                <w:szCs w:val="28"/>
              </w:rPr>
              <w:t>#</w:t>
            </w:r>
            <w:r w:rsidR="00CD19A6">
              <w:rPr>
                <w:rFonts w:ascii="仿宋_GB2312" w:eastAsia="仿宋_GB2312" w:hint="eastAsia"/>
                <w:bCs/>
                <w:sz w:val="28"/>
                <w:szCs w:val="28"/>
              </w:rPr>
              <w:t>）排气筒排放；</w:t>
            </w:r>
            <w:r w:rsidR="004048BE" w:rsidRPr="00D86A41">
              <w:rPr>
                <w:rFonts w:ascii="仿宋_GB2312" w:eastAsia="仿宋_GB2312"/>
                <w:bCs/>
                <w:sz w:val="28"/>
                <w:szCs w:val="28"/>
              </w:rPr>
              <w:t>项目</w:t>
            </w:r>
            <w:r w:rsidR="004048BE" w:rsidRPr="00D86A41">
              <w:rPr>
                <w:rFonts w:ascii="仿宋_GB2312" w:eastAsia="仿宋_GB2312" w:hint="eastAsia"/>
                <w:bCs/>
                <w:sz w:val="28"/>
                <w:szCs w:val="28"/>
              </w:rPr>
              <w:t>设置</w:t>
            </w:r>
            <w:r w:rsidR="004048BE" w:rsidRPr="00D86A41">
              <w:rPr>
                <w:rFonts w:ascii="仿宋_GB2312" w:eastAsia="仿宋_GB2312"/>
                <w:bCs/>
                <w:sz w:val="28"/>
                <w:szCs w:val="28"/>
              </w:rPr>
              <w:t>2座水泥筒仓</w:t>
            </w:r>
            <w:r w:rsidR="004048BE" w:rsidRPr="00D86A41">
              <w:rPr>
                <w:rFonts w:ascii="仿宋_GB2312" w:eastAsia="仿宋_GB2312" w:hint="eastAsia"/>
                <w:bCs/>
                <w:sz w:val="28"/>
                <w:szCs w:val="28"/>
              </w:rPr>
              <w:t>，</w:t>
            </w:r>
            <w:r w:rsidR="004048BE" w:rsidRPr="00D86A41">
              <w:rPr>
                <w:rFonts w:ascii="仿宋_GB2312" w:eastAsia="仿宋_GB2312"/>
                <w:bCs/>
                <w:sz w:val="28"/>
                <w:szCs w:val="28"/>
              </w:rPr>
              <w:t>每座筒仓顶部安装一台除尘器，</w:t>
            </w:r>
            <w:r w:rsidR="004048BE">
              <w:rPr>
                <w:rFonts w:ascii="仿宋_GB2312" w:eastAsia="仿宋_GB2312" w:hint="eastAsia"/>
                <w:bCs/>
                <w:sz w:val="28"/>
                <w:szCs w:val="28"/>
              </w:rPr>
              <w:t>产生的粉尘经收集、除尘器处理后</w:t>
            </w:r>
            <w:r w:rsidR="0040010B" w:rsidRPr="00011916">
              <w:rPr>
                <w:rFonts w:ascii="仿宋_GB2312" w:eastAsia="仿宋_GB2312" w:hint="eastAsia"/>
                <w:bCs/>
                <w:sz w:val="28"/>
                <w:szCs w:val="28"/>
              </w:rPr>
              <w:t>分别通过</w:t>
            </w:r>
            <w:r w:rsidR="0040010B" w:rsidRPr="00011916">
              <w:rPr>
                <w:rFonts w:ascii="仿宋_GB2312" w:eastAsia="仿宋_GB2312"/>
                <w:bCs/>
                <w:sz w:val="28"/>
                <w:szCs w:val="28"/>
              </w:rPr>
              <w:t>水泥储罐顶部</w:t>
            </w:r>
            <w:r w:rsidR="004048BE">
              <w:rPr>
                <w:rFonts w:ascii="仿宋_GB2312" w:eastAsia="仿宋_GB2312" w:hint="eastAsia"/>
                <w:bCs/>
                <w:sz w:val="28"/>
                <w:szCs w:val="28"/>
              </w:rPr>
              <w:t>不低于15m高排气筒排放。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加大无组织废气和非正常工况下废气排放的治理力度，并加强管理，文明操作</w:t>
            </w:r>
            <w:r w:rsidR="00D86A41">
              <w:rPr>
                <w:rFonts w:ascii="仿宋_GB2312" w:eastAsia="仿宋_GB2312" w:hint="eastAsia"/>
                <w:bCs/>
                <w:sz w:val="28"/>
                <w:szCs w:val="28"/>
              </w:rPr>
              <w:t>。</w:t>
            </w:r>
            <w:r w:rsidR="0040010B">
              <w:rPr>
                <w:rFonts w:ascii="仿宋_GB2312" w:eastAsia="仿宋_GB2312" w:hint="eastAsia"/>
                <w:bCs/>
                <w:sz w:val="28"/>
                <w:szCs w:val="28"/>
              </w:rPr>
              <w:t>颗粒物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排放浓度应满足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《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山东省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建材工业大气污染物排放标准》(DB37/2373-2018)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lastRenderedPageBreak/>
              <w:t>中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表2一般控制区标准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、表3无组织排放监控浓度限值要求</w:t>
            </w:r>
            <w:r w:rsidR="0040010B">
              <w:rPr>
                <w:rFonts w:ascii="仿宋_GB2312" w:eastAsia="仿宋_GB2312" w:hint="eastAsia"/>
                <w:bCs/>
                <w:sz w:val="28"/>
                <w:szCs w:val="28"/>
              </w:rPr>
              <w:t>。</w:t>
            </w:r>
          </w:p>
          <w:p w:rsidR="00D74AA3" w:rsidRDefault="002E50F6" w:rsidP="00011916">
            <w:pPr>
              <w:pStyle w:val="a3"/>
              <w:adjustRightInd w:val="0"/>
              <w:snapToGrid w:val="0"/>
              <w:spacing w:line="500" w:lineRule="exact"/>
              <w:ind w:firstLineChars="196" w:firstLine="549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2、采用雨、污分流制排水，雨水单独收集后外排。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洗车台清洗废水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、</w:t>
            </w:r>
            <w:r w:rsidR="0040010B">
              <w:rPr>
                <w:rFonts w:ascii="仿宋_GB2312" w:eastAsia="仿宋_GB2312" w:hint="eastAsia"/>
                <w:bCs/>
                <w:sz w:val="28"/>
                <w:szCs w:val="28"/>
              </w:rPr>
              <w:t>设备清洗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废水等沉淀处理后回用；生活污水经化粪池收集处理后定期外运沤制农肥，不外排。化粪池、沉淀池等采取多项措施做好防渗处理。</w:t>
            </w:r>
          </w:p>
          <w:p w:rsidR="00D74AA3" w:rsidRDefault="002E50F6" w:rsidP="00011916">
            <w:pPr>
              <w:pStyle w:val="a3"/>
              <w:adjustRightInd w:val="0"/>
              <w:snapToGrid w:val="0"/>
              <w:spacing w:line="500" w:lineRule="exact"/>
              <w:ind w:firstLineChars="196" w:firstLine="549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3、优化厂区平面布局，选用低噪音生产设备，生产设备全部合理设置在室内，采取消声、降噪等措施，确保噪声排放符合《工业企业厂界环境噪声排放标准》（GB12348—2008）2类标准要求。</w:t>
            </w:r>
          </w:p>
          <w:p w:rsidR="00CC60F5" w:rsidRPr="00CC60F5" w:rsidRDefault="002E50F6" w:rsidP="00011916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4、</w:t>
            </w:r>
            <w:r w:rsidR="00CC60F5" w:rsidRPr="00785451">
              <w:rPr>
                <w:rFonts w:ascii="仿宋_GB2312" w:eastAsia="仿宋_GB2312" w:hint="eastAsia"/>
                <w:bCs/>
                <w:sz w:val="28"/>
                <w:szCs w:val="28"/>
              </w:rPr>
              <w:t>按照固体废物“资源化、减量化</w:t>
            </w:r>
            <w:r w:rsidR="00CC60F5">
              <w:rPr>
                <w:rFonts w:ascii="仿宋_GB2312" w:eastAsia="仿宋_GB2312" w:hint="eastAsia"/>
                <w:bCs/>
                <w:sz w:val="28"/>
                <w:szCs w:val="28"/>
              </w:rPr>
              <w:t>、无害化”处置原则，落实各类固体废物的收集、处置和综合利用措施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。生活垃圾</w:t>
            </w:r>
            <w:r w:rsidR="007C42A2">
              <w:rPr>
                <w:rFonts w:ascii="仿宋_GB2312" w:eastAsia="仿宋_GB2312" w:hint="eastAsia"/>
                <w:bCs/>
                <w:sz w:val="28"/>
                <w:szCs w:val="28"/>
              </w:rPr>
              <w:t>、</w:t>
            </w:r>
            <w:r w:rsidR="007C42A2" w:rsidRPr="007C42A2">
              <w:rPr>
                <w:rFonts w:ascii="仿宋_GB2312" w:eastAsia="仿宋_GB2312" w:hint="eastAsia"/>
                <w:bCs/>
                <w:sz w:val="28"/>
                <w:szCs w:val="28"/>
              </w:rPr>
              <w:t>含油抹布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由环卫部门及时清运处理；</w:t>
            </w:r>
            <w:r w:rsidR="00011916" w:rsidRPr="00011916">
              <w:rPr>
                <w:rFonts w:ascii="仿宋_GB2312" w:eastAsia="仿宋_GB2312"/>
                <w:bCs/>
                <w:sz w:val="28"/>
                <w:szCs w:val="28"/>
              </w:rPr>
              <w:t>污泥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等收集后外售综合利用；</w:t>
            </w:r>
            <w:r w:rsidR="007C42A2">
              <w:rPr>
                <w:rFonts w:ascii="仿宋_GB2312" w:eastAsia="仿宋_GB2312" w:hint="eastAsia"/>
                <w:bCs/>
                <w:sz w:val="28"/>
                <w:szCs w:val="28"/>
              </w:rPr>
              <w:t>布袋除尘器收尘、</w:t>
            </w:r>
            <w:r w:rsidR="00011916">
              <w:rPr>
                <w:rFonts w:ascii="仿宋_GB2312" w:eastAsia="仿宋_GB2312" w:hint="eastAsia"/>
                <w:bCs/>
                <w:sz w:val="28"/>
                <w:szCs w:val="28"/>
              </w:rPr>
              <w:t>不合格产品</w:t>
            </w:r>
            <w:r w:rsidR="00D86A41">
              <w:rPr>
                <w:rFonts w:ascii="仿宋_GB2312" w:eastAsia="仿宋_GB2312" w:hint="eastAsia"/>
                <w:bCs/>
                <w:sz w:val="28"/>
                <w:szCs w:val="28"/>
              </w:rPr>
              <w:t>回用于生产；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设备维护产生的废矿物质油、废油桶交由有资质单位处理</w:t>
            </w:r>
            <w:r w:rsidR="00CC60F5">
              <w:rPr>
                <w:rFonts w:ascii="仿宋_GB2312" w:eastAsia="仿宋_GB2312" w:hint="eastAsia"/>
                <w:bCs/>
                <w:sz w:val="28"/>
                <w:szCs w:val="28"/>
              </w:rPr>
              <w:t>。</w:t>
            </w:r>
            <w:r w:rsidR="00CC60F5" w:rsidRPr="00CC60F5">
              <w:rPr>
                <w:rFonts w:ascii="仿宋_GB2312" w:eastAsia="仿宋_GB2312" w:hint="eastAsia"/>
                <w:bCs/>
                <w:sz w:val="28"/>
                <w:szCs w:val="28"/>
              </w:rPr>
              <w:t>一般固体废物暂存应符合《一般工业固体废物贮存、处置场污染控制标准》（GB18599-2001）及其修改单要求、危险废物暂存须符合《危险废物贮存污染控制标准》（GB18597-2001）及其修改单要求。</w:t>
            </w:r>
          </w:p>
          <w:p w:rsidR="00D74AA3" w:rsidRDefault="002E50F6" w:rsidP="00011916">
            <w:pPr>
              <w:pStyle w:val="a3"/>
              <w:adjustRightInd w:val="0"/>
              <w:snapToGrid w:val="0"/>
              <w:spacing w:line="500" w:lineRule="exact"/>
              <w:ind w:firstLineChars="196" w:firstLine="549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5、加强安全生产与环保管理，落实报告表提出的风险防范措施。若该项目对周围居民或环境造成影响，应立即停产整改或搬迁。</w:t>
            </w:r>
          </w:p>
          <w:p w:rsidR="00D74AA3" w:rsidRDefault="002E50F6" w:rsidP="00011916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6、按照国家和地方有关规定，设置规范的污染物排放口和固体废物贮存场所，并设立标志牌。</w:t>
            </w:r>
          </w:p>
          <w:p w:rsidR="00D74AA3" w:rsidRDefault="00011916" w:rsidP="00011916">
            <w:pPr>
              <w:pStyle w:val="a3"/>
              <w:adjustRightInd w:val="0"/>
              <w:snapToGrid w:val="0"/>
              <w:spacing w:line="500" w:lineRule="exact"/>
              <w:ind w:firstLineChars="196" w:firstLine="549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三</w:t>
            </w:r>
            <w:r w:rsidR="002E50F6">
              <w:rPr>
                <w:rFonts w:ascii="仿宋_GB2312" w:eastAsia="仿宋_GB2312" w:hint="eastAsia"/>
                <w:bCs/>
                <w:sz w:val="28"/>
                <w:szCs w:val="28"/>
              </w:rPr>
              <w:t>、项目建设要严格执行环境保护设施与主体工程同时设计、同时施工、同时投产使用的“三同时”制度，认真落实各项环保措施和要求。项目建成经验收合格后方可正式投入运行。</w:t>
            </w:r>
          </w:p>
          <w:p w:rsidR="00D74AA3" w:rsidRDefault="00011916" w:rsidP="00011916">
            <w:pPr>
              <w:pStyle w:val="a3"/>
              <w:adjustRightInd w:val="0"/>
              <w:snapToGrid w:val="0"/>
              <w:spacing w:line="500" w:lineRule="exact"/>
              <w:ind w:firstLineChars="196" w:firstLine="549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四</w:t>
            </w:r>
            <w:r w:rsidR="002E50F6">
              <w:rPr>
                <w:rFonts w:ascii="仿宋_GB2312" w:eastAsia="仿宋_GB2312" w:hint="eastAsia"/>
                <w:bCs/>
                <w:sz w:val="28"/>
                <w:szCs w:val="28"/>
              </w:rPr>
              <w:t>、若该项目的性质、规模、地点、采用的</w:t>
            </w:r>
            <w:r w:rsidR="00865BBA">
              <w:rPr>
                <w:rFonts w:ascii="仿宋_GB2312" w:eastAsia="仿宋_GB2312" w:hint="eastAsia"/>
                <w:bCs/>
                <w:sz w:val="28"/>
                <w:szCs w:val="28"/>
              </w:rPr>
              <w:t>生产</w:t>
            </w:r>
            <w:r w:rsidR="002E50F6">
              <w:rPr>
                <w:rFonts w:ascii="仿宋_GB2312" w:eastAsia="仿宋_GB2312" w:hint="eastAsia"/>
                <w:bCs/>
                <w:sz w:val="28"/>
                <w:szCs w:val="28"/>
              </w:rPr>
              <w:t>工艺或者污染防治措施等发生重大变化，应当重新向我局报批环境影响评价文件。</w:t>
            </w:r>
          </w:p>
          <w:p w:rsidR="00D74AA3" w:rsidRDefault="00011916" w:rsidP="00011916">
            <w:pPr>
              <w:pStyle w:val="a3"/>
              <w:spacing w:line="500" w:lineRule="exact"/>
              <w:ind w:firstLineChars="200" w:firstLine="560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五</w:t>
            </w:r>
            <w:r w:rsidR="002E50F6">
              <w:rPr>
                <w:rFonts w:ascii="仿宋_GB2312" w:eastAsia="仿宋_GB2312" w:hint="eastAsia"/>
                <w:bCs/>
                <w:sz w:val="28"/>
                <w:szCs w:val="28"/>
              </w:rPr>
              <w:t>、环境影响报告表自批复之日起超过五年，方决定该项目开工建设，该报告表应报我局重新审核。</w:t>
            </w:r>
          </w:p>
          <w:p w:rsidR="00D74AA3" w:rsidRDefault="002E50F6" w:rsidP="00011916">
            <w:pPr>
              <w:spacing w:line="500" w:lineRule="exact"/>
              <w:ind w:firstLineChars="2350" w:firstLine="6606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（公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章）</w:t>
            </w:r>
          </w:p>
          <w:p w:rsidR="00D74AA3" w:rsidRDefault="002E50F6" w:rsidP="00011916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经办人：房立新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                          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20</w:t>
            </w:r>
            <w:r w:rsidR="00CC60F5">
              <w:rPr>
                <w:rFonts w:ascii="仿宋_GB2312" w:eastAsia="仿宋_GB2312" w:hint="eastAsia"/>
                <w:b/>
                <w:sz w:val="28"/>
                <w:szCs w:val="28"/>
              </w:rPr>
              <w:t>20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年</w:t>
            </w:r>
            <w:r w:rsidR="00011916">
              <w:rPr>
                <w:rFonts w:ascii="仿宋_GB2312" w:eastAsia="仿宋_GB2312" w:hint="eastAsia"/>
                <w:b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月</w:t>
            </w:r>
            <w:r w:rsidR="00011916">
              <w:rPr>
                <w:rFonts w:ascii="仿宋_GB2312" w:eastAsia="仿宋_GB2312" w:hint="eastAsia"/>
                <w:b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日</w:t>
            </w:r>
          </w:p>
        </w:tc>
      </w:tr>
    </w:tbl>
    <w:p w:rsidR="00D74AA3" w:rsidRDefault="00D74AA3"/>
    <w:sectPr w:rsidR="00D74AA3" w:rsidSect="00D74AA3">
      <w:footerReference w:type="even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29D" w:rsidRDefault="0016329D" w:rsidP="00D74AA3">
      <w:r>
        <w:separator/>
      </w:r>
    </w:p>
  </w:endnote>
  <w:endnote w:type="continuationSeparator" w:id="0">
    <w:p w:rsidR="0016329D" w:rsidRDefault="0016329D" w:rsidP="00D74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AA3" w:rsidRDefault="001E23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E50F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74AA3" w:rsidRDefault="00D74AA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29D" w:rsidRDefault="0016329D" w:rsidP="00D74AA3">
      <w:r>
        <w:separator/>
      </w:r>
    </w:p>
  </w:footnote>
  <w:footnote w:type="continuationSeparator" w:id="0">
    <w:p w:rsidR="0016329D" w:rsidRDefault="0016329D" w:rsidP="00D74A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EFD5B80"/>
    <w:rsid w:val="00011916"/>
    <w:rsid w:val="0001629F"/>
    <w:rsid w:val="000165F4"/>
    <w:rsid w:val="00026D01"/>
    <w:rsid w:val="00030150"/>
    <w:rsid w:val="00030827"/>
    <w:rsid w:val="000476D1"/>
    <w:rsid w:val="00065FD4"/>
    <w:rsid w:val="00077AE0"/>
    <w:rsid w:val="000C1105"/>
    <w:rsid w:val="000D135E"/>
    <w:rsid w:val="000D25A3"/>
    <w:rsid w:val="000D4B53"/>
    <w:rsid w:val="000F3AB5"/>
    <w:rsid w:val="000F3B32"/>
    <w:rsid w:val="000F7023"/>
    <w:rsid w:val="0011044E"/>
    <w:rsid w:val="00113760"/>
    <w:rsid w:val="00120F74"/>
    <w:rsid w:val="00127353"/>
    <w:rsid w:val="00133B34"/>
    <w:rsid w:val="001410AC"/>
    <w:rsid w:val="0016329D"/>
    <w:rsid w:val="0016488A"/>
    <w:rsid w:val="001C0B19"/>
    <w:rsid w:val="001C65AE"/>
    <w:rsid w:val="001D6467"/>
    <w:rsid w:val="001E23C1"/>
    <w:rsid w:val="001F14CC"/>
    <w:rsid w:val="00205D2C"/>
    <w:rsid w:val="00224F94"/>
    <w:rsid w:val="00226294"/>
    <w:rsid w:val="00232B10"/>
    <w:rsid w:val="00233CC5"/>
    <w:rsid w:val="00253913"/>
    <w:rsid w:val="0026021D"/>
    <w:rsid w:val="00265996"/>
    <w:rsid w:val="00276266"/>
    <w:rsid w:val="002875D1"/>
    <w:rsid w:val="002B2DDF"/>
    <w:rsid w:val="002C5276"/>
    <w:rsid w:val="002D27F8"/>
    <w:rsid w:val="002D7C1A"/>
    <w:rsid w:val="002E50EC"/>
    <w:rsid w:val="002E50F6"/>
    <w:rsid w:val="002E67B2"/>
    <w:rsid w:val="003147F9"/>
    <w:rsid w:val="0031744D"/>
    <w:rsid w:val="00324EE0"/>
    <w:rsid w:val="003555B3"/>
    <w:rsid w:val="00372218"/>
    <w:rsid w:val="00385738"/>
    <w:rsid w:val="00392715"/>
    <w:rsid w:val="003973AB"/>
    <w:rsid w:val="003B1430"/>
    <w:rsid w:val="003B6421"/>
    <w:rsid w:val="003C611F"/>
    <w:rsid w:val="003E042E"/>
    <w:rsid w:val="003F2490"/>
    <w:rsid w:val="003F405F"/>
    <w:rsid w:val="0040010B"/>
    <w:rsid w:val="0040384F"/>
    <w:rsid w:val="004048BE"/>
    <w:rsid w:val="00406A76"/>
    <w:rsid w:val="00425D4C"/>
    <w:rsid w:val="00427FA8"/>
    <w:rsid w:val="004442E4"/>
    <w:rsid w:val="00452DA4"/>
    <w:rsid w:val="00461B27"/>
    <w:rsid w:val="00461F36"/>
    <w:rsid w:val="00481DAE"/>
    <w:rsid w:val="004A4655"/>
    <w:rsid w:val="004C5ACA"/>
    <w:rsid w:val="004C7A59"/>
    <w:rsid w:val="004D27A3"/>
    <w:rsid w:val="004D3957"/>
    <w:rsid w:val="004D39C4"/>
    <w:rsid w:val="004E00C5"/>
    <w:rsid w:val="004E5037"/>
    <w:rsid w:val="004E6610"/>
    <w:rsid w:val="004F53D0"/>
    <w:rsid w:val="00500B9D"/>
    <w:rsid w:val="00537562"/>
    <w:rsid w:val="005725E0"/>
    <w:rsid w:val="0057559A"/>
    <w:rsid w:val="0058451C"/>
    <w:rsid w:val="0059548D"/>
    <w:rsid w:val="005A6969"/>
    <w:rsid w:val="005B599C"/>
    <w:rsid w:val="005B59B6"/>
    <w:rsid w:val="005C6E39"/>
    <w:rsid w:val="005D4FCE"/>
    <w:rsid w:val="005E16D4"/>
    <w:rsid w:val="005E6585"/>
    <w:rsid w:val="005E7BF6"/>
    <w:rsid w:val="00626567"/>
    <w:rsid w:val="0063196A"/>
    <w:rsid w:val="00655061"/>
    <w:rsid w:val="006613F9"/>
    <w:rsid w:val="00662552"/>
    <w:rsid w:val="00664F8C"/>
    <w:rsid w:val="0067147E"/>
    <w:rsid w:val="0068470A"/>
    <w:rsid w:val="00692698"/>
    <w:rsid w:val="006A2CE1"/>
    <w:rsid w:val="006A4E9A"/>
    <w:rsid w:val="006D32FA"/>
    <w:rsid w:val="006F177F"/>
    <w:rsid w:val="00711192"/>
    <w:rsid w:val="007239BE"/>
    <w:rsid w:val="007275CF"/>
    <w:rsid w:val="007365BD"/>
    <w:rsid w:val="007504D0"/>
    <w:rsid w:val="00774707"/>
    <w:rsid w:val="00776B10"/>
    <w:rsid w:val="00786B15"/>
    <w:rsid w:val="007953E5"/>
    <w:rsid w:val="007A1E3C"/>
    <w:rsid w:val="007B6BB4"/>
    <w:rsid w:val="007C4267"/>
    <w:rsid w:val="007C42A2"/>
    <w:rsid w:val="007C6736"/>
    <w:rsid w:val="007D4DA0"/>
    <w:rsid w:val="007D5CBE"/>
    <w:rsid w:val="007E753B"/>
    <w:rsid w:val="00801B26"/>
    <w:rsid w:val="00804ACB"/>
    <w:rsid w:val="008061D4"/>
    <w:rsid w:val="008165A6"/>
    <w:rsid w:val="0082019F"/>
    <w:rsid w:val="00821012"/>
    <w:rsid w:val="00827A8E"/>
    <w:rsid w:val="00830C65"/>
    <w:rsid w:val="00833CD9"/>
    <w:rsid w:val="00837AF9"/>
    <w:rsid w:val="00853568"/>
    <w:rsid w:val="00854294"/>
    <w:rsid w:val="0085749B"/>
    <w:rsid w:val="008606E6"/>
    <w:rsid w:val="00865BBA"/>
    <w:rsid w:val="008668F9"/>
    <w:rsid w:val="008A0878"/>
    <w:rsid w:val="008A55BB"/>
    <w:rsid w:val="008E05DB"/>
    <w:rsid w:val="00917763"/>
    <w:rsid w:val="00930812"/>
    <w:rsid w:val="0094145A"/>
    <w:rsid w:val="00957C4B"/>
    <w:rsid w:val="00962E7D"/>
    <w:rsid w:val="00963EF6"/>
    <w:rsid w:val="00966294"/>
    <w:rsid w:val="009D7EA9"/>
    <w:rsid w:val="009E12DC"/>
    <w:rsid w:val="009E73FD"/>
    <w:rsid w:val="00A304AE"/>
    <w:rsid w:val="00A47A02"/>
    <w:rsid w:val="00A56BA2"/>
    <w:rsid w:val="00A8665C"/>
    <w:rsid w:val="00AA2807"/>
    <w:rsid w:val="00AA2BD9"/>
    <w:rsid w:val="00AB2B8C"/>
    <w:rsid w:val="00AE4F50"/>
    <w:rsid w:val="00AF7002"/>
    <w:rsid w:val="00B10016"/>
    <w:rsid w:val="00B13742"/>
    <w:rsid w:val="00B303AB"/>
    <w:rsid w:val="00B47CEB"/>
    <w:rsid w:val="00B51076"/>
    <w:rsid w:val="00B522EF"/>
    <w:rsid w:val="00B579D8"/>
    <w:rsid w:val="00B57AB7"/>
    <w:rsid w:val="00B621A1"/>
    <w:rsid w:val="00BB0F7A"/>
    <w:rsid w:val="00BB3E35"/>
    <w:rsid w:val="00BE6832"/>
    <w:rsid w:val="00BF77EB"/>
    <w:rsid w:val="00C000FE"/>
    <w:rsid w:val="00C017EA"/>
    <w:rsid w:val="00C032D2"/>
    <w:rsid w:val="00C21765"/>
    <w:rsid w:val="00C66F86"/>
    <w:rsid w:val="00CC4690"/>
    <w:rsid w:val="00CC60F5"/>
    <w:rsid w:val="00CD0B52"/>
    <w:rsid w:val="00CD19A6"/>
    <w:rsid w:val="00CE1F97"/>
    <w:rsid w:val="00D303F7"/>
    <w:rsid w:val="00D40BF7"/>
    <w:rsid w:val="00D42DEA"/>
    <w:rsid w:val="00D57975"/>
    <w:rsid w:val="00D61A51"/>
    <w:rsid w:val="00D62CA8"/>
    <w:rsid w:val="00D74665"/>
    <w:rsid w:val="00D74AA3"/>
    <w:rsid w:val="00D82F17"/>
    <w:rsid w:val="00D86A41"/>
    <w:rsid w:val="00D87016"/>
    <w:rsid w:val="00DC75CB"/>
    <w:rsid w:val="00DF1689"/>
    <w:rsid w:val="00DF6275"/>
    <w:rsid w:val="00E02945"/>
    <w:rsid w:val="00E03EFF"/>
    <w:rsid w:val="00E0686A"/>
    <w:rsid w:val="00E20A7B"/>
    <w:rsid w:val="00E273E4"/>
    <w:rsid w:val="00E424C1"/>
    <w:rsid w:val="00E47C00"/>
    <w:rsid w:val="00E52A25"/>
    <w:rsid w:val="00E70317"/>
    <w:rsid w:val="00E7558E"/>
    <w:rsid w:val="00E938C9"/>
    <w:rsid w:val="00EA01A3"/>
    <w:rsid w:val="00EA342E"/>
    <w:rsid w:val="00EB462E"/>
    <w:rsid w:val="00ED18EB"/>
    <w:rsid w:val="00EE4AA9"/>
    <w:rsid w:val="00EF1CC6"/>
    <w:rsid w:val="00F04380"/>
    <w:rsid w:val="00F14741"/>
    <w:rsid w:val="00F16D23"/>
    <w:rsid w:val="00F24D8B"/>
    <w:rsid w:val="00F34C87"/>
    <w:rsid w:val="00F42603"/>
    <w:rsid w:val="00F45CA0"/>
    <w:rsid w:val="00F523B0"/>
    <w:rsid w:val="00F61350"/>
    <w:rsid w:val="00F6232B"/>
    <w:rsid w:val="00FA22A7"/>
    <w:rsid w:val="00FA3154"/>
    <w:rsid w:val="00FB51A1"/>
    <w:rsid w:val="00FB77CC"/>
    <w:rsid w:val="00FE51F3"/>
    <w:rsid w:val="00FF68A7"/>
    <w:rsid w:val="0403124C"/>
    <w:rsid w:val="075372DE"/>
    <w:rsid w:val="08FB3F05"/>
    <w:rsid w:val="0EFD5B80"/>
    <w:rsid w:val="17200539"/>
    <w:rsid w:val="23E20C03"/>
    <w:rsid w:val="2E3179CC"/>
    <w:rsid w:val="44CE33FA"/>
    <w:rsid w:val="543D55E2"/>
    <w:rsid w:val="663E2D40"/>
    <w:rsid w:val="66B057DD"/>
    <w:rsid w:val="77C857F7"/>
    <w:rsid w:val="7B246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locked="0" w:semiHidden="0" w:unhideWhenUsed="0" w:qFormat="1"/>
    <w:lsdException w:name="caption" w:uiPriority="35" w:qFormat="1"/>
    <w:lsdException w:name="annotation reference" w:uiPriority="0" w:unhideWhenUsed="0" w:qFormat="1"/>
    <w:lsdException w:name="page number" w:locked="0" w:semiHidden="0" w:unhideWhenUsed="0" w:qFormat="1"/>
    <w:lsdException w:name="Title" w:semiHidden="0" w:uiPriority="10" w:unhideWhenUsed="0" w:qFormat="1"/>
    <w:lsdException w:name="Default Paragraph Font" w:locked="0" w:uiPriority="1" w:qFormat="1"/>
    <w:lsdException w:name="Body Text Indent" w:locked="0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Balloon Text" w:qFormat="1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74AA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qFormat/>
    <w:rsid w:val="00D74AA3"/>
    <w:pPr>
      <w:ind w:firstLineChars="171" w:firstLine="359"/>
    </w:pPr>
  </w:style>
  <w:style w:type="paragraph" w:styleId="a4">
    <w:name w:val="Balloon Text"/>
    <w:basedOn w:val="a"/>
    <w:link w:val="Char0"/>
    <w:uiPriority w:val="99"/>
    <w:semiHidden/>
    <w:unhideWhenUsed/>
    <w:qFormat/>
    <w:locked/>
    <w:rsid w:val="00D74AA3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D74A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locked/>
    <w:rsid w:val="00D74A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uiPriority w:val="99"/>
    <w:qFormat/>
    <w:rsid w:val="00D74AA3"/>
    <w:rPr>
      <w:rFonts w:cs="Times New Roman"/>
    </w:rPr>
  </w:style>
  <w:style w:type="character" w:styleId="a8">
    <w:name w:val="annotation reference"/>
    <w:semiHidden/>
    <w:qFormat/>
    <w:locked/>
    <w:rsid w:val="00D74AA3"/>
    <w:rPr>
      <w:sz w:val="21"/>
      <w:szCs w:val="21"/>
    </w:rPr>
  </w:style>
  <w:style w:type="character" w:customStyle="1" w:styleId="Char">
    <w:name w:val="正文文本缩进 Char"/>
    <w:basedOn w:val="a0"/>
    <w:link w:val="a3"/>
    <w:uiPriority w:val="99"/>
    <w:semiHidden/>
    <w:qFormat/>
    <w:locked/>
    <w:rsid w:val="00D74AA3"/>
    <w:rPr>
      <w:rFonts w:cs="Times New Roman"/>
      <w:sz w:val="24"/>
      <w:szCs w:val="24"/>
    </w:rPr>
  </w:style>
  <w:style w:type="character" w:customStyle="1" w:styleId="Char1">
    <w:name w:val="页脚 Char"/>
    <w:basedOn w:val="a0"/>
    <w:link w:val="a5"/>
    <w:uiPriority w:val="99"/>
    <w:semiHidden/>
    <w:qFormat/>
    <w:locked/>
    <w:rsid w:val="00D74AA3"/>
    <w:rPr>
      <w:rFonts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locked/>
    <w:rsid w:val="00D74AA3"/>
    <w:rPr>
      <w:rFonts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D74AA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176BBC-57FF-4818-A693-0291EA781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240</Words>
  <Characters>1369</Characters>
  <Application>Microsoft Office Word</Application>
  <DocSecurity>0</DocSecurity>
  <Lines>11</Lines>
  <Paragraphs>3</Paragraphs>
  <ScaleCrop>false</ScaleCrop>
  <Company>china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61</cp:revision>
  <cp:lastPrinted>2018-12-07T08:39:00Z</cp:lastPrinted>
  <dcterms:created xsi:type="dcterms:W3CDTF">2016-07-08T08:00:00Z</dcterms:created>
  <dcterms:modified xsi:type="dcterms:W3CDTF">2020-04-02T08:58:00Z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