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2B64A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bCs/>
          <w:color w:val="000000"/>
          <w:sz w:val="32"/>
          <w:szCs w:val="32"/>
          <w:lang w:val="en-US" w:eastAsia="zh-CN"/>
        </w:rPr>
      </w:pPr>
      <w:r>
        <w:rPr>
          <w:rFonts w:hint="eastAsia" w:ascii="宋体" w:hAnsi="宋体" w:cs="宋体"/>
          <w:b/>
          <w:bCs/>
          <w:color w:val="000000"/>
          <w:sz w:val="32"/>
          <w:szCs w:val="32"/>
          <w:lang w:val="en-US" w:eastAsia="zh-CN"/>
        </w:rPr>
        <w:t>汶上县市场监督管理局</w:t>
      </w:r>
    </w:p>
    <w:p w14:paraId="5C21E75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32"/>
          <w:szCs w:val="32"/>
        </w:rPr>
      </w:pPr>
      <w:bookmarkStart w:id="0" w:name="_GoBack"/>
      <w:bookmarkEnd w:id="0"/>
      <w:r>
        <w:rPr>
          <w:rFonts w:hint="eastAsia" w:ascii="宋体" w:hAnsi="宋体" w:eastAsia="宋体" w:cs="宋体"/>
          <w:b/>
          <w:bCs/>
          <w:color w:val="000000"/>
          <w:sz w:val="32"/>
          <w:szCs w:val="32"/>
          <w:lang w:val="en-US" w:eastAsia="zh-CN"/>
        </w:rPr>
        <w:t>食品相关产品</w:t>
      </w:r>
      <w:r>
        <w:rPr>
          <w:rFonts w:hint="eastAsia" w:ascii="宋体" w:hAnsi="宋体" w:eastAsia="宋体" w:cs="宋体"/>
          <w:b/>
          <w:bCs/>
          <w:color w:val="000000"/>
          <w:sz w:val="32"/>
          <w:szCs w:val="32"/>
        </w:rPr>
        <w:t>产品质量监督抽查实施细则</w:t>
      </w:r>
    </w:p>
    <w:p w14:paraId="2F5294D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rPr>
      </w:pPr>
    </w:p>
    <w:p w14:paraId="67F5C02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1 抽样方法</w:t>
      </w:r>
    </w:p>
    <w:p w14:paraId="02E8EA95">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rPr>
      </w:pPr>
      <w:r>
        <w:rPr>
          <w:rFonts w:hint="eastAsia" w:ascii="宋体" w:hAnsi="宋体" w:eastAsia="宋体" w:cs="宋体"/>
          <w:b w:val="0"/>
          <w:bCs w:val="0"/>
          <w:color w:val="auto"/>
          <w:sz w:val="28"/>
          <w:szCs w:val="28"/>
        </w:rPr>
        <w:t>以随机抽样的方式在被抽样生产者、销售者的待销产品中抽取。</w:t>
      </w:r>
    </w:p>
    <w:p w14:paraId="66E95DFC">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以随机抽样的方式</w:t>
      </w:r>
      <w:r>
        <w:rPr>
          <w:rFonts w:hint="eastAsia" w:ascii="宋体" w:hAnsi="宋体" w:eastAsia="宋体" w:cs="宋体"/>
          <w:color w:val="000000"/>
          <w:sz w:val="28"/>
          <w:szCs w:val="28"/>
          <w:lang w:eastAsia="zh-CN"/>
        </w:rPr>
        <w:t>抽取检验样品和备用样品</w:t>
      </w:r>
      <w:r>
        <w:rPr>
          <w:rFonts w:hint="eastAsia" w:ascii="宋体" w:hAnsi="宋体" w:eastAsia="宋体" w:cs="宋体"/>
          <w:color w:val="000000"/>
          <w:sz w:val="28"/>
          <w:szCs w:val="28"/>
          <w:lang w:val="en-US" w:eastAsia="zh-CN"/>
        </w:rPr>
        <w:t>。</w:t>
      </w:r>
    </w:p>
    <w:p w14:paraId="04FE041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lang w:val="en-US" w:eastAsia="zh-CN"/>
        </w:rPr>
      </w:pPr>
      <w:r>
        <w:rPr>
          <w:rFonts w:hint="eastAsia" w:ascii="宋体" w:hAnsi="宋体" w:eastAsia="宋体" w:cs="宋体"/>
          <w:color w:val="000000"/>
          <w:sz w:val="28"/>
          <w:szCs w:val="28"/>
          <w:highlight w:val="none"/>
          <w:lang w:val="en-US" w:eastAsia="zh-CN"/>
        </w:rPr>
        <w:t>每批次抽样数量详见表1。</w:t>
      </w:r>
    </w:p>
    <w:p w14:paraId="3AC7BA7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宋体" w:hAnsi="宋体" w:eastAsia="宋体" w:cs="宋体"/>
          <w:sz w:val="28"/>
          <w:szCs w:val="28"/>
          <w:lang w:eastAsia="zh-CN"/>
        </w:rPr>
      </w:pPr>
      <w:r>
        <w:rPr>
          <w:rFonts w:hint="eastAsia" w:ascii="宋体" w:hAnsi="宋体" w:eastAsia="宋体" w:cs="宋体"/>
          <w:sz w:val="28"/>
          <w:szCs w:val="28"/>
        </w:rPr>
        <w:t>表1 抽取样品数量</w:t>
      </w:r>
    </w:p>
    <w:tbl>
      <w:tblPr>
        <w:tblStyle w:val="5"/>
        <w:tblW w:w="97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917"/>
        <w:gridCol w:w="1050"/>
        <w:gridCol w:w="3694"/>
        <w:gridCol w:w="1633"/>
        <w:gridCol w:w="1749"/>
      </w:tblGrid>
      <w:tr w14:paraId="746D2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694" w:type="dxa"/>
            <w:noWrap w:val="0"/>
            <w:vAlign w:val="center"/>
          </w:tcPr>
          <w:p w14:paraId="6E903E3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序号</w:t>
            </w:r>
          </w:p>
        </w:tc>
        <w:tc>
          <w:tcPr>
            <w:tcW w:w="1967" w:type="dxa"/>
            <w:gridSpan w:val="2"/>
            <w:noWrap w:val="0"/>
            <w:vAlign w:val="center"/>
          </w:tcPr>
          <w:p w14:paraId="33F2BB6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产品种类</w:t>
            </w:r>
          </w:p>
        </w:tc>
        <w:tc>
          <w:tcPr>
            <w:tcW w:w="3694" w:type="dxa"/>
            <w:noWrap w:val="0"/>
            <w:vAlign w:val="center"/>
          </w:tcPr>
          <w:p w14:paraId="24E1E78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抽样数量</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只/支/个</w:t>
            </w:r>
            <w:r>
              <w:rPr>
                <w:rFonts w:hint="eastAsia" w:ascii="宋体" w:hAnsi="宋体" w:eastAsia="宋体" w:cs="宋体"/>
                <w:sz w:val="28"/>
                <w:szCs w:val="28"/>
                <w:highlight w:val="none"/>
                <w:lang w:eastAsia="zh-CN"/>
              </w:rPr>
              <w:t>）</w:t>
            </w:r>
          </w:p>
        </w:tc>
        <w:tc>
          <w:tcPr>
            <w:tcW w:w="1633" w:type="dxa"/>
            <w:noWrap w:val="0"/>
            <w:vAlign w:val="center"/>
          </w:tcPr>
          <w:p w14:paraId="6D6C167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检验样品数量</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只/支/个</w:t>
            </w:r>
            <w:r>
              <w:rPr>
                <w:rFonts w:hint="eastAsia" w:ascii="宋体" w:hAnsi="宋体" w:eastAsia="宋体" w:cs="宋体"/>
                <w:sz w:val="28"/>
                <w:szCs w:val="28"/>
                <w:highlight w:val="none"/>
                <w:lang w:eastAsia="zh-CN"/>
              </w:rPr>
              <w:t>）</w:t>
            </w:r>
          </w:p>
        </w:tc>
        <w:tc>
          <w:tcPr>
            <w:tcW w:w="1749" w:type="dxa"/>
            <w:noWrap w:val="0"/>
            <w:vAlign w:val="center"/>
          </w:tcPr>
          <w:p w14:paraId="7B502DC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备用样品数量</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只/支/个</w:t>
            </w:r>
            <w:r>
              <w:rPr>
                <w:rFonts w:hint="eastAsia" w:ascii="宋体" w:hAnsi="宋体" w:eastAsia="宋体" w:cs="宋体"/>
                <w:sz w:val="28"/>
                <w:szCs w:val="28"/>
                <w:highlight w:val="none"/>
                <w:lang w:eastAsia="zh-CN"/>
              </w:rPr>
              <w:t>）</w:t>
            </w:r>
          </w:p>
        </w:tc>
      </w:tr>
      <w:tr w14:paraId="07EEC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694" w:type="dxa"/>
            <w:noWrap w:val="0"/>
            <w:vAlign w:val="center"/>
          </w:tcPr>
          <w:p w14:paraId="768E488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w:t>
            </w:r>
          </w:p>
        </w:tc>
        <w:tc>
          <w:tcPr>
            <w:tcW w:w="1967" w:type="dxa"/>
            <w:gridSpan w:val="2"/>
            <w:noWrap w:val="0"/>
            <w:vAlign w:val="center"/>
          </w:tcPr>
          <w:p w14:paraId="116D0BE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highlight w:val="none"/>
              </w:rPr>
            </w:pPr>
            <w:r>
              <w:rPr>
                <w:rFonts w:hint="eastAsia" w:ascii="宋体" w:hAnsi="宋体" w:eastAsia="宋体" w:cs="宋体"/>
                <w:b w:val="0"/>
                <w:bCs w:val="0"/>
                <w:color w:val="000000"/>
                <w:sz w:val="28"/>
                <w:szCs w:val="28"/>
                <w:lang w:val="en-US" w:eastAsia="zh-CN"/>
              </w:rPr>
              <w:t>纸杯</w:t>
            </w:r>
          </w:p>
        </w:tc>
        <w:tc>
          <w:tcPr>
            <w:tcW w:w="3694" w:type="dxa"/>
            <w:noWrap w:val="0"/>
            <w:vAlign w:val="center"/>
          </w:tcPr>
          <w:p w14:paraId="2A2EF19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100</w:t>
            </w:r>
          </w:p>
        </w:tc>
        <w:tc>
          <w:tcPr>
            <w:tcW w:w="1633" w:type="dxa"/>
            <w:noWrap w:val="0"/>
            <w:vAlign w:val="center"/>
          </w:tcPr>
          <w:p w14:paraId="297A513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50</w:t>
            </w:r>
          </w:p>
        </w:tc>
        <w:tc>
          <w:tcPr>
            <w:tcW w:w="1749" w:type="dxa"/>
            <w:noWrap w:val="0"/>
            <w:vAlign w:val="center"/>
          </w:tcPr>
          <w:p w14:paraId="38B2F3F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50</w:t>
            </w:r>
          </w:p>
        </w:tc>
      </w:tr>
      <w:tr w14:paraId="50F35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694" w:type="dxa"/>
            <w:noWrap w:val="0"/>
            <w:vAlign w:val="center"/>
          </w:tcPr>
          <w:p w14:paraId="4422CDC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w:t>
            </w:r>
          </w:p>
        </w:tc>
        <w:tc>
          <w:tcPr>
            <w:tcW w:w="1967" w:type="dxa"/>
            <w:gridSpan w:val="2"/>
            <w:noWrap w:val="0"/>
            <w:vAlign w:val="center"/>
          </w:tcPr>
          <w:p w14:paraId="4569058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纸餐具</w:t>
            </w:r>
          </w:p>
        </w:tc>
        <w:tc>
          <w:tcPr>
            <w:tcW w:w="3694" w:type="dxa"/>
            <w:noWrap w:val="0"/>
            <w:vAlign w:val="center"/>
          </w:tcPr>
          <w:p w14:paraId="651E98C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70</w:t>
            </w:r>
          </w:p>
        </w:tc>
        <w:tc>
          <w:tcPr>
            <w:tcW w:w="1633" w:type="dxa"/>
            <w:noWrap w:val="0"/>
            <w:vAlign w:val="center"/>
          </w:tcPr>
          <w:p w14:paraId="5541D65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50</w:t>
            </w:r>
          </w:p>
        </w:tc>
        <w:tc>
          <w:tcPr>
            <w:tcW w:w="1749" w:type="dxa"/>
            <w:noWrap w:val="0"/>
            <w:vAlign w:val="center"/>
          </w:tcPr>
          <w:p w14:paraId="64B35AF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20</w:t>
            </w:r>
          </w:p>
        </w:tc>
      </w:tr>
      <w:tr w14:paraId="4AC64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694" w:type="dxa"/>
            <w:noWrap w:val="0"/>
            <w:vAlign w:val="center"/>
          </w:tcPr>
          <w:p w14:paraId="2891E25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w:t>
            </w:r>
          </w:p>
        </w:tc>
        <w:tc>
          <w:tcPr>
            <w:tcW w:w="1967" w:type="dxa"/>
            <w:gridSpan w:val="2"/>
            <w:noWrap w:val="0"/>
            <w:vAlign w:val="center"/>
          </w:tcPr>
          <w:p w14:paraId="2252C39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纸盒</w:t>
            </w:r>
          </w:p>
        </w:tc>
        <w:tc>
          <w:tcPr>
            <w:tcW w:w="3694" w:type="dxa"/>
            <w:noWrap w:val="0"/>
            <w:vAlign w:val="center"/>
          </w:tcPr>
          <w:p w14:paraId="0429570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40</w:t>
            </w:r>
          </w:p>
        </w:tc>
        <w:tc>
          <w:tcPr>
            <w:tcW w:w="1633" w:type="dxa"/>
            <w:noWrap w:val="0"/>
            <w:vAlign w:val="center"/>
          </w:tcPr>
          <w:p w14:paraId="3F26FF1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30</w:t>
            </w:r>
          </w:p>
        </w:tc>
        <w:tc>
          <w:tcPr>
            <w:tcW w:w="1749" w:type="dxa"/>
            <w:noWrap w:val="0"/>
            <w:vAlign w:val="center"/>
          </w:tcPr>
          <w:p w14:paraId="7A2301E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10</w:t>
            </w:r>
          </w:p>
        </w:tc>
      </w:tr>
      <w:tr w14:paraId="5AC58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694" w:type="dxa"/>
            <w:noWrap w:val="0"/>
            <w:vAlign w:val="center"/>
          </w:tcPr>
          <w:p w14:paraId="48D5176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w:t>
            </w:r>
          </w:p>
        </w:tc>
        <w:tc>
          <w:tcPr>
            <w:tcW w:w="1967" w:type="dxa"/>
            <w:gridSpan w:val="2"/>
            <w:noWrap w:val="0"/>
            <w:vAlign w:val="center"/>
          </w:tcPr>
          <w:p w14:paraId="02C6F00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纸袋</w:t>
            </w:r>
          </w:p>
        </w:tc>
        <w:tc>
          <w:tcPr>
            <w:tcW w:w="3694" w:type="dxa"/>
            <w:noWrap w:val="0"/>
            <w:vAlign w:val="center"/>
          </w:tcPr>
          <w:p w14:paraId="5B589F0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000000"/>
                <w:sz w:val="28"/>
                <w:szCs w:val="28"/>
                <w:lang w:val="en-US" w:eastAsia="zh-CN"/>
              </w:rPr>
            </w:pPr>
            <w:r>
              <w:rPr>
                <w:rFonts w:hint="default" w:ascii="宋体" w:hAnsi="宋体" w:eastAsia="宋体" w:cs="宋体"/>
                <w:color w:val="000000"/>
                <w:sz w:val="28"/>
                <w:szCs w:val="28"/>
                <w:lang w:val="en-US" w:eastAsia="zh-CN"/>
              </w:rPr>
              <w:t>60(若样品过小、过大时，</w:t>
            </w:r>
          </w:p>
          <w:p w14:paraId="7465A48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000000"/>
                <w:sz w:val="28"/>
                <w:szCs w:val="28"/>
                <w:lang w:val="en-US" w:eastAsia="zh-CN"/>
              </w:rPr>
            </w:pPr>
            <w:r>
              <w:rPr>
                <w:rFonts w:hint="default" w:ascii="宋体" w:hAnsi="宋体" w:eastAsia="宋体" w:cs="宋体"/>
                <w:color w:val="000000"/>
                <w:sz w:val="28"/>
                <w:szCs w:val="28"/>
                <w:lang w:val="en-US" w:eastAsia="zh-CN"/>
              </w:rPr>
              <w:t>应调整抽样量满足总质量</w:t>
            </w:r>
          </w:p>
          <w:p w14:paraId="69A42D0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000000"/>
                <w:sz w:val="28"/>
                <w:szCs w:val="28"/>
                <w:lang w:val="en-US" w:eastAsia="zh-CN"/>
              </w:rPr>
            </w:pPr>
            <w:r>
              <w:rPr>
                <w:rFonts w:hint="default" w:ascii="宋体" w:hAnsi="宋体" w:eastAsia="宋体" w:cs="宋体"/>
                <w:color w:val="000000"/>
                <w:sz w:val="28"/>
                <w:szCs w:val="28"/>
                <w:lang w:val="en-US" w:eastAsia="zh-CN"/>
              </w:rPr>
              <w:t>不少于0.25kg,不多于3kg,</w:t>
            </w:r>
          </w:p>
          <w:p w14:paraId="5221A74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000000"/>
                <w:sz w:val="28"/>
                <w:szCs w:val="28"/>
                <w:lang w:val="en-US" w:eastAsia="zh-CN"/>
              </w:rPr>
            </w:pPr>
            <w:r>
              <w:rPr>
                <w:rFonts w:hint="default" w:ascii="宋体" w:hAnsi="宋体" w:eastAsia="宋体" w:cs="宋体"/>
                <w:color w:val="000000"/>
                <w:sz w:val="28"/>
                <w:szCs w:val="28"/>
                <w:lang w:val="en-US" w:eastAsia="zh-CN"/>
              </w:rPr>
              <w:t>检验、备样按比例：2:1抽取)</w:t>
            </w:r>
          </w:p>
        </w:tc>
        <w:tc>
          <w:tcPr>
            <w:tcW w:w="1633" w:type="dxa"/>
            <w:noWrap w:val="0"/>
            <w:vAlign w:val="center"/>
          </w:tcPr>
          <w:p w14:paraId="0E145A8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40</w:t>
            </w:r>
          </w:p>
        </w:tc>
        <w:tc>
          <w:tcPr>
            <w:tcW w:w="1749" w:type="dxa"/>
            <w:noWrap w:val="0"/>
            <w:vAlign w:val="center"/>
          </w:tcPr>
          <w:p w14:paraId="7BB45F3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20</w:t>
            </w:r>
          </w:p>
        </w:tc>
      </w:tr>
      <w:tr w14:paraId="46BC1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tblHeader/>
          <w:jc w:val="center"/>
        </w:trPr>
        <w:tc>
          <w:tcPr>
            <w:tcW w:w="694" w:type="dxa"/>
            <w:vMerge w:val="restart"/>
            <w:noWrap w:val="0"/>
            <w:vAlign w:val="center"/>
          </w:tcPr>
          <w:p w14:paraId="2FCB21A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w:t>
            </w:r>
          </w:p>
        </w:tc>
        <w:tc>
          <w:tcPr>
            <w:tcW w:w="917" w:type="dxa"/>
            <w:vMerge w:val="restart"/>
            <w:noWrap w:val="0"/>
            <w:vAlign w:val="center"/>
          </w:tcPr>
          <w:p w14:paraId="761F665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纸罐</w:t>
            </w:r>
          </w:p>
        </w:tc>
        <w:tc>
          <w:tcPr>
            <w:tcW w:w="1050" w:type="dxa"/>
            <w:noWrap w:val="0"/>
            <w:vAlign w:val="center"/>
          </w:tcPr>
          <w:p w14:paraId="5FD603D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纸板类罐</w:t>
            </w:r>
          </w:p>
        </w:tc>
        <w:tc>
          <w:tcPr>
            <w:tcW w:w="3694" w:type="dxa"/>
            <w:noWrap w:val="0"/>
            <w:vAlign w:val="center"/>
          </w:tcPr>
          <w:p w14:paraId="7346676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30</w:t>
            </w:r>
          </w:p>
        </w:tc>
        <w:tc>
          <w:tcPr>
            <w:tcW w:w="1633" w:type="dxa"/>
            <w:noWrap w:val="0"/>
            <w:vAlign w:val="center"/>
          </w:tcPr>
          <w:p w14:paraId="3706C86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25</w:t>
            </w:r>
          </w:p>
        </w:tc>
        <w:tc>
          <w:tcPr>
            <w:tcW w:w="1749" w:type="dxa"/>
            <w:noWrap w:val="0"/>
            <w:vAlign w:val="center"/>
          </w:tcPr>
          <w:p w14:paraId="1A93ADB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5</w:t>
            </w:r>
          </w:p>
        </w:tc>
      </w:tr>
      <w:tr w14:paraId="1479C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tblHeader/>
          <w:jc w:val="center"/>
        </w:trPr>
        <w:tc>
          <w:tcPr>
            <w:tcW w:w="694" w:type="dxa"/>
            <w:vMerge w:val="continue"/>
            <w:noWrap w:val="0"/>
            <w:vAlign w:val="center"/>
          </w:tcPr>
          <w:p w14:paraId="7752593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pPr>
          </w:p>
        </w:tc>
        <w:tc>
          <w:tcPr>
            <w:tcW w:w="917" w:type="dxa"/>
            <w:vMerge w:val="continue"/>
            <w:noWrap w:val="0"/>
            <w:vAlign w:val="center"/>
          </w:tcPr>
          <w:p w14:paraId="3B63A3B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pPr>
          </w:p>
        </w:tc>
        <w:tc>
          <w:tcPr>
            <w:tcW w:w="1050" w:type="dxa"/>
            <w:noWrap w:val="0"/>
            <w:vAlign w:val="center"/>
          </w:tcPr>
          <w:p w14:paraId="1D62154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圆柱形复合罐</w:t>
            </w:r>
          </w:p>
        </w:tc>
        <w:tc>
          <w:tcPr>
            <w:tcW w:w="3694" w:type="dxa"/>
            <w:noWrap w:val="0"/>
            <w:vAlign w:val="center"/>
          </w:tcPr>
          <w:p w14:paraId="116921E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50</w:t>
            </w:r>
          </w:p>
        </w:tc>
        <w:tc>
          <w:tcPr>
            <w:tcW w:w="1633" w:type="dxa"/>
            <w:noWrap w:val="0"/>
            <w:vAlign w:val="center"/>
          </w:tcPr>
          <w:p w14:paraId="55D8557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40</w:t>
            </w:r>
          </w:p>
        </w:tc>
        <w:tc>
          <w:tcPr>
            <w:tcW w:w="1749" w:type="dxa"/>
            <w:noWrap w:val="0"/>
            <w:vAlign w:val="center"/>
          </w:tcPr>
          <w:p w14:paraId="403C549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10</w:t>
            </w:r>
          </w:p>
        </w:tc>
      </w:tr>
      <w:tr w14:paraId="2420D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694" w:type="dxa"/>
            <w:noWrap w:val="0"/>
            <w:vAlign w:val="center"/>
          </w:tcPr>
          <w:p w14:paraId="52BE77D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6</w:t>
            </w:r>
          </w:p>
        </w:tc>
        <w:tc>
          <w:tcPr>
            <w:tcW w:w="1967" w:type="dxa"/>
            <w:gridSpan w:val="2"/>
            <w:noWrap w:val="0"/>
            <w:vAlign w:val="center"/>
          </w:tcPr>
          <w:p w14:paraId="2F90B89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纸吸管</w:t>
            </w:r>
          </w:p>
        </w:tc>
        <w:tc>
          <w:tcPr>
            <w:tcW w:w="3694" w:type="dxa"/>
            <w:noWrap w:val="0"/>
            <w:vAlign w:val="center"/>
          </w:tcPr>
          <w:p w14:paraId="660278E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600</w:t>
            </w:r>
          </w:p>
        </w:tc>
        <w:tc>
          <w:tcPr>
            <w:tcW w:w="1633" w:type="dxa"/>
            <w:noWrap w:val="0"/>
            <w:vAlign w:val="center"/>
          </w:tcPr>
          <w:p w14:paraId="6B8974F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400</w:t>
            </w:r>
          </w:p>
        </w:tc>
        <w:tc>
          <w:tcPr>
            <w:tcW w:w="1749" w:type="dxa"/>
            <w:noWrap w:val="0"/>
            <w:vAlign w:val="center"/>
          </w:tcPr>
          <w:p w14:paraId="626B4B2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200</w:t>
            </w:r>
          </w:p>
        </w:tc>
      </w:tr>
    </w:tbl>
    <w:p w14:paraId="4FFD553E">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lang w:val="en-GB"/>
        </w:rPr>
      </w:pPr>
    </w:p>
    <w:p w14:paraId="3D4B655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lang w:val="en-US" w:eastAsia="zh-CN"/>
        </w:rPr>
        <w:t>2</w:t>
      </w:r>
      <w:r>
        <w:rPr>
          <w:rFonts w:hint="eastAsia" w:ascii="宋体" w:hAnsi="宋体" w:eastAsia="宋体" w:cs="宋体"/>
          <w:b/>
          <w:bCs/>
          <w:color w:val="000000"/>
          <w:sz w:val="28"/>
          <w:szCs w:val="28"/>
        </w:rPr>
        <w:t xml:space="preserve"> 检验依据</w:t>
      </w:r>
    </w:p>
    <w:p w14:paraId="19257808">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eastAsia" w:ascii="宋体" w:hAnsi="宋体" w:eastAsia="宋体" w:cs="宋体"/>
          <w:sz w:val="28"/>
          <w:szCs w:val="28"/>
        </w:rPr>
      </w:pPr>
      <w:r>
        <w:rPr>
          <w:rFonts w:hint="eastAsia" w:ascii="宋体" w:hAnsi="宋体" w:eastAsia="宋体" w:cs="宋体"/>
          <w:color w:val="000000"/>
          <w:sz w:val="28"/>
          <w:szCs w:val="28"/>
        </w:rPr>
        <w:t>表</w:t>
      </w:r>
      <w:r>
        <w:rPr>
          <w:rFonts w:hint="eastAsia" w:ascii="宋体" w:hAnsi="宋体" w:cs="宋体"/>
          <w:color w:val="000000"/>
          <w:sz w:val="28"/>
          <w:szCs w:val="28"/>
          <w:lang w:val="en-US" w:eastAsia="zh-CN"/>
        </w:rPr>
        <w:t>2</w:t>
      </w:r>
      <w:r>
        <w:rPr>
          <w:rFonts w:hint="eastAsia" w:ascii="宋体" w:hAnsi="宋体" w:eastAsia="宋体" w:cs="宋体"/>
          <w:color w:val="000000"/>
          <w:sz w:val="28"/>
          <w:szCs w:val="28"/>
          <w:lang w:val="en-US" w:eastAsia="zh-CN"/>
        </w:rPr>
        <w:t xml:space="preserve"> 食品相关产品</w:t>
      </w:r>
      <w:r>
        <w:rPr>
          <w:rFonts w:hint="eastAsia" w:ascii="宋体" w:hAnsi="宋体" w:cs="宋体"/>
          <w:color w:val="000000"/>
          <w:sz w:val="28"/>
          <w:szCs w:val="28"/>
          <w:shd w:val="clear"/>
          <w:lang w:val="en-US" w:eastAsia="zh-CN"/>
        </w:rPr>
        <w:t>检验</w:t>
      </w:r>
      <w:r>
        <w:rPr>
          <w:rFonts w:hint="eastAsia" w:ascii="宋体" w:hAnsi="宋体" w:eastAsia="宋体" w:cs="宋体"/>
          <w:color w:val="000000"/>
          <w:sz w:val="28"/>
          <w:szCs w:val="28"/>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5E4FA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7869344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序号</w:t>
            </w:r>
          </w:p>
        </w:tc>
        <w:tc>
          <w:tcPr>
            <w:tcW w:w="4805" w:type="dxa"/>
            <w:vAlign w:val="center"/>
          </w:tcPr>
          <w:p w14:paraId="028DAD1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检验项目</w:t>
            </w:r>
          </w:p>
        </w:tc>
        <w:tc>
          <w:tcPr>
            <w:tcW w:w="2695" w:type="dxa"/>
            <w:vAlign w:val="center"/>
          </w:tcPr>
          <w:p w14:paraId="0F09BE9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检验方法</w:t>
            </w:r>
          </w:p>
        </w:tc>
      </w:tr>
      <w:tr w14:paraId="3F29E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22FC5D7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p>
        </w:tc>
        <w:tc>
          <w:tcPr>
            <w:tcW w:w="4805" w:type="dxa"/>
            <w:vAlign w:val="center"/>
          </w:tcPr>
          <w:p w14:paraId="0B9611F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感官要求</w:t>
            </w:r>
          </w:p>
        </w:tc>
        <w:tc>
          <w:tcPr>
            <w:tcW w:w="2695" w:type="dxa"/>
            <w:vAlign w:val="center"/>
          </w:tcPr>
          <w:p w14:paraId="1551AF8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GB 4806.7-2016</w:t>
            </w:r>
          </w:p>
          <w:p w14:paraId="58952C0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GB 4806.8-2022</w:t>
            </w:r>
          </w:p>
        </w:tc>
      </w:tr>
      <w:tr w14:paraId="2280C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2D335FE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p>
        </w:tc>
        <w:tc>
          <w:tcPr>
            <w:tcW w:w="4805" w:type="dxa"/>
            <w:vAlign w:val="center"/>
          </w:tcPr>
          <w:p w14:paraId="4AE50A7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铅</w:t>
            </w:r>
          </w:p>
        </w:tc>
        <w:tc>
          <w:tcPr>
            <w:tcW w:w="2695" w:type="dxa"/>
            <w:vAlign w:val="center"/>
          </w:tcPr>
          <w:p w14:paraId="62A0FAF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GB 31604.49-2023</w:t>
            </w:r>
          </w:p>
        </w:tc>
      </w:tr>
      <w:tr w14:paraId="17140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65EF10B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4805" w:type="dxa"/>
            <w:vAlign w:val="center"/>
          </w:tcPr>
          <w:p w14:paraId="264B38F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砷</w:t>
            </w:r>
          </w:p>
        </w:tc>
        <w:tc>
          <w:tcPr>
            <w:tcW w:w="2695" w:type="dxa"/>
            <w:vAlign w:val="center"/>
          </w:tcPr>
          <w:p w14:paraId="3F52137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GB 31604.49-2023</w:t>
            </w:r>
          </w:p>
        </w:tc>
      </w:tr>
      <w:tr w14:paraId="6D4BB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0D72F14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4805" w:type="dxa"/>
            <w:vAlign w:val="center"/>
          </w:tcPr>
          <w:p w14:paraId="6A87A11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甲醛（不进行迁移实验）</w:t>
            </w:r>
          </w:p>
        </w:tc>
        <w:tc>
          <w:tcPr>
            <w:tcW w:w="2695" w:type="dxa"/>
            <w:vAlign w:val="center"/>
          </w:tcPr>
          <w:p w14:paraId="5477B4E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GB 4806.8-2022</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GB 31604.48-2016</w:t>
            </w:r>
          </w:p>
        </w:tc>
      </w:tr>
      <w:tr w14:paraId="2DE2A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51A16BF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4805" w:type="dxa"/>
            <w:vAlign w:val="center"/>
          </w:tcPr>
          <w:p w14:paraId="78B163C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总迁移量</w:t>
            </w:r>
          </w:p>
        </w:tc>
        <w:tc>
          <w:tcPr>
            <w:tcW w:w="2695" w:type="dxa"/>
            <w:vAlign w:val="center"/>
          </w:tcPr>
          <w:p w14:paraId="38D618B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 31604.8-2021</w:t>
            </w:r>
          </w:p>
        </w:tc>
      </w:tr>
      <w:tr w14:paraId="62B65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176B62C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4805" w:type="dxa"/>
            <w:vAlign w:val="center"/>
          </w:tcPr>
          <w:p w14:paraId="4160DF5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荧光性物质</w:t>
            </w:r>
          </w:p>
        </w:tc>
        <w:tc>
          <w:tcPr>
            <w:tcW w:w="2695" w:type="dxa"/>
            <w:vAlign w:val="center"/>
          </w:tcPr>
          <w:p w14:paraId="47DB706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 31604.47-2023</w:t>
            </w:r>
          </w:p>
        </w:tc>
      </w:tr>
      <w:tr w14:paraId="4F0CE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2DC7F68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w:t>
            </w:r>
          </w:p>
        </w:tc>
        <w:tc>
          <w:tcPr>
            <w:tcW w:w="4805" w:type="dxa"/>
            <w:vAlign w:val="center"/>
          </w:tcPr>
          <w:p w14:paraId="5B2B284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高锰酸钾消耗量</w:t>
            </w:r>
          </w:p>
        </w:tc>
        <w:tc>
          <w:tcPr>
            <w:tcW w:w="2695" w:type="dxa"/>
            <w:vAlign w:val="center"/>
          </w:tcPr>
          <w:p w14:paraId="4732881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 31604.2-2016</w:t>
            </w:r>
          </w:p>
        </w:tc>
      </w:tr>
      <w:tr w14:paraId="2267E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7750E14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w:t>
            </w:r>
          </w:p>
        </w:tc>
        <w:tc>
          <w:tcPr>
            <w:tcW w:w="4805" w:type="dxa"/>
            <w:vAlign w:val="center"/>
          </w:tcPr>
          <w:p w14:paraId="18678F3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重金属（以铅计）</w:t>
            </w:r>
          </w:p>
        </w:tc>
        <w:tc>
          <w:tcPr>
            <w:tcW w:w="2695" w:type="dxa"/>
            <w:vAlign w:val="center"/>
          </w:tcPr>
          <w:p w14:paraId="1913FA6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 31604.9-2016</w:t>
            </w:r>
          </w:p>
        </w:tc>
      </w:tr>
    </w:tbl>
    <w:p w14:paraId="7BA0099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p>
    <w:p w14:paraId="253C5BF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注：</w:t>
      </w:r>
      <w:r>
        <w:rPr>
          <w:rFonts w:hint="eastAsia" w:ascii="宋体" w:hAnsi="宋体" w:eastAsia="宋体" w:cs="宋体"/>
          <w:color w:val="000000"/>
          <w:sz w:val="28"/>
          <w:szCs w:val="28"/>
        </w:rPr>
        <w:t>执行企业标准、团体标准、地方标准的产品，检验项目参照上述内容执行。</w:t>
      </w:r>
    </w:p>
    <w:p w14:paraId="241BD06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凡是注日期的文件，其随后所有的修改单（不包括勘误的内容）或修订版不适用于本细则。凡是不注日期的文件，其最新版本适用于本细则。</w:t>
      </w:r>
    </w:p>
    <w:p w14:paraId="1FB64CC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依照有关规定或产品适用标准，需要检测的其他项目，可视情况进行调整。</w:t>
      </w:r>
    </w:p>
    <w:p w14:paraId="2A0BA11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lang w:val="en-US" w:eastAsia="zh-CN"/>
        </w:rPr>
        <w:t>3</w:t>
      </w:r>
      <w:r>
        <w:rPr>
          <w:rFonts w:hint="eastAsia" w:ascii="宋体" w:hAnsi="宋体" w:eastAsia="宋体" w:cs="宋体"/>
          <w:b/>
          <w:bCs/>
          <w:color w:val="000000"/>
          <w:sz w:val="28"/>
          <w:szCs w:val="28"/>
        </w:rPr>
        <w:t xml:space="preserve"> 判定规则</w:t>
      </w:r>
    </w:p>
    <w:p w14:paraId="35FB542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lang w:val="en-US" w:eastAsia="zh-CN"/>
        </w:rPr>
        <w:t>3</w:t>
      </w:r>
      <w:r>
        <w:rPr>
          <w:rFonts w:hint="eastAsia" w:ascii="宋体" w:hAnsi="宋体" w:eastAsia="宋体" w:cs="宋体"/>
          <w:b/>
          <w:bCs/>
          <w:color w:val="000000"/>
          <w:sz w:val="28"/>
          <w:szCs w:val="28"/>
        </w:rPr>
        <w:t>.1依据标准</w:t>
      </w:r>
    </w:p>
    <w:p w14:paraId="19D678E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GB 4806.7-2016</w:t>
      </w:r>
      <w:r>
        <w:rPr>
          <w:rFonts w:hint="eastAsia" w:ascii="宋体" w:hAnsi="宋体" w:cs="宋体"/>
          <w:b w:val="0"/>
          <w:bCs w:val="0"/>
          <w:color w:val="000000"/>
          <w:sz w:val="28"/>
          <w:szCs w:val="28"/>
          <w:lang w:val="en-US" w:eastAsia="zh-CN"/>
        </w:rPr>
        <w:t xml:space="preserve">  </w:t>
      </w:r>
      <w:r>
        <w:rPr>
          <w:rFonts w:hint="eastAsia" w:ascii="宋体" w:hAnsi="宋体" w:eastAsia="宋体" w:cs="宋体"/>
          <w:b w:val="0"/>
          <w:bCs w:val="0"/>
          <w:color w:val="000000"/>
          <w:sz w:val="28"/>
          <w:szCs w:val="28"/>
          <w:lang w:val="en-US" w:eastAsia="zh-CN"/>
        </w:rPr>
        <w:t>食品安全国家标准 食品接触用塑料材料及制品</w:t>
      </w:r>
    </w:p>
    <w:p w14:paraId="27A3068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GB 4806.8-2022</w:t>
      </w:r>
      <w:r>
        <w:rPr>
          <w:rFonts w:hint="eastAsia" w:ascii="宋体" w:hAnsi="宋体" w:cs="宋体"/>
          <w:b w:val="0"/>
          <w:bCs w:val="0"/>
          <w:color w:val="000000"/>
          <w:sz w:val="28"/>
          <w:szCs w:val="28"/>
          <w:lang w:val="en-US" w:eastAsia="zh-CN"/>
        </w:rPr>
        <w:t xml:space="preserve">  </w:t>
      </w:r>
      <w:r>
        <w:rPr>
          <w:rFonts w:hint="eastAsia" w:ascii="宋体" w:hAnsi="宋体" w:eastAsia="宋体" w:cs="宋体"/>
          <w:b w:val="0"/>
          <w:bCs w:val="0"/>
          <w:color w:val="000000"/>
          <w:sz w:val="28"/>
          <w:szCs w:val="28"/>
          <w:lang w:val="en-US" w:eastAsia="zh-CN"/>
        </w:rPr>
        <w:t>食品安全国家标准 食品接触用纸和纸板材料及制品</w:t>
      </w:r>
    </w:p>
    <w:p w14:paraId="762C38B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b w:val="0"/>
          <w:bCs w:val="0"/>
          <w:color w:val="000000"/>
          <w:sz w:val="28"/>
          <w:szCs w:val="28"/>
        </w:rPr>
        <w:t>相关的法律、行政法规、部门规章、规范性文件</w:t>
      </w:r>
    </w:p>
    <w:p w14:paraId="2B81712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现行有效的企业标准、团体标准、地方标准及产品明示质量要求</w:t>
      </w:r>
      <w:r>
        <w:rPr>
          <w:rFonts w:hint="eastAsia" w:ascii="宋体" w:hAnsi="宋体" w:eastAsia="宋体" w:cs="宋体"/>
          <w:color w:val="000000"/>
          <w:sz w:val="28"/>
          <w:szCs w:val="28"/>
          <w:lang w:eastAsia="zh-CN"/>
        </w:rPr>
        <w:t>。</w:t>
      </w:r>
    </w:p>
    <w:p w14:paraId="5646E11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3.2判定原则</w:t>
      </w:r>
    </w:p>
    <w:p w14:paraId="3EF42C3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经检验，检验项目全部合格，判定为被抽查产品所检项目未发现不合格；检验项目中任一项或一项以上不合格，判定为被抽查产品不合格。</w:t>
      </w:r>
    </w:p>
    <w:p w14:paraId="5580C78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若被检产品明示的质量要求高于本细则中检验项目依据的标准要求时，应按被检产品明示的质量要求判定。</w:t>
      </w:r>
    </w:p>
    <w:p w14:paraId="4CDC4E47">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若被检产品明示的质量要求低于本细则中检验项目依据的强制性标准要求时，应按照强制性标准要求判定。</w:t>
      </w:r>
    </w:p>
    <w:p w14:paraId="60FBFDDB">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若被检产品明示的质量要求低于或包含本细则中检验项目依据的推荐性标准要求时，应以被检产品明示的质量要求判定。</w:t>
      </w:r>
    </w:p>
    <w:p w14:paraId="713E6ACE">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若被检产品明示的质量要求缺少本细则中检验项目依据的强制性标准要求时，应按照强制性标准要求判定。</w:t>
      </w:r>
    </w:p>
    <w:p w14:paraId="7416BCE2">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若被检产品明示的质量要求缺少本细则中检验项目依据的推荐性标准要求时，该项目不参与判定。</w:t>
      </w:r>
    </w:p>
    <w:p w14:paraId="50D5E31B">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8"/>
          <w:szCs w:val="28"/>
        </w:rPr>
      </w:pPr>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D3239">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FE2A7">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BFE2A7">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70A5E">
    <w:pPr>
      <w:pStyle w:val="4"/>
      <w:framePr w:wrap="around" w:vAnchor="text" w:hAnchor="margin" w:xAlign="center" w:y="1"/>
      <w:rPr>
        <w:rStyle w:val="7"/>
      </w:rPr>
    </w:pPr>
    <w:r>
      <w:fldChar w:fldCharType="begin"/>
    </w:r>
    <w:r>
      <w:rPr>
        <w:rStyle w:val="7"/>
      </w:rPr>
      <w:instrText xml:space="preserve">PAGE  </w:instrText>
    </w:r>
    <w:r>
      <w:fldChar w:fldCharType="end"/>
    </w:r>
  </w:p>
  <w:p w14:paraId="311F3BEA">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7EA9C">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D50A7F">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DD50A7F">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zYjBlYWJlNDg4MmZiNzhjODllNGNhM2I2ODJkNjEifQ=="/>
  </w:docVars>
  <w:rsids>
    <w:rsidRoot w:val="7C0B28F5"/>
    <w:rsid w:val="05FC2062"/>
    <w:rsid w:val="0ABF7EE6"/>
    <w:rsid w:val="0CA43CE5"/>
    <w:rsid w:val="0E032C8D"/>
    <w:rsid w:val="14FE4DDE"/>
    <w:rsid w:val="15A5437B"/>
    <w:rsid w:val="16A3500D"/>
    <w:rsid w:val="16D637EF"/>
    <w:rsid w:val="17874F94"/>
    <w:rsid w:val="1A670100"/>
    <w:rsid w:val="1B73636E"/>
    <w:rsid w:val="1CF33ECD"/>
    <w:rsid w:val="1D1B406E"/>
    <w:rsid w:val="1F7B6EFD"/>
    <w:rsid w:val="241910E8"/>
    <w:rsid w:val="283F2992"/>
    <w:rsid w:val="2D643517"/>
    <w:rsid w:val="2EB87681"/>
    <w:rsid w:val="354B712F"/>
    <w:rsid w:val="3BC01C7E"/>
    <w:rsid w:val="41A80241"/>
    <w:rsid w:val="456F607F"/>
    <w:rsid w:val="477E06E5"/>
    <w:rsid w:val="4D8B108D"/>
    <w:rsid w:val="5314122E"/>
    <w:rsid w:val="552757C7"/>
    <w:rsid w:val="55414ED3"/>
    <w:rsid w:val="5BE157B4"/>
    <w:rsid w:val="5EA615D3"/>
    <w:rsid w:val="5ECA5E2A"/>
    <w:rsid w:val="5FF54104"/>
    <w:rsid w:val="617D28A5"/>
    <w:rsid w:val="645070A6"/>
    <w:rsid w:val="665F48FF"/>
    <w:rsid w:val="67582C8C"/>
    <w:rsid w:val="677248BA"/>
    <w:rsid w:val="68310C4D"/>
    <w:rsid w:val="6C096262"/>
    <w:rsid w:val="6F16157F"/>
    <w:rsid w:val="71994AA6"/>
    <w:rsid w:val="736A4AB0"/>
    <w:rsid w:val="74323151"/>
    <w:rsid w:val="74AE7C10"/>
    <w:rsid w:val="77E24DBD"/>
    <w:rsid w:val="7C0B2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autoRedefine/>
    <w:unhideWhenUsed/>
    <w:qFormat/>
    <w:uiPriority w:val="99"/>
    <w:pPr>
      <w:tabs>
        <w:tab w:val="center" w:pos="4153"/>
        <w:tab w:val="right" w:pos="8306"/>
      </w:tabs>
      <w:snapToGrid w:val="0"/>
      <w:jc w:val="left"/>
    </w:pPr>
    <w:rPr>
      <w:sz w:val="18"/>
      <w:szCs w:val="18"/>
    </w:rPr>
  </w:style>
  <w:style w:type="character" w:styleId="7">
    <w:name w:val="page number"/>
    <w:basedOn w:val="6"/>
    <w:autoRedefine/>
    <w:qFormat/>
    <w:uiPriority w:val="0"/>
  </w:style>
  <w:style w:type="paragraph" w:customStyle="1" w:styleId="8">
    <w:name w:val="样式 样式 左侧:  2 字符 + 左侧:  0.85 厘米 首行缩进:  2 字符1"/>
    <w:basedOn w:val="1"/>
    <w:autoRedefine/>
    <w:qFormat/>
    <w:uiPriority w:val="0"/>
    <w:pPr>
      <w:ind w:left="482" w:firstLine="200" w:firstLineChars="200"/>
    </w:pPr>
    <w:rPr>
      <w:rFonts w:cs="宋体"/>
      <w:szCs w:val="20"/>
    </w:rPr>
  </w:style>
  <w:style w:type="table" w:customStyle="1" w:styleId="9">
    <w:name w:val="Table Normal"/>
    <w:autoRedefine/>
    <w:semiHidden/>
    <w:unhideWhenUsed/>
    <w:qFormat/>
    <w:uiPriority w:val="0"/>
    <w:tblPr>
      <w:tblCellMar>
        <w:top w:w="0" w:type="dxa"/>
        <w:left w:w="0" w:type="dxa"/>
        <w:bottom w:w="0" w:type="dxa"/>
        <w:right w:w="0" w:type="dxa"/>
      </w:tblCellMar>
    </w:tblPr>
  </w:style>
  <w:style w:type="character" w:customStyle="1" w:styleId="10">
    <w:name w:val="font11"/>
    <w:basedOn w:val="6"/>
    <w:qFormat/>
    <w:uiPriority w:val="0"/>
    <w:rPr>
      <w:rFonts w:hint="eastAsia" w:ascii="宋体" w:hAnsi="宋体" w:eastAsia="宋体" w:cs="宋体"/>
      <w:color w:val="000000"/>
      <w:sz w:val="21"/>
      <w:szCs w:val="21"/>
      <w:u w:val="none"/>
    </w:rPr>
  </w:style>
  <w:style w:type="character" w:customStyle="1" w:styleId="11">
    <w:name w:val="font21"/>
    <w:basedOn w:val="6"/>
    <w:qFormat/>
    <w:uiPriority w:val="0"/>
    <w:rPr>
      <w:rFonts w:hint="default" w:ascii="Calibri" w:hAnsi="Calibri" w:cs="Calibri"/>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865</Words>
  <Characters>1048</Characters>
  <Lines>0</Lines>
  <Paragraphs>0</Paragraphs>
  <TotalTime>5</TotalTime>
  <ScaleCrop>false</ScaleCrop>
  <LinksUpToDate>false</LinksUpToDate>
  <CharactersWithSpaces>1071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2023-02-15T06:17:00Z</dcterms:created>
  <dc:creator>山在那里</dc:creator>
  <cp:lastModifiedBy>WPS_1510119932</cp:lastModifiedBy>
  <dcterms:modified xsi:type="dcterms:W3CDTF">2024-08-06T07:16:25Z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74791D2C091743D889903550EF326F60_13</vt:lpwstr>
  </property>
</Properties>
</file>