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37ACC">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25FDD5E2">
      <w:pPr>
        <w:rPr>
          <w:rFonts w:hint="eastAsia" w:ascii="宋体" w:hAnsi="宋体" w:eastAsia="宋体" w:cs="宋体"/>
          <w:sz w:val="28"/>
          <w:szCs w:val="28"/>
        </w:rPr>
      </w:pPr>
      <w:bookmarkStart w:id="0" w:name="_GoBack"/>
      <w:bookmarkEnd w:id="0"/>
      <w:r>
        <w:rPr>
          <w:rFonts w:hint="eastAsia" w:ascii="宋体" w:hAnsi="宋体" w:eastAsia="宋体" w:cs="宋体"/>
          <w:b/>
          <w:bCs/>
          <w:sz w:val="28"/>
          <w:szCs w:val="28"/>
        </w:rPr>
        <w:t>农用薄膜产品质量监督抽查实施细则</w:t>
      </w:r>
    </w:p>
    <w:p w14:paraId="008EC2FE">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1 抽样 </w:t>
      </w:r>
    </w:p>
    <w:p w14:paraId="40CB7A2E">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抽样方法 </w:t>
      </w:r>
    </w:p>
    <w:p w14:paraId="0AE79653">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以随机抽样的方式在被抽样生产者、销售者的待销产品中抽取。 </w:t>
      </w:r>
    </w:p>
    <w:p w14:paraId="058C152D">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抽样基数 </w:t>
      </w:r>
    </w:p>
    <w:p w14:paraId="46F1FCB7">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抽查样品基数满足抽样数量即可。 </w:t>
      </w:r>
    </w:p>
    <w:p w14:paraId="22ADC81C">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1.3 抽样范围 </w:t>
      </w:r>
    </w:p>
    <w:p w14:paraId="071FCF7A">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抽查产品种类包括聚乙烯吹塑农用地面覆盖薄膜、农业用聚乙烯吹塑棚膜。 </w:t>
      </w:r>
    </w:p>
    <w:p w14:paraId="0BFE76E7">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1.4 抽样数量 </w:t>
      </w:r>
    </w:p>
    <w:p w14:paraId="32FCCA4D">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生产领域： </w:t>
      </w:r>
    </w:p>
    <w:p w14:paraId="4B30904F">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每批次产品抽取三卷薄膜，将抽取到的三卷薄膜去掉外层 2 米后，每卷沿幅宽方向取一块面积 4 平方米，将三块薄膜按编号 1、2、3 号标明，其中 1、2 号薄膜签封标明为检验样品，3 号薄膜签封标明为备用样品。 </w:t>
      </w:r>
    </w:p>
    <w:p w14:paraId="77FF5A48">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表 1-1 生产领域农用薄膜产品抽样数量</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5400"/>
        <w:gridCol w:w="2044"/>
      </w:tblGrid>
      <w:tr w14:paraId="644E2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2775BA49">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序号</w:t>
            </w:r>
          </w:p>
        </w:tc>
        <w:tc>
          <w:tcPr>
            <w:tcW w:w="5400" w:type="dxa"/>
            <w:vAlign w:val="center"/>
          </w:tcPr>
          <w:p w14:paraId="3044B2C0">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产品种类</w:t>
            </w:r>
          </w:p>
        </w:tc>
        <w:tc>
          <w:tcPr>
            <w:tcW w:w="2044" w:type="dxa"/>
            <w:vAlign w:val="center"/>
          </w:tcPr>
          <w:p w14:paraId="0B86AA2E">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抽样数量</w:t>
            </w:r>
          </w:p>
        </w:tc>
      </w:tr>
      <w:tr w14:paraId="2683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54C40EC8">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5400" w:type="dxa"/>
            <w:vAlign w:val="center"/>
          </w:tcPr>
          <w:p w14:paraId="435B343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聚乙烯吹塑农用地面覆盖薄膜</w:t>
            </w:r>
          </w:p>
        </w:tc>
        <w:tc>
          <w:tcPr>
            <w:tcW w:w="2044" w:type="dxa"/>
            <w:vAlign w:val="center"/>
          </w:tcPr>
          <w:p w14:paraId="62BADEB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检样：8 ㎡</w:t>
            </w:r>
          </w:p>
          <w:p w14:paraId="5EB41B8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备样：4 ㎡</w:t>
            </w:r>
          </w:p>
        </w:tc>
      </w:tr>
      <w:tr w14:paraId="02395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3AB64930">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5400" w:type="dxa"/>
            <w:vAlign w:val="center"/>
          </w:tcPr>
          <w:p w14:paraId="616013E2">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农业用聚乙烯吹塑棚膜</w:t>
            </w:r>
          </w:p>
        </w:tc>
        <w:tc>
          <w:tcPr>
            <w:tcW w:w="2044" w:type="dxa"/>
            <w:vAlign w:val="center"/>
          </w:tcPr>
          <w:p w14:paraId="7BB1C2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检样：8 ㎡</w:t>
            </w:r>
          </w:p>
          <w:p w14:paraId="7B90BD0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备样：4 ㎡</w:t>
            </w:r>
          </w:p>
        </w:tc>
      </w:tr>
    </w:tbl>
    <w:p w14:paraId="3D4F54F0">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流通领域： </w:t>
      </w:r>
    </w:p>
    <w:p w14:paraId="7CC2F757">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每批次地膜产品抽取三卷薄膜，将三卷薄膜按编号 1、2、3 号标明，其中 1、2 号薄膜签封标明为检验样品，3 号薄膜签封标明为备用样品。 </w:t>
      </w:r>
    </w:p>
    <w:p w14:paraId="17C80619">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每批次棚膜产品抽取三份薄膜，抽样人员将抽取到的三份薄膜去掉外层 2 米后，每份沿幅宽方向取面积 4 平方米，将三份薄膜按编号 1、2、3 号标明，其中 1、2 号薄膜签封标明为检验样品，3 号薄膜签封标明为备用样品。</w:t>
      </w:r>
    </w:p>
    <w:p w14:paraId="5A638466">
      <w:pPr>
        <w:keepNext w:val="0"/>
        <w:keepLines w:val="0"/>
        <w:pageBreakBefore w:val="0"/>
        <w:widowControl/>
        <w:suppressLineNumbers w:val="0"/>
        <w:kinsoku/>
        <w:wordWrap/>
        <w:overflowPunct/>
        <w:topLinePunct w:val="0"/>
        <w:autoSpaceDE/>
        <w:autoSpaceDN/>
        <w:bidi w:val="0"/>
        <w:adjustRightInd/>
        <w:snapToGrid w:val="0"/>
        <w:spacing w:line="500" w:lineRule="exact"/>
        <w:jc w:val="center"/>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 1-2 流通领域农用薄膜产品抽样数量</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5400"/>
        <w:gridCol w:w="2044"/>
      </w:tblGrid>
      <w:tr w14:paraId="3F99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289C545C">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序号</w:t>
            </w:r>
          </w:p>
        </w:tc>
        <w:tc>
          <w:tcPr>
            <w:tcW w:w="5400" w:type="dxa"/>
            <w:vAlign w:val="center"/>
          </w:tcPr>
          <w:p w14:paraId="7D8D4778">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产品种类</w:t>
            </w:r>
          </w:p>
        </w:tc>
        <w:tc>
          <w:tcPr>
            <w:tcW w:w="2044" w:type="dxa"/>
            <w:vAlign w:val="center"/>
          </w:tcPr>
          <w:p w14:paraId="6128E11D">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抽样数量</w:t>
            </w:r>
          </w:p>
        </w:tc>
      </w:tr>
      <w:tr w14:paraId="1848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05F47FB1">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5400" w:type="dxa"/>
            <w:vAlign w:val="center"/>
          </w:tcPr>
          <w:p w14:paraId="13B617F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聚乙烯吹塑农用地面覆盖薄膜</w:t>
            </w:r>
          </w:p>
        </w:tc>
        <w:tc>
          <w:tcPr>
            <w:tcW w:w="2044" w:type="dxa"/>
            <w:vAlign w:val="center"/>
          </w:tcPr>
          <w:p w14:paraId="3986283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检样：2 卷</w:t>
            </w:r>
          </w:p>
          <w:p w14:paraId="70627FE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备样：1 卷</w:t>
            </w:r>
          </w:p>
        </w:tc>
      </w:tr>
      <w:tr w14:paraId="0D31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5" w:type="dxa"/>
            <w:vAlign w:val="center"/>
          </w:tcPr>
          <w:p w14:paraId="00EF1B7E">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5400" w:type="dxa"/>
            <w:vAlign w:val="center"/>
          </w:tcPr>
          <w:p w14:paraId="2548614E">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农业用聚乙烯吹塑棚膜</w:t>
            </w:r>
          </w:p>
        </w:tc>
        <w:tc>
          <w:tcPr>
            <w:tcW w:w="2044" w:type="dxa"/>
            <w:vAlign w:val="center"/>
          </w:tcPr>
          <w:p w14:paraId="2EB215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检样：8 ㎡</w:t>
            </w:r>
          </w:p>
          <w:p w14:paraId="6DE1E63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备样：4 ㎡</w:t>
            </w:r>
          </w:p>
        </w:tc>
      </w:tr>
    </w:tbl>
    <w:p w14:paraId="42368D78">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2 检验项目及检测方法</w:t>
      </w:r>
    </w:p>
    <w:p w14:paraId="48712CD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 2-1 聚乙烯吹塑农用地面覆盖薄膜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4774"/>
        <w:gridCol w:w="2564"/>
      </w:tblGrid>
      <w:tr w14:paraId="07D1E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270931E7">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序号</w:t>
            </w:r>
          </w:p>
        </w:tc>
        <w:tc>
          <w:tcPr>
            <w:tcW w:w="4774" w:type="dxa"/>
            <w:vAlign w:val="center"/>
          </w:tcPr>
          <w:p w14:paraId="3311D3C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检验项目</w:t>
            </w:r>
          </w:p>
        </w:tc>
        <w:tc>
          <w:tcPr>
            <w:tcW w:w="2564" w:type="dxa"/>
            <w:vAlign w:val="center"/>
          </w:tcPr>
          <w:p w14:paraId="44E10DB5">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检测方法</w:t>
            </w:r>
          </w:p>
        </w:tc>
      </w:tr>
      <w:tr w14:paraId="40E7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33F93046">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4774" w:type="dxa"/>
            <w:vAlign w:val="center"/>
          </w:tcPr>
          <w:p w14:paraId="2E870B9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厚度和厚度偏差</w:t>
            </w:r>
          </w:p>
        </w:tc>
        <w:tc>
          <w:tcPr>
            <w:tcW w:w="2564" w:type="dxa"/>
            <w:vAlign w:val="center"/>
          </w:tcPr>
          <w:p w14:paraId="4D4E999F">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GB/T 6672</w:t>
            </w:r>
          </w:p>
        </w:tc>
      </w:tr>
      <w:tr w14:paraId="22537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5A889B88">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4774" w:type="dxa"/>
            <w:vAlign w:val="center"/>
          </w:tcPr>
          <w:p w14:paraId="25F74A3C">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宽度极限偏差</w:t>
            </w:r>
          </w:p>
        </w:tc>
        <w:tc>
          <w:tcPr>
            <w:tcW w:w="2564" w:type="dxa"/>
            <w:vAlign w:val="center"/>
          </w:tcPr>
          <w:p w14:paraId="6B991B9F">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rPr>
              <w:t>GB/T 667</w:t>
            </w:r>
            <w:r>
              <w:rPr>
                <w:rFonts w:hint="eastAsia" w:ascii="宋体" w:hAnsi="宋体" w:eastAsia="宋体" w:cs="宋体"/>
                <w:sz w:val="21"/>
                <w:szCs w:val="21"/>
                <w:vertAlign w:val="baseline"/>
                <w:lang w:val="en-US" w:eastAsia="zh-CN"/>
              </w:rPr>
              <w:t>3</w:t>
            </w:r>
          </w:p>
        </w:tc>
      </w:tr>
      <w:tr w14:paraId="3A70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31B14749">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4774" w:type="dxa"/>
            <w:shd w:val="clear" w:color="auto" w:fill="auto"/>
            <w:vAlign w:val="center"/>
          </w:tcPr>
          <w:p w14:paraId="3209F54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拉伸负荷</w:t>
            </w:r>
          </w:p>
        </w:tc>
        <w:tc>
          <w:tcPr>
            <w:tcW w:w="2564" w:type="dxa"/>
            <w:shd w:val="clear" w:color="auto" w:fill="auto"/>
            <w:vAlign w:val="center"/>
          </w:tcPr>
          <w:p w14:paraId="71922F4C">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1040.3</w:t>
            </w:r>
          </w:p>
        </w:tc>
      </w:tr>
      <w:tr w14:paraId="7769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2CAA3037">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4774" w:type="dxa"/>
            <w:shd w:val="clear" w:color="auto" w:fill="auto"/>
            <w:vAlign w:val="center"/>
          </w:tcPr>
          <w:p w14:paraId="4615C780">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断裂标称应变</w:t>
            </w:r>
          </w:p>
        </w:tc>
        <w:tc>
          <w:tcPr>
            <w:tcW w:w="2564" w:type="dxa"/>
            <w:shd w:val="clear" w:color="auto" w:fill="auto"/>
            <w:vAlign w:val="center"/>
          </w:tcPr>
          <w:p w14:paraId="3143C873">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1040.3</w:t>
            </w:r>
          </w:p>
        </w:tc>
      </w:tr>
      <w:tr w14:paraId="4C4F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7" w:type="dxa"/>
            <w:vAlign w:val="center"/>
          </w:tcPr>
          <w:p w14:paraId="1349CCE6">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4774" w:type="dxa"/>
            <w:shd w:val="clear" w:color="auto" w:fill="auto"/>
            <w:vAlign w:val="center"/>
          </w:tcPr>
          <w:p w14:paraId="1B1DB0C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直角撕裂负荷</w:t>
            </w:r>
          </w:p>
        </w:tc>
        <w:tc>
          <w:tcPr>
            <w:tcW w:w="2564" w:type="dxa"/>
            <w:shd w:val="clear" w:color="auto" w:fill="auto"/>
            <w:vAlign w:val="center"/>
          </w:tcPr>
          <w:p w14:paraId="06C041AF">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QB/T 1130</w:t>
            </w:r>
          </w:p>
        </w:tc>
      </w:tr>
    </w:tbl>
    <w:p w14:paraId="45A032D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 2-2 农业用聚乙烯吹塑棚膜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4800"/>
        <w:gridCol w:w="2529"/>
      </w:tblGrid>
      <w:tr w14:paraId="0639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528E9235">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序号</w:t>
            </w:r>
          </w:p>
        </w:tc>
        <w:tc>
          <w:tcPr>
            <w:tcW w:w="4800" w:type="dxa"/>
            <w:vAlign w:val="center"/>
          </w:tcPr>
          <w:p w14:paraId="25CC2BA5">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检验项目</w:t>
            </w:r>
          </w:p>
        </w:tc>
        <w:tc>
          <w:tcPr>
            <w:tcW w:w="2529" w:type="dxa"/>
            <w:vAlign w:val="center"/>
          </w:tcPr>
          <w:p w14:paraId="197813E3">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检测方法</w:t>
            </w:r>
          </w:p>
        </w:tc>
      </w:tr>
      <w:tr w14:paraId="2554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22CCF770">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4800" w:type="dxa"/>
            <w:vAlign w:val="center"/>
          </w:tcPr>
          <w:p w14:paraId="0C7D4A7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宽度极限偏差</w:t>
            </w:r>
          </w:p>
        </w:tc>
        <w:tc>
          <w:tcPr>
            <w:tcW w:w="2529" w:type="dxa"/>
            <w:vAlign w:val="center"/>
          </w:tcPr>
          <w:p w14:paraId="3E732EC9">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GB/T 6673</w:t>
            </w:r>
          </w:p>
        </w:tc>
      </w:tr>
      <w:tr w14:paraId="03F9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7F6075FF">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4800" w:type="dxa"/>
            <w:vAlign w:val="center"/>
          </w:tcPr>
          <w:p w14:paraId="246C7C02">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厚度极限偏差及厚度平均偏差</w:t>
            </w:r>
          </w:p>
        </w:tc>
        <w:tc>
          <w:tcPr>
            <w:tcW w:w="2529" w:type="dxa"/>
            <w:vAlign w:val="center"/>
          </w:tcPr>
          <w:p w14:paraId="6ECEAE3D">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rPr>
            </w:pPr>
            <w:r>
              <w:rPr>
                <w:rFonts w:hint="eastAsia" w:ascii="宋体" w:hAnsi="宋体" w:eastAsia="宋体" w:cs="宋体"/>
                <w:sz w:val="21"/>
                <w:szCs w:val="21"/>
                <w:vertAlign w:val="baseline"/>
              </w:rPr>
              <w:t>GB/T 6672</w:t>
            </w:r>
          </w:p>
        </w:tc>
      </w:tr>
      <w:tr w14:paraId="320B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6A7D525A">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4800" w:type="dxa"/>
            <w:shd w:val="clear" w:color="auto" w:fill="auto"/>
            <w:vAlign w:val="center"/>
          </w:tcPr>
          <w:p w14:paraId="04FD3DA8">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拉伸负荷</w:t>
            </w:r>
          </w:p>
        </w:tc>
        <w:tc>
          <w:tcPr>
            <w:tcW w:w="2529" w:type="dxa"/>
            <w:shd w:val="clear" w:color="auto" w:fill="auto"/>
            <w:vAlign w:val="center"/>
          </w:tcPr>
          <w:p w14:paraId="424D5453">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1040.3</w:t>
            </w:r>
          </w:p>
        </w:tc>
      </w:tr>
      <w:tr w14:paraId="3A2D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472988A0">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4800" w:type="dxa"/>
            <w:shd w:val="clear" w:color="auto" w:fill="auto"/>
            <w:vAlign w:val="center"/>
          </w:tcPr>
          <w:p w14:paraId="586048B0">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断裂标称应变</w:t>
            </w:r>
          </w:p>
        </w:tc>
        <w:tc>
          <w:tcPr>
            <w:tcW w:w="2529" w:type="dxa"/>
            <w:shd w:val="clear" w:color="auto" w:fill="auto"/>
            <w:vAlign w:val="center"/>
          </w:tcPr>
          <w:p w14:paraId="0D8CA9E4">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GB/T 1040.3</w:t>
            </w:r>
          </w:p>
        </w:tc>
      </w:tr>
      <w:tr w14:paraId="6E89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dxa"/>
            <w:vAlign w:val="center"/>
          </w:tcPr>
          <w:p w14:paraId="06FB52E1">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4800" w:type="dxa"/>
            <w:shd w:val="clear" w:color="auto" w:fill="auto"/>
            <w:vAlign w:val="center"/>
          </w:tcPr>
          <w:p w14:paraId="1C35C28C">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直角撕裂负荷</w:t>
            </w:r>
          </w:p>
        </w:tc>
        <w:tc>
          <w:tcPr>
            <w:tcW w:w="2529" w:type="dxa"/>
            <w:shd w:val="clear" w:color="auto" w:fill="auto"/>
            <w:vAlign w:val="center"/>
          </w:tcPr>
          <w:p w14:paraId="68F0941E">
            <w:pPr>
              <w:keepNext w:val="0"/>
              <w:keepLines w:val="0"/>
              <w:pageBreakBefore w:val="0"/>
              <w:kinsoku/>
              <w:wordWrap/>
              <w:overflowPunct/>
              <w:topLinePunct w:val="0"/>
              <w:autoSpaceDE/>
              <w:autoSpaceDN/>
              <w:bidi w:val="0"/>
              <w:adjustRightInd/>
              <w:snapToGrid/>
              <w:spacing w:line="480" w:lineRule="auto"/>
              <w:jc w:val="center"/>
              <w:textAlignment w:val="auto"/>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rPr>
              <w:t>QB/T 1130</w:t>
            </w:r>
          </w:p>
        </w:tc>
      </w:tr>
    </w:tbl>
    <w:p w14:paraId="12E55CD2">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注：上表所列检验项目是有关法律法规、标准等规定的，重点涉及健康、安全、节能、环保以及消费者、有关组织反映有质量问题的重要项目。 </w:t>
      </w:r>
    </w:p>
    <w:p w14:paraId="2105B43A">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执行企业标准、团体标准、地方标准的产品，检验项目参照上述内容执行。 </w:t>
      </w:r>
    </w:p>
    <w:p w14:paraId="22BFDBEE">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凡是注日期的文件，其随后所有的修改单（不包括勘误的内容）或修订版不适用于本细则。 </w:t>
      </w:r>
    </w:p>
    <w:p w14:paraId="4944143C">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凡是不注日期的文件，其最新版本适用于本细则。 </w:t>
      </w:r>
    </w:p>
    <w:p w14:paraId="24DB8F35">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3 判定规则 </w:t>
      </w:r>
    </w:p>
    <w:p w14:paraId="2F649C5C">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标准依据 </w:t>
      </w:r>
    </w:p>
    <w:p w14:paraId="0A097D7C">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GB 13735 聚乙烯吹塑农用地面覆盖薄膜 </w:t>
      </w:r>
    </w:p>
    <w:p w14:paraId="1BFE7E5D">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GB/T 4455 农业用聚乙烯吹塑棚膜  </w:t>
      </w:r>
    </w:p>
    <w:p w14:paraId="550292B5">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相关的法律、行政法规、部门规章、规范性文件 </w:t>
      </w:r>
    </w:p>
    <w:p w14:paraId="1608800F">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现行有效的企业标准、团体标准、地方标准及产品明示质量要求 </w:t>
      </w:r>
    </w:p>
    <w:p w14:paraId="0DCA2364">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经检验，检验项目全部合格，判定为被抽查产品所检项目未发现不合格；检验项目中任一项或一项以上不合格，判定为被抽查产品不合格。 </w:t>
      </w:r>
    </w:p>
    <w:p w14:paraId="137B3CAA">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若被检产品明示的质量要求高于本细则中检验项目依据的标准要求时，应按被检产品明示的质量要求判定。 </w:t>
      </w:r>
    </w:p>
    <w:p w14:paraId="67202478">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若被检产品明示的质量要求低于本细则中检验项目依据的强制性标准要求时，应按照强制性标准要求判定。 </w:t>
      </w:r>
    </w:p>
    <w:p w14:paraId="524C0E39">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若被检产品明示的质量要求低于或包含细则中检验项目依据的推荐性标准要求时，应以被检产品明示的质量要求判定，但应在检验报告备注中进行说明。 </w:t>
      </w:r>
    </w:p>
    <w:p w14:paraId="192D9809">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若被检产品明示的质量要求缺少本细则中检验项目依据的强制性标准要求时，应按照强制性标准要求判定。 </w:t>
      </w:r>
    </w:p>
    <w:p w14:paraId="5C31A088">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若被检产品明示的质量要求缺少本细则中检验项目依据的推荐性标准要求时，该项目不参与判定，但应在检验报告备注中进行说明。 </w:t>
      </w:r>
    </w:p>
    <w:p w14:paraId="0B40C800">
      <w:pPr>
        <w:keepNext w:val="0"/>
        <w:keepLines w:val="0"/>
        <w:pageBreakBefore w:val="0"/>
        <w:widowControl/>
        <w:suppressLineNumbers w:val="0"/>
        <w:kinsoku/>
        <w:wordWrap/>
        <w:overflowPunct/>
        <w:topLinePunct w:val="0"/>
        <w:autoSpaceDE/>
        <w:autoSpaceDN/>
        <w:bidi w:val="0"/>
        <w:adjustRightInd/>
        <w:snapToGrid w:val="0"/>
        <w:spacing w:line="50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4 异议复检 </w:t>
      </w:r>
    </w:p>
    <w:p w14:paraId="3E8E2AE0">
      <w:pPr>
        <w:keepNext w:val="0"/>
        <w:keepLines w:val="0"/>
        <w:pageBreakBefore w:val="0"/>
        <w:widowControl/>
        <w:suppressLineNumbers w:val="0"/>
        <w:kinsoku/>
        <w:wordWrap/>
        <w:overflowPunct/>
        <w:topLinePunct w:val="0"/>
        <w:autoSpaceDE/>
        <w:autoSpaceDN/>
        <w:bidi w:val="0"/>
        <w:adjustRightInd/>
        <w:snapToGrid w:val="0"/>
        <w:spacing w:line="50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本细则中确定的全部检验项目，采用备用样品进行复检。</w:t>
      </w:r>
    </w:p>
    <w:p w14:paraId="3D64ADC2">
      <w:pPr>
        <w:keepNext w:val="0"/>
        <w:keepLines w:val="0"/>
        <w:widowControl/>
        <w:suppressLineNumbers w:val="0"/>
        <w:jc w:val="center"/>
        <w:rPr>
          <w:rFonts w:hint="eastAsia" w:ascii="仿宋" w:hAnsi="仿宋" w:eastAsia="仿宋" w:cs="仿宋"/>
          <w:b/>
          <w:bCs/>
          <w:color w:val="000000"/>
          <w:kern w:val="0"/>
          <w:sz w:val="24"/>
          <w:szCs w:val="24"/>
          <w:lang w:val="en-US" w:eastAsia="zh-CN" w:bidi="ar"/>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zYjBlYWJlNDg4MmZiNzhjODllNGNhM2I2ODJkNjEifQ=="/>
  </w:docVars>
  <w:rsids>
    <w:rsidRoot w:val="1A6E76FE"/>
    <w:rsid w:val="02F60780"/>
    <w:rsid w:val="04995E0E"/>
    <w:rsid w:val="06E9609D"/>
    <w:rsid w:val="081E1729"/>
    <w:rsid w:val="09C763BD"/>
    <w:rsid w:val="09FB666F"/>
    <w:rsid w:val="0A186105"/>
    <w:rsid w:val="0E510660"/>
    <w:rsid w:val="11CD6A8C"/>
    <w:rsid w:val="17814AEB"/>
    <w:rsid w:val="17E0690A"/>
    <w:rsid w:val="19BB266E"/>
    <w:rsid w:val="1A6E76FE"/>
    <w:rsid w:val="1CCC2C03"/>
    <w:rsid w:val="21A85E16"/>
    <w:rsid w:val="22B55AF6"/>
    <w:rsid w:val="23CA7AD7"/>
    <w:rsid w:val="269B6DB5"/>
    <w:rsid w:val="277B5E66"/>
    <w:rsid w:val="29863D03"/>
    <w:rsid w:val="29F0770A"/>
    <w:rsid w:val="2B4F0A4B"/>
    <w:rsid w:val="2B6959B7"/>
    <w:rsid w:val="2D7F4F7E"/>
    <w:rsid w:val="30AE0943"/>
    <w:rsid w:val="356E6FE9"/>
    <w:rsid w:val="3D7505C6"/>
    <w:rsid w:val="3E291017"/>
    <w:rsid w:val="3E402881"/>
    <w:rsid w:val="406A78AB"/>
    <w:rsid w:val="418757CC"/>
    <w:rsid w:val="41BB7531"/>
    <w:rsid w:val="4A4D35AA"/>
    <w:rsid w:val="4B5C6801"/>
    <w:rsid w:val="4C750E83"/>
    <w:rsid w:val="57F0260E"/>
    <w:rsid w:val="5C024CC2"/>
    <w:rsid w:val="64124144"/>
    <w:rsid w:val="65717CEA"/>
    <w:rsid w:val="66931B70"/>
    <w:rsid w:val="67007EF1"/>
    <w:rsid w:val="675825F1"/>
    <w:rsid w:val="684649B5"/>
    <w:rsid w:val="6BF85A17"/>
    <w:rsid w:val="6DD17B15"/>
    <w:rsid w:val="6F85759A"/>
    <w:rsid w:val="6FD04B3F"/>
    <w:rsid w:val="75693573"/>
    <w:rsid w:val="7B7E6EF4"/>
    <w:rsid w:val="7C9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Times New Roman" w:hAnsi="Times New Roman" w:eastAsia="仿宋" w:cs="Times New Roman"/>
      <w:kern w:val="2"/>
      <w:sz w:val="28"/>
      <w:szCs w:val="22"/>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1279</Words>
  <Characters>1376</Characters>
  <Lines>0</Lines>
  <Paragraphs>0</Paragraphs>
  <TotalTime>2</TotalTime>
  <ScaleCrop>false</ScaleCrop>
  <LinksUpToDate>false</LinksUpToDate>
  <CharactersWithSpaces>1468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2024-03-04T02:57:00Z</dcterms:created>
  <dc:creator>天正检测</dc:creator>
  <cp:lastModifiedBy>WPS_1510119932</cp:lastModifiedBy>
  <dcterms:modified xsi:type="dcterms:W3CDTF">2024-08-06T07:10:54Z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516A202C0F1D4D21BE08F55A1E07F2DF_11</vt:lpwstr>
  </property>
</Properties>
</file>