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方正小标宋简体"/>
          <w:sz w:val="40"/>
          <w:szCs w:val="48"/>
          <w:highlight w:val="none"/>
        </w:rPr>
      </w:pPr>
      <w:r>
        <w:rPr>
          <w:rFonts w:hint="eastAsia" w:ascii="Times New Roman" w:hAnsi="Times New Roman" w:eastAsia="方正小标宋简体" w:cs="方正小标宋简体"/>
          <w:sz w:val="40"/>
          <w:szCs w:val="48"/>
          <w:highlight w:val="none"/>
        </w:rPr>
        <w:t>关于</w:t>
      </w:r>
      <w:r>
        <w:rPr>
          <w:rFonts w:hint="eastAsia" w:ascii="Times New Roman" w:hAnsi="Times New Roman" w:eastAsia="方正小标宋简体" w:cs="方正小标宋简体"/>
          <w:sz w:val="40"/>
          <w:szCs w:val="48"/>
          <w:highlight w:val="none"/>
          <w:lang w:val="en-US" w:eastAsia="zh-CN"/>
        </w:rPr>
        <w:t>对修改《汶上县公共投资建设项目审计监督管理办法》</w:t>
      </w:r>
      <w:r>
        <w:rPr>
          <w:rFonts w:hint="eastAsia" w:ascii="Times New Roman" w:hAnsi="Times New Roman" w:eastAsia="方正小标宋简体" w:cs="方正小标宋简体"/>
          <w:sz w:val="40"/>
          <w:szCs w:val="48"/>
          <w:highlight w:val="none"/>
        </w:rPr>
        <w:t>公开征求意见的公告</w:t>
      </w:r>
    </w:p>
    <w:p>
      <w:pPr>
        <w:jc w:val="center"/>
        <w:rPr>
          <w:rFonts w:hint="eastAsia" w:ascii="Times New Roman" w:hAnsi="Times New Roman" w:eastAsia="方正小标宋简体" w:cs="方正小标宋简体"/>
          <w:sz w:val="40"/>
          <w:szCs w:val="4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为确保公众对政府制定规范性文件的参与，广泛吸收社会各界对政府行政管理行为的意见和建议，充分发扬民主，反映民意，集中民智，增加工作透明度，不断提高政府规范性文件的制发质量，现将修改</w:t>
      </w:r>
      <w:r>
        <w:rPr>
          <w:rFonts w:hint="eastAsia" w:ascii="Times New Roman" w:hAnsi="Times New Roman" w:eastAsia="仿宋_GB2312" w:cs="仿宋_GB2312"/>
          <w:sz w:val="32"/>
          <w:szCs w:val="32"/>
          <w:highlight w:val="none"/>
          <w:lang w:val="en-US" w:eastAsia="zh-CN"/>
        </w:rPr>
        <w:t>后的</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汶上县公共投资建设项目审计监督管理办法</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（征求意见稿）</w:t>
      </w:r>
      <w:r>
        <w:rPr>
          <w:rFonts w:hint="eastAsia" w:ascii="Times New Roman" w:hAnsi="Times New Roman" w:eastAsia="仿宋_GB2312" w:cs="仿宋_GB2312"/>
          <w:sz w:val="32"/>
          <w:szCs w:val="32"/>
          <w:highlight w:val="none"/>
        </w:rPr>
        <w:t>进行公布，广泛听取社会各界的意见。请提出意见的单位和个人，于</w:t>
      </w:r>
      <w:r>
        <w:rPr>
          <w:rFonts w:hint="eastAsia" w:ascii="Times New Roman" w:hAnsi="Times New Roman" w:eastAsia="仿宋_GB2312" w:cs="仿宋_GB2312"/>
          <w:color w:val="auto"/>
          <w:sz w:val="32"/>
          <w:szCs w:val="32"/>
          <w:highlight w:val="none"/>
        </w:rPr>
        <w:t>2024年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日</w:t>
      </w:r>
      <w:r>
        <w:rPr>
          <w:rFonts w:hint="eastAsia" w:ascii="Times New Roman" w:hAnsi="Times New Roman" w:eastAsia="仿宋_GB2312" w:cs="仿宋_GB2312"/>
          <w:sz w:val="32"/>
          <w:szCs w:val="32"/>
          <w:highlight w:val="none"/>
        </w:rPr>
        <w:t>前通过</w:t>
      </w:r>
      <w:r>
        <w:rPr>
          <w:rFonts w:hint="eastAsia" w:ascii="Times New Roman" w:hAnsi="Times New Roman" w:eastAsia="仿宋_GB2312" w:cs="仿宋_GB2312"/>
          <w:sz w:val="32"/>
          <w:szCs w:val="32"/>
          <w:highlight w:val="none"/>
          <w:lang w:eastAsia="zh-CN"/>
        </w:rPr>
        <w:t>电话或</w:t>
      </w:r>
      <w:r>
        <w:rPr>
          <w:rFonts w:hint="eastAsia" w:ascii="Times New Roman" w:hAnsi="Times New Roman" w:eastAsia="仿宋_GB2312" w:cs="仿宋_GB2312"/>
          <w:sz w:val="32"/>
          <w:szCs w:val="32"/>
          <w:highlight w:val="none"/>
        </w:rPr>
        <w:t>电子邮件形式，将意见反馈汶上</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lang w:val="en-US" w:eastAsia="zh-CN"/>
        </w:rPr>
        <w:t>审计局</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r>
        <w:rPr>
          <w:rFonts w:hint="eastAsia" w:ascii="Times New Roman" w:hAnsi="Times New Roman" w:eastAsia="仿宋_GB2312" w:cs="仿宋_GB2312"/>
          <w:sz w:val="32"/>
          <w:szCs w:val="32"/>
          <w:highlight w:val="none"/>
        </w:rPr>
        <w:t>公开征求意见起止时间：</w:t>
      </w:r>
      <w:r>
        <w:rPr>
          <w:rFonts w:hint="eastAsia" w:ascii="Times New Roman" w:hAnsi="Times New Roman" w:eastAsia="仿宋_GB2312" w:cs="仿宋_GB2312"/>
          <w:color w:val="auto"/>
          <w:sz w:val="32"/>
          <w:szCs w:val="32"/>
          <w:highlight w:val="none"/>
        </w:rPr>
        <w:t>2024年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日—2024年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电子邮箱：</w:t>
      </w:r>
      <w:r>
        <w:rPr>
          <w:rFonts w:hint="eastAsia" w:ascii="Times New Roman" w:hAnsi="Times New Roman" w:eastAsia="仿宋_GB2312" w:cs="仿宋_GB2312"/>
          <w:sz w:val="32"/>
          <w:szCs w:val="32"/>
          <w:highlight w:val="none"/>
          <w:lang w:val="en-US" w:eastAsia="zh-CN"/>
        </w:rPr>
        <w:fldChar w:fldCharType="begin"/>
      </w:r>
      <w:r>
        <w:rPr>
          <w:rFonts w:hint="eastAsia" w:ascii="Times New Roman" w:hAnsi="Times New Roman" w:eastAsia="仿宋_GB2312" w:cs="仿宋_GB2312"/>
          <w:sz w:val="32"/>
          <w:szCs w:val="32"/>
          <w:highlight w:val="none"/>
          <w:lang w:val="en-US" w:eastAsia="zh-CN"/>
        </w:rPr>
        <w:instrText xml:space="preserve"> HYPERLINK "mailto:wsxsjj@ji.shandong.cn。" </w:instrText>
      </w:r>
      <w:r>
        <w:rPr>
          <w:rFonts w:hint="eastAsia" w:ascii="Times New Roman" w:hAnsi="Times New Roman" w:eastAsia="仿宋_GB2312" w:cs="仿宋_GB2312"/>
          <w:sz w:val="32"/>
          <w:szCs w:val="32"/>
          <w:highlight w:val="none"/>
          <w:lang w:val="en-US" w:eastAsia="zh-CN"/>
        </w:rPr>
        <w:fldChar w:fldCharType="separate"/>
      </w:r>
      <w:r>
        <w:rPr>
          <w:rStyle w:val="7"/>
          <w:rFonts w:hint="eastAsia" w:ascii="Times New Roman" w:hAnsi="Times New Roman" w:eastAsia="仿宋_GB2312" w:cs="仿宋_GB2312"/>
          <w:sz w:val="32"/>
          <w:szCs w:val="32"/>
          <w:highlight w:val="none"/>
          <w:lang w:val="en-US" w:eastAsia="zh-CN"/>
        </w:rPr>
        <w:t>wsxsjj@ji.shandong.cn。</w:t>
      </w:r>
      <w:r>
        <w:rPr>
          <w:rFonts w:hint="eastAsia" w:ascii="Times New Roman" w:hAnsi="Times New Roman" w:eastAsia="仿宋_GB2312" w:cs="仿宋_GB2312"/>
          <w:sz w:val="32"/>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地址：</w:t>
      </w:r>
      <w:r>
        <w:rPr>
          <w:rFonts w:hint="eastAsia" w:ascii="Times New Roman" w:hAnsi="Times New Roman" w:eastAsia="仿宋_GB2312" w:cs="仿宋_GB2312"/>
          <w:sz w:val="32"/>
          <w:szCs w:val="32"/>
          <w:highlight w:val="none"/>
          <w:lang w:eastAsia="zh-CN"/>
        </w:rPr>
        <w:t>明星路与政和路交叉口东南角环保大厦</w:t>
      </w:r>
      <w:r>
        <w:rPr>
          <w:rFonts w:hint="eastAsia" w:ascii="Times New Roman" w:hAnsi="Times New Roman" w:eastAsia="仿宋_GB2312" w:cs="仿宋_GB2312"/>
          <w:sz w:val="32"/>
          <w:szCs w:val="32"/>
          <w:highlight w:val="none"/>
          <w:lang w:val="en-US" w:eastAsia="zh-CN"/>
        </w:rPr>
        <w:t>705室。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联系电话：</w:t>
      </w:r>
      <w:r>
        <w:rPr>
          <w:rFonts w:hint="eastAsia" w:ascii="Times New Roman" w:hAnsi="Times New Roman" w:eastAsia="仿宋_GB2312" w:cs="仿宋_GB2312"/>
          <w:sz w:val="32"/>
          <w:szCs w:val="32"/>
          <w:highlight w:val="none"/>
          <w:lang w:val="en-US" w:eastAsia="zh-CN"/>
        </w:rPr>
        <w:t>0537-7212406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附件1：对《汶上县公共投资建设项目审计监督管理办法》作出修改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sz w:val="32"/>
          <w:szCs w:val="32"/>
          <w:highlight w:val="none"/>
          <w:lang w:val="en-US" w:eastAsia="zh-CN"/>
        </w:rPr>
        <w:t>附件2：修改后的《汶上县公共投资建设项目审计监督管理办法》（征求意见稿）</w:t>
      </w:r>
    </w:p>
    <w:p>
      <w:pPr>
        <w:keepNext w:val="0"/>
        <w:keepLines w:val="0"/>
        <w:pageBreakBefore w:val="0"/>
        <w:kinsoku/>
        <w:wordWrap/>
        <w:overflowPunct/>
        <w:topLinePunct w:val="0"/>
        <w:autoSpaceDE/>
        <w:autoSpaceDN/>
        <w:bidi w:val="0"/>
        <w:spacing w:line="580" w:lineRule="exact"/>
        <w:jc w:val="both"/>
        <w:textAlignment w:val="auto"/>
        <w:rPr>
          <w:rFonts w:hint="eastAsia" w:ascii="Times New Roman" w:hAnsi="Times New Roman" w:eastAsia="仿宋_GB2312" w:cs="仿宋_GB2312"/>
          <w:b/>
          <w:bCs/>
          <w:sz w:val="32"/>
          <w:szCs w:val="32"/>
          <w:highlight w:val="none"/>
        </w:rPr>
      </w:pPr>
    </w:p>
    <w:p>
      <w:pPr>
        <w:keepNext w:val="0"/>
        <w:keepLines w:val="0"/>
        <w:pageBreakBefore w:val="0"/>
        <w:kinsoku/>
        <w:wordWrap/>
        <w:overflowPunct/>
        <w:topLinePunct w:val="0"/>
        <w:autoSpaceDE/>
        <w:autoSpaceDN/>
        <w:bidi w:val="0"/>
        <w:spacing w:line="580" w:lineRule="exact"/>
        <w:jc w:val="both"/>
        <w:textAlignment w:val="auto"/>
        <w:rPr>
          <w:rFonts w:hint="eastAsia" w:ascii="Times New Roman" w:hAnsi="Times New Roman" w:eastAsia="仿宋_GB2312" w:cs="仿宋_GB2312"/>
          <w:b/>
          <w:bCs/>
          <w:sz w:val="32"/>
          <w:szCs w:val="32"/>
          <w:highlight w:val="none"/>
        </w:rPr>
      </w:pPr>
    </w:p>
    <w:p>
      <w:pPr>
        <w:pStyle w:val="2"/>
        <w:rPr>
          <w:rFonts w:hint="eastAsia" w:ascii="Times New Roman" w:hAnsi="Times New Roman"/>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default" w:ascii="Times New Roman" w:hAnsi="Times New Roman" w:eastAsia="仿宋_GB2312" w:cs="Times New Roman"/>
          <w:sz w:val="32"/>
          <w:szCs w:val="40"/>
          <w:highlight w:val="none"/>
        </w:rPr>
      </w:pPr>
      <w:r>
        <w:rPr>
          <w:rFonts w:hint="eastAsia" w:ascii="Times New Roman" w:hAnsi="Times New Roman" w:eastAsia="仿宋_GB2312" w:cs="仿宋_GB2312"/>
          <w:b/>
          <w:bCs/>
          <w:sz w:val="32"/>
          <w:szCs w:val="32"/>
          <w:highlight w:val="none"/>
        </w:rPr>
        <w:t>附件1：对《</w:t>
      </w:r>
      <w:r>
        <w:rPr>
          <w:rFonts w:hint="eastAsia" w:ascii="Times New Roman" w:hAnsi="Times New Roman" w:eastAsia="仿宋_GB2312" w:cs="仿宋_GB2312"/>
          <w:b/>
          <w:bCs/>
          <w:sz w:val="32"/>
          <w:szCs w:val="32"/>
          <w:highlight w:val="none"/>
          <w:lang w:val="en-US" w:eastAsia="zh-CN"/>
        </w:rPr>
        <w:t>汶上县公共投资建设项目审计监督管理办法</w:t>
      </w:r>
      <w:r>
        <w:rPr>
          <w:rFonts w:hint="eastAsia" w:ascii="Times New Roman" w:hAnsi="Times New Roman" w:eastAsia="仿宋_GB2312" w:cs="仿宋_GB2312"/>
          <w:b/>
          <w:bCs/>
          <w:sz w:val="32"/>
          <w:szCs w:val="32"/>
          <w:highlight w:val="none"/>
        </w:rPr>
        <w:t>》作出修改</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36"/>
          <w:highlight w:val="none"/>
          <w:lang w:val="en-US" w:eastAsia="zh-CN"/>
        </w:rPr>
        <w:t>第十</w:t>
      </w:r>
      <w:r>
        <w:rPr>
          <w:rFonts w:hint="eastAsia" w:ascii="Times New Roman" w:hAnsi="Times New Roman" w:eastAsia="仿宋_GB2312" w:cs="Times New Roman"/>
          <w:sz w:val="32"/>
          <w:szCs w:val="36"/>
          <w:highlight w:val="none"/>
          <w:lang w:val="en-US" w:eastAsia="zh-CN"/>
        </w:rPr>
        <w:t>四</w:t>
      </w:r>
      <w:r>
        <w:rPr>
          <w:rFonts w:hint="default" w:ascii="Times New Roman" w:hAnsi="Times New Roman" w:eastAsia="仿宋_GB2312" w:cs="Times New Roman"/>
          <w:sz w:val="32"/>
          <w:szCs w:val="36"/>
          <w:highlight w:val="none"/>
          <w:lang w:val="en-US" w:eastAsia="zh-CN"/>
        </w:rPr>
        <w:t>条中的</w:t>
      </w:r>
      <w:r>
        <w:rPr>
          <w:rFonts w:hint="eastAsia" w:ascii="Times New Roman" w:hAnsi="Times New Roman" w:eastAsia="仿宋_GB2312" w:cs="Times New Roman"/>
          <w:sz w:val="32"/>
          <w:szCs w:val="36"/>
          <w:highlight w:val="none"/>
          <w:lang w:val="en-US" w:eastAsia="zh-CN"/>
        </w:rPr>
        <w:t>“公共投资建设项目实行项目审计备案制”</w:t>
      </w:r>
      <w:r>
        <w:rPr>
          <w:rFonts w:hint="default" w:ascii="Times New Roman" w:hAnsi="Times New Roman" w:eastAsia="仿宋_GB2312" w:cs="Times New Roman"/>
          <w:sz w:val="32"/>
          <w:szCs w:val="36"/>
          <w:highlight w:val="none"/>
          <w:lang w:val="en-US" w:eastAsia="zh-CN"/>
        </w:rPr>
        <w:t>修改为</w:t>
      </w:r>
      <w:r>
        <w:rPr>
          <w:rFonts w:hint="eastAsia" w:ascii="Times New Roman" w:hAnsi="Times New Roman" w:eastAsia="仿宋_GB2312" w:cs="Times New Roman"/>
          <w:sz w:val="32"/>
          <w:szCs w:val="36"/>
          <w:highlight w:val="none"/>
          <w:lang w:val="en-US" w:eastAsia="zh-CN"/>
        </w:rPr>
        <w:t>“公共投资建设项目实行项目审计报送制”。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6"/>
          <w:highlight w:val="none"/>
        </w:rPr>
      </w:pPr>
    </w:p>
    <w:p>
      <w:pPr>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_GB2312" w:cs="Times New Roman"/>
          <w:sz w:val="32"/>
          <w:szCs w:val="40"/>
          <w:highlight w:val="none"/>
          <w:lang w:val="en-US" w:eastAsia="zh-CN"/>
        </w:rPr>
        <w:sectPr>
          <w:footerReference r:id="rId3" w:type="default"/>
          <w:pgSz w:w="11906" w:h="16838"/>
          <w:pgMar w:top="2098" w:right="1474" w:bottom="1984" w:left="1587" w:header="851" w:footer="992" w:gutter="0"/>
          <w:pgNumType w:fmt="decimal"/>
          <w:cols w:space="720" w:num="1"/>
          <w:docGrid w:type="lines" w:linePitch="312" w:charSpace="0"/>
        </w:sectPr>
      </w:pPr>
    </w:p>
    <w:p>
      <w:pP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pPr>
        <w:widowControl w:val="0"/>
        <w:numPr>
          <w:ilvl w:val="0"/>
          <w:numId w:val="0"/>
        </w:numPr>
        <w:jc w:val="center"/>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汶上县公共投资建设项目审计监督管理办法</w:t>
      </w:r>
    </w:p>
    <w:p>
      <w:pPr>
        <w:spacing w:line="540" w:lineRule="exact"/>
        <w:jc w:val="center"/>
        <w:rPr>
          <w:rFonts w:hint="eastAsia" w:ascii="Times New Roman" w:hAnsi="Times New Roman" w:eastAsia="楷体" w:cs="楷体"/>
          <w:b/>
          <w:bCs w:val="0"/>
          <w:sz w:val="32"/>
          <w:szCs w:val="36"/>
          <w:highlight w:val="none"/>
        </w:rPr>
      </w:pPr>
      <w:r>
        <w:rPr>
          <w:rFonts w:hint="eastAsia" w:ascii="Times New Roman" w:hAnsi="Times New Roman" w:eastAsia="楷体" w:cs="楷体"/>
          <w:b/>
          <w:bCs w:val="0"/>
          <w:kern w:val="0"/>
          <w:sz w:val="32"/>
          <w:szCs w:val="32"/>
          <w:highlight w:val="none"/>
        </w:rPr>
        <w:t>（</w:t>
      </w:r>
      <w:r>
        <w:rPr>
          <w:rFonts w:hint="eastAsia" w:ascii="Times New Roman" w:hAnsi="Times New Roman" w:eastAsia="楷体" w:cs="楷体"/>
          <w:b/>
          <w:bCs w:val="0"/>
          <w:kern w:val="0"/>
          <w:sz w:val="32"/>
          <w:szCs w:val="32"/>
          <w:highlight w:val="none"/>
          <w:lang w:val="en-US" w:eastAsia="zh-CN"/>
        </w:rPr>
        <w:t>征求意见稿</w:t>
      </w:r>
      <w:r>
        <w:rPr>
          <w:rFonts w:hint="eastAsia" w:ascii="Times New Roman" w:hAnsi="Times New Roman" w:eastAsia="楷体" w:cs="楷体"/>
          <w:b/>
          <w:bCs w:val="0"/>
          <w:kern w:val="0"/>
          <w:sz w:val="32"/>
          <w:szCs w:val="32"/>
          <w:highlight w:val="none"/>
        </w:rPr>
        <w:t>）</w:t>
      </w:r>
    </w:p>
    <w:p>
      <w:pPr>
        <w:widowControl w:val="0"/>
        <w:numPr>
          <w:ilvl w:val="0"/>
          <w:numId w:val="0"/>
        </w:numPr>
        <w:jc w:val="center"/>
        <w:rPr>
          <w:rFonts w:hint="eastAsia" w:ascii="Times New Roman" w:hAnsi="Times New Roman" w:eastAsia="方正小标宋简体" w:cs="方正小标宋简体"/>
          <w:sz w:val="44"/>
          <w:szCs w:val="44"/>
          <w:highlight w:val="none"/>
          <w:lang w:val="en-US" w:eastAsia="zh-CN"/>
        </w:rPr>
      </w:pPr>
    </w:p>
    <w:p>
      <w:pPr>
        <w:spacing w:line="700" w:lineRule="exact"/>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 xml:space="preserve">第一章 </w:t>
      </w:r>
      <w:r>
        <w:rPr>
          <w:rFonts w:ascii="Times New Roman" w:hAnsi="Times New Roman" w:eastAsia="黑体"/>
          <w:sz w:val="32"/>
          <w:szCs w:val="32"/>
          <w:highlight w:val="none"/>
        </w:rPr>
        <w:t xml:space="preserve"> </w:t>
      </w:r>
      <w:r>
        <w:rPr>
          <w:rFonts w:hint="eastAsia" w:ascii="Times New Roman" w:hAnsi="Times New Roman" w:eastAsia="黑体"/>
          <w:sz w:val="32"/>
          <w:szCs w:val="32"/>
          <w:highlight w:val="none"/>
        </w:rPr>
        <w:t>总则</w:t>
      </w:r>
    </w:p>
    <w:p>
      <w:pPr>
        <w:spacing w:line="700" w:lineRule="exact"/>
        <w:jc w:val="center"/>
        <w:rPr>
          <w:rFonts w:ascii="Times New Roman" w:hAnsi="Times New Roman" w:eastAsia="仿宋_GB2312"/>
          <w:sz w:val="32"/>
          <w:szCs w:val="32"/>
          <w:highlight w:val="none"/>
        </w:rPr>
      </w:pP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加强对汶上县公共投资建设项目的审计监督，规范投资行为，提高投资效益，根据《中华人民共和国审计法》《审计署关于进一步完善和规范投资审计工作的意见》《山东省审计厅关于进一步规范和加强投资审计工作的意见》和《济宁市公共投资建设项目审计监督管理办法》等有关规定，结合本县实际，制定本办法。</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本办法所称公共投资建设项目，是指政府、国有企业事业单位投资且拥有实际控制权的建设项目，以及政府与社会合作建设的关系全局性、战略性、基础性的重大公共性、公益性建设项目，具体包括以下项目: </w:t>
      </w:r>
    </w:p>
    <w:p>
      <w:pPr>
        <w:spacing w:line="600" w:lineRule="exact"/>
        <w:ind w:firstLine="787" w:firstLineChars="24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（一）政府或者国有企业事业单位投资占项目总投资的比例超过50%的建设项目；</w:t>
      </w:r>
    </w:p>
    <w:p>
      <w:pPr>
        <w:spacing w:line="600" w:lineRule="exact"/>
        <w:ind w:firstLine="787" w:firstLineChars="24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（二）政府或者国有企业事业单位投资占项目总投资的比例为50%及以下，但政府或者国有企业事业单位拥有项目建设或者运营实际控制权的建设项目；</w:t>
      </w:r>
    </w:p>
    <w:p>
      <w:pPr>
        <w:spacing w:line="600" w:lineRule="exact"/>
        <w:ind w:firstLine="787" w:firstLineChars="24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（三）国有资本占控股或主导地位的企业投资的非生产性重大建设项目；</w:t>
      </w:r>
    </w:p>
    <w:p>
      <w:pPr>
        <w:spacing w:line="600" w:lineRule="exact"/>
        <w:ind w:firstLine="787" w:firstLineChars="24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（四）法律、法规、规章和市、县人民政府规定的其他重大公共投资建设项目。</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汶上县公共投资建设项目的审计监督工作应当遵守本办法。</w:t>
      </w:r>
    </w:p>
    <w:p>
      <w:pPr>
        <w:numPr>
          <w:ilvl w:val="0"/>
          <w:numId w:val="1"/>
        </w:numPr>
        <w:spacing w:line="600" w:lineRule="exact"/>
        <w:ind w:firstLine="630" w:firstLineChars="197"/>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审计机关依法对公共投资建设项目实施审计，独立行使审计监督权，不受其他行政机关、社会团体和个人干涉。 </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发展改革、财政、国资、城乡规划、住房和城乡建设、交通运输、水利、国土资源、环保等有关部门和单位，应当按照各自的职责协助审计机关做好对公共投资建设项目的审计监督工作。</w:t>
      </w:r>
    </w:p>
    <w:p>
      <w:pPr>
        <w:numPr>
          <w:ilvl w:val="0"/>
          <w:numId w:val="1"/>
        </w:numPr>
        <w:spacing w:line="600" w:lineRule="exact"/>
        <w:ind w:left="-2" w:leftChars="-1" w:firstLine="630" w:firstLineChars="197"/>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审计机关和审计人员在公共投资建设项目审计监督中，应客观公正、实事求是、廉洁奉公、保守秘密，遵守回避制度。</w:t>
      </w:r>
    </w:p>
    <w:p>
      <w:pPr>
        <w:spacing w:line="600" w:lineRule="exact"/>
        <w:ind w:left="-3"/>
        <w:rPr>
          <w:rFonts w:ascii="Times New Roman" w:hAnsi="Times New Roman" w:eastAsia="仿宋_GB2312"/>
          <w:sz w:val="32"/>
          <w:szCs w:val="32"/>
          <w:highlight w:val="none"/>
        </w:rPr>
      </w:pPr>
    </w:p>
    <w:p>
      <w:pPr>
        <w:spacing w:line="600" w:lineRule="exact"/>
        <w:ind w:left="-3"/>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 xml:space="preserve">第二章 </w:t>
      </w:r>
      <w:r>
        <w:rPr>
          <w:rFonts w:ascii="Times New Roman" w:hAnsi="Times New Roman" w:eastAsia="黑体"/>
          <w:sz w:val="32"/>
          <w:szCs w:val="32"/>
          <w:highlight w:val="none"/>
        </w:rPr>
        <w:t xml:space="preserve"> </w:t>
      </w:r>
      <w:r>
        <w:rPr>
          <w:rFonts w:hint="eastAsia" w:ascii="Times New Roman" w:hAnsi="Times New Roman" w:eastAsia="黑体"/>
          <w:sz w:val="32"/>
          <w:szCs w:val="32"/>
          <w:highlight w:val="none"/>
        </w:rPr>
        <w:t>审计职责</w:t>
      </w:r>
    </w:p>
    <w:p>
      <w:pPr>
        <w:spacing w:line="600" w:lineRule="exact"/>
        <w:ind w:left="-3"/>
        <w:rPr>
          <w:rFonts w:ascii="Times New Roman" w:hAnsi="Times New Roman" w:eastAsia="仿宋_GB2312"/>
          <w:sz w:val="32"/>
          <w:szCs w:val="32"/>
          <w:highlight w:val="none"/>
        </w:rPr>
      </w:pP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县审计机关对项目投资额400万元以上（含400万元）的公共投资建设项目，结合本县实际，实行全面审计；对400万以下的公共投资建设项目实行随机抽查审计；对县委、县政府安排的重大项目进行跟踪审计。</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审计机关对公共投资建设项目的概（预）算执行、工程结算、绩效情况进行审计或者专项审计调查，重点审计以下内容： </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履行基本建设程序情况；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投资控制和资金管理使用情况；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项目建设管理情况；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有关政策措施执行和规划实施情况；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合同签订、履行及变更情况；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土地利用和征收拆迁补偿安置情况；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设备、物资和材料采购情况；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工程结算情况；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工程财务核算情况；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投资绩效情况；</w:t>
      </w:r>
    </w:p>
    <w:p>
      <w:pPr>
        <w:numPr>
          <w:ilvl w:val="0"/>
          <w:numId w:val="2"/>
        </w:numPr>
        <w:spacing w:line="520" w:lineRule="exact"/>
        <w:ind w:firstLine="633" w:firstLineChars="198"/>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需要重点审计的其他内容。</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实施市审计机关授权的其管辖范围内的公共投资建设项目审计。对市审计机关直接审计汶上县审计机关管辖范围内的公共投资建设项目，</w:t>
      </w:r>
      <w:r>
        <w:rPr>
          <w:rFonts w:ascii="Times New Roman" w:hAnsi="Times New Roman" w:eastAsia="仿宋_GB2312"/>
          <w:sz w:val="32"/>
          <w:szCs w:val="32"/>
          <w:highlight w:val="none"/>
        </w:rPr>
        <w:t>县审计机关</w:t>
      </w:r>
      <w:r>
        <w:rPr>
          <w:rFonts w:hint="eastAsia" w:ascii="Times New Roman" w:hAnsi="Times New Roman" w:eastAsia="仿宋_GB2312"/>
          <w:sz w:val="32"/>
          <w:szCs w:val="32"/>
          <w:highlight w:val="none"/>
        </w:rPr>
        <w:t>做好</w:t>
      </w:r>
      <w:r>
        <w:rPr>
          <w:rFonts w:ascii="Times New Roman" w:hAnsi="Times New Roman" w:eastAsia="仿宋_GB2312"/>
          <w:sz w:val="32"/>
          <w:szCs w:val="32"/>
          <w:highlight w:val="none"/>
        </w:rPr>
        <w:t>配合</w:t>
      </w:r>
      <w:r>
        <w:rPr>
          <w:rFonts w:hint="eastAsia" w:ascii="Times New Roman" w:hAnsi="Times New Roman" w:eastAsia="仿宋_GB2312"/>
          <w:sz w:val="32"/>
          <w:szCs w:val="32"/>
          <w:highlight w:val="none"/>
        </w:rPr>
        <w:t>。对审计</w:t>
      </w:r>
      <w:r>
        <w:rPr>
          <w:rFonts w:ascii="Times New Roman" w:hAnsi="Times New Roman" w:eastAsia="仿宋_GB2312"/>
          <w:sz w:val="32"/>
          <w:szCs w:val="32"/>
          <w:highlight w:val="none"/>
        </w:rPr>
        <w:t>管辖有异议的，</w:t>
      </w:r>
      <w:r>
        <w:rPr>
          <w:rFonts w:hint="eastAsia" w:ascii="Times New Roman" w:hAnsi="Times New Roman" w:eastAsia="仿宋_GB2312"/>
          <w:sz w:val="32"/>
          <w:szCs w:val="32"/>
          <w:highlight w:val="none"/>
        </w:rPr>
        <w:t>报请市</w:t>
      </w:r>
      <w:r>
        <w:rPr>
          <w:rFonts w:ascii="Times New Roman" w:hAnsi="Times New Roman" w:eastAsia="仿宋_GB2312"/>
          <w:sz w:val="32"/>
          <w:szCs w:val="32"/>
          <w:highlight w:val="none"/>
        </w:rPr>
        <w:t>审计机关确定。</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县审计机关应当按照规定向本级人民政府及上级审计机关报告本级政府重大公共投资建设项目审计结果。</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公共投资建设项目的审计对象为公共投资建设项目的建设单位。必要时，延伸审计调查与公共投资建设项目有关的勘察、设计、施工、监理、供货等单位。</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审计机关对公共投资建设项目实施审计监督，不影响公共投资建设项目的正常开展，不影响相关部门和单位依法履行相关合同。</w:t>
      </w:r>
    </w:p>
    <w:p>
      <w:pPr>
        <w:spacing w:line="600" w:lineRule="exact"/>
        <w:rPr>
          <w:rFonts w:ascii="Times New Roman" w:hAnsi="Times New Roman" w:eastAsia="仿宋_GB2312"/>
          <w:sz w:val="32"/>
          <w:szCs w:val="32"/>
          <w:highlight w:val="none"/>
        </w:rPr>
      </w:pPr>
    </w:p>
    <w:p>
      <w:pPr>
        <w:spacing w:line="600" w:lineRule="exact"/>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 xml:space="preserve">第三章 </w:t>
      </w:r>
      <w:r>
        <w:rPr>
          <w:rFonts w:ascii="Times New Roman" w:hAnsi="Times New Roman" w:eastAsia="黑体"/>
          <w:sz w:val="32"/>
          <w:szCs w:val="32"/>
          <w:highlight w:val="none"/>
        </w:rPr>
        <w:t xml:space="preserve"> </w:t>
      </w:r>
      <w:r>
        <w:rPr>
          <w:rFonts w:hint="eastAsia" w:ascii="Times New Roman" w:hAnsi="Times New Roman" w:eastAsia="黑体"/>
          <w:sz w:val="32"/>
          <w:szCs w:val="32"/>
          <w:highlight w:val="none"/>
        </w:rPr>
        <w:t>审计实施</w:t>
      </w:r>
    </w:p>
    <w:p>
      <w:pPr>
        <w:spacing w:line="600" w:lineRule="exact"/>
        <w:rPr>
          <w:rFonts w:ascii="Times New Roman" w:hAnsi="Times New Roman" w:eastAsia="仿宋_GB2312"/>
          <w:sz w:val="32"/>
          <w:szCs w:val="32"/>
          <w:highlight w:val="none"/>
        </w:rPr>
      </w:pP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县审计机关应根据法律、法规、规章规定和本级人民政府要求及上级审计机关工作安排，编制年度公共投资审计项目计划，有计划地开展审计工作。</w:t>
      </w:r>
    </w:p>
    <w:p>
      <w:p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县审计机关编制的公共投资建设项目年度</w:t>
      </w:r>
      <w:r>
        <w:rPr>
          <w:rFonts w:hint="eastAsia" w:ascii="Times New Roman" w:hAnsi="Times New Roman" w:eastAsia="仿宋_GB2312" w:cs="仿宋_GB2312"/>
          <w:sz w:val="32"/>
          <w:szCs w:val="32"/>
          <w:highlight w:val="none"/>
        </w:rPr>
        <w:t>审计计划应当经本级党委审计委员会批准。公共投资建设项目年度审</w:t>
      </w:r>
      <w:r>
        <w:rPr>
          <w:rFonts w:hint="eastAsia" w:ascii="Times New Roman" w:hAnsi="Times New Roman" w:eastAsia="仿宋_GB2312"/>
          <w:sz w:val="32"/>
          <w:szCs w:val="32"/>
          <w:highlight w:val="none"/>
        </w:rPr>
        <w:t>计计划确需调整的，按照原审批程序办理。</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公共投资建设项目实行项目审计</w:t>
      </w:r>
      <w:r>
        <w:rPr>
          <w:rFonts w:hint="eastAsia" w:ascii="Times New Roman" w:hAnsi="Times New Roman" w:eastAsia="仿宋_GB2312"/>
          <w:sz w:val="32"/>
          <w:szCs w:val="32"/>
          <w:highlight w:val="none"/>
          <w:lang w:eastAsia="zh-CN"/>
        </w:rPr>
        <w:t>报送</w:t>
      </w:r>
      <w:r>
        <w:rPr>
          <w:rFonts w:hint="eastAsia" w:ascii="Times New Roman" w:hAnsi="Times New Roman" w:eastAsia="仿宋_GB2312"/>
          <w:sz w:val="32"/>
          <w:szCs w:val="32"/>
          <w:highlight w:val="none"/>
        </w:rPr>
        <w:t>制，建设单位应当及时向县审计机关报送相关资料，在项目立项后报送项目基本情况、在项目完工后报送项目结算审核报告及竣工决算报表等相关资料。</w:t>
      </w:r>
    </w:p>
    <w:p>
      <w:pPr>
        <w:numPr>
          <w:ilvl w:val="0"/>
          <w:numId w:val="1"/>
        </w:numPr>
        <w:spacing w:line="600" w:lineRule="exact"/>
        <w:ind w:firstLine="787" w:firstLineChars="24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被审计单位应配合审计机关对公共投资建设项目实施审计监督，县委、县政府安排的重大公共投资建设项目在建设过程中的重大方案调整、重大工程变更等有可能对工程造价产生较大影响的事项，应当及时告知审计机关，并按照审计机关的要求及时提供相关资料。</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审计机关对公共投资建设项目建设过程中发现的问题，及时向建设单位和相关单位提出意见和建议，督促整改。</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机关和审计人员应当在法定职权范围内开展审计监督工作，不得参与工程项目建设决策与审批、征地拆迁、工程招标、物资采购、质量评价、工程结算、竣工验收等管理活动，杜绝代替建设单位承担结算审核等“以审代结（算）”和“以审代补（偿）”的做法。</w:t>
      </w:r>
    </w:p>
    <w:p>
      <w:pPr>
        <w:numPr>
          <w:ilvl w:val="0"/>
          <w:numId w:val="1"/>
        </w:numPr>
        <w:spacing w:line="600" w:lineRule="exact"/>
        <w:ind w:firstLine="627" w:firstLineChars="196"/>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建设单位应当履行建设项目管理职责，建立健全项目管理制度；公共投资建设项目竣工验收后，按照有关规定编制准确</w:t>
      </w:r>
      <w:r>
        <w:rPr>
          <w:rFonts w:hint="eastAsia" w:ascii="Times New Roman" w:hAnsi="Times New Roman" w:eastAsia="仿宋_GB2312" w:cs="方正仿宋简体"/>
          <w:sz w:val="32"/>
          <w:szCs w:val="32"/>
          <w:highlight w:val="none"/>
        </w:rPr>
        <w:t>、完整的工程结算及竣工决算。</w:t>
      </w:r>
    </w:p>
    <w:p>
      <w:pPr>
        <w:spacing w:line="600" w:lineRule="exact"/>
        <w:ind w:firstLine="624" w:firstLineChars="195"/>
        <w:rPr>
          <w:rFonts w:ascii="Times New Roman" w:hAnsi="Times New Roman" w:eastAsia="仿宋_GB2312"/>
          <w:sz w:val="32"/>
          <w:szCs w:val="32"/>
          <w:highlight w:val="none"/>
        </w:rPr>
      </w:pPr>
      <w:r>
        <w:rPr>
          <w:rFonts w:hint="eastAsia" w:ascii="Times New Roman" w:hAnsi="Times New Roman" w:eastAsia="仿宋_GB2312" w:cs="方正仿宋简体"/>
          <w:sz w:val="32"/>
          <w:szCs w:val="32"/>
          <w:highlight w:val="none"/>
        </w:rPr>
        <w:t>建设单位委托的中介机构及专业人员，要符合国家相关资质，对其所审计项目的真实性、合法性负责。建设单位对聘用的社会中介及专业人员出具的结论性文件负责。审计机关对建设单位聘用的中介机构审计的公共建设项目进行审计监督。</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县审计机关聘用的社会中介机构或者专业人员应对出具的工作结果的真实性、合法性负责，县审计机关对利用社会中介机构或者专业人员的工作结果所形成的审计结论负责。</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县审计机关实施公共投资建设项目审计，聘用社会中介机构和符合审计职业要求的相关专业人员的费用，列入本级财政预算。</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审计机关应运用与公共投资建设项目有关的数据信息，创新大数据审计技术方法，利用云计算、大数据和互联网等信息新技术手段开展公共投资建设项目审计。</w:t>
      </w:r>
    </w:p>
    <w:p>
      <w:pPr>
        <w:spacing w:line="600" w:lineRule="exact"/>
        <w:rPr>
          <w:rFonts w:ascii="Times New Roman" w:hAnsi="Times New Roman" w:eastAsia="仿宋_GB2312"/>
          <w:sz w:val="32"/>
          <w:szCs w:val="32"/>
          <w:highlight w:val="none"/>
        </w:rPr>
      </w:pPr>
    </w:p>
    <w:p>
      <w:pPr>
        <w:spacing w:line="600" w:lineRule="exact"/>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 xml:space="preserve">第四章 </w:t>
      </w:r>
      <w:r>
        <w:rPr>
          <w:rFonts w:ascii="Times New Roman" w:hAnsi="Times New Roman" w:eastAsia="黑体"/>
          <w:sz w:val="32"/>
          <w:szCs w:val="32"/>
          <w:highlight w:val="none"/>
        </w:rPr>
        <w:t xml:space="preserve"> </w:t>
      </w:r>
      <w:r>
        <w:rPr>
          <w:rFonts w:hint="eastAsia" w:ascii="Times New Roman" w:hAnsi="Times New Roman" w:eastAsia="黑体"/>
          <w:sz w:val="32"/>
          <w:szCs w:val="32"/>
          <w:highlight w:val="none"/>
        </w:rPr>
        <w:t>审计结果运用和执行</w:t>
      </w:r>
    </w:p>
    <w:p>
      <w:pPr>
        <w:spacing w:line="600" w:lineRule="exact"/>
        <w:rPr>
          <w:rFonts w:ascii="Times New Roman" w:hAnsi="Times New Roman" w:eastAsia="仿宋_GB2312"/>
          <w:sz w:val="32"/>
          <w:szCs w:val="32"/>
          <w:highlight w:val="none"/>
        </w:rPr>
      </w:pP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对</w:t>
      </w:r>
      <w:r>
        <w:rPr>
          <w:rFonts w:ascii="Times New Roman" w:hAnsi="Times New Roman" w:eastAsia="仿宋_GB2312"/>
          <w:sz w:val="32"/>
          <w:szCs w:val="32"/>
          <w:highlight w:val="none"/>
        </w:rPr>
        <w:t>平等民事主体</w:t>
      </w:r>
      <w:r>
        <w:rPr>
          <w:rFonts w:hint="eastAsia" w:ascii="Times New Roman" w:hAnsi="Times New Roman" w:eastAsia="仿宋_GB2312"/>
          <w:sz w:val="32"/>
          <w:szCs w:val="32"/>
          <w:highlight w:val="none"/>
        </w:rPr>
        <w:t>在合同中约定采用审计结果作为竣工结算依据的，审计机关应依</w:t>
      </w:r>
      <w:r>
        <w:rPr>
          <w:rFonts w:hint="eastAsia" w:ascii="Times New Roman" w:hAnsi="Times New Roman" w:eastAsia="仿宋_GB2312" w:cs="仿宋_GB2312"/>
          <w:sz w:val="32"/>
          <w:szCs w:val="32"/>
          <w:highlight w:val="none"/>
        </w:rPr>
        <w:t>照</w:t>
      </w:r>
      <w:r>
        <w:rPr>
          <w:rFonts w:hint="eastAsia" w:ascii="Times New Roman" w:hAnsi="Times New Roman" w:eastAsia="仿宋_GB2312" w:cs="仿宋_GB2312"/>
          <w:sz w:val="32"/>
          <w:szCs w:val="32"/>
          <w:highlight w:val="none"/>
          <w:lang w:val="en-US" w:eastAsia="zh-CN"/>
        </w:rPr>
        <w:t>民法典</w:t>
      </w:r>
      <w:r>
        <w:rPr>
          <w:rFonts w:hint="eastAsia" w:ascii="Times New Roman" w:hAnsi="Times New Roman" w:eastAsia="仿宋_GB2312" w:cs="仿宋_GB2312"/>
          <w:sz w:val="32"/>
          <w:szCs w:val="32"/>
          <w:highlight w:val="none"/>
        </w:rPr>
        <w:t>等有</w:t>
      </w:r>
      <w:r>
        <w:rPr>
          <w:rFonts w:hint="eastAsia" w:ascii="Times New Roman" w:hAnsi="Times New Roman" w:eastAsia="仿宋_GB2312"/>
          <w:sz w:val="32"/>
          <w:szCs w:val="32"/>
          <w:highlight w:val="none"/>
        </w:rPr>
        <w:t>关规定，尊重双方意愿。</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审计项目结束后，审计机关应依法独立出具公共投资建设项目审计报告，对审计发现的结算不实以及其他违反财政收支、财务收支规定等问题，应当在法定职权范围内依法作出处理、处罚的审计决定，责令建设单位整改；对审计发现的违纪违法、损失浪费等问题线索，应依法移送有关部门处理。</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被审计单位应依法执行审计决定。对审计机关作出的有关财政收支的审计决定不服的，可以自审计决定送达之日起60日内提出书面申请，提请审计机关的本级人民政府裁决。本级人民政府的裁决为最终决定。</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除本办法第二十三条规定的可以提请裁决的审计决定外，被审计单位对县审计机关作出的其他审计决定不服的，可以依法申请行政复议或者提起行政诉讼。</w:t>
      </w:r>
    </w:p>
    <w:p>
      <w:pPr>
        <w:spacing w:line="600" w:lineRule="exact"/>
        <w:rPr>
          <w:rFonts w:ascii="Times New Roman" w:hAnsi="Times New Roman" w:eastAsia="仿宋_GB2312"/>
          <w:sz w:val="32"/>
          <w:szCs w:val="32"/>
          <w:highlight w:val="none"/>
        </w:rPr>
      </w:pPr>
    </w:p>
    <w:p>
      <w:pPr>
        <w:spacing w:line="600" w:lineRule="exact"/>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 xml:space="preserve">第五章 </w:t>
      </w:r>
      <w:r>
        <w:rPr>
          <w:rFonts w:ascii="Times New Roman" w:hAnsi="Times New Roman" w:eastAsia="黑体"/>
          <w:sz w:val="32"/>
          <w:szCs w:val="32"/>
          <w:highlight w:val="none"/>
        </w:rPr>
        <w:t xml:space="preserve"> </w:t>
      </w:r>
      <w:r>
        <w:rPr>
          <w:rFonts w:hint="eastAsia" w:ascii="Times New Roman" w:hAnsi="Times New Roman" w:eastAsia="黑体"/>
          <w:sz w:val="32"/>
          <w:szCs w:val="32"/>
          <w:highlight w:val="none"/>
        </w:rPr>
        <w:t>责任追究</w:t>
      </w:r>
    </w:p>
    <w:p>
      <w:pPr>
        <w:spacing w:line="600" w:lineRule="exact"/>
        <w:rPr>
          <w:rFonts w:ascii="Times New Roman" w:hAnsi="Times New Roman" w:eastAsia="仿宋_GB2312"/>
          <w:sz w:val="32"/>
          <w:szCs w:val="32"/>
          <w:highlight w:val="none"/>
        </w:rPr>
      </w:pP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被审计单位拒绝、拖延提供与审计事项有关的资料，或者提供的资料不真实、不完整，或者拒绝、阻碍检查的，由县审计机关依据《中华人民共和国审计法实施条例》的规定，责令改正，可以通报批评，给予警告；拒不改正的，对被审计单位可以处5万元以下的罚款，对直接负责的主管人员和其他直接责任人员，可以处2万元以下的罚款。县审计机关认为应当给予处分的，及时向有关主管机关或者单位提出给予处分的建议；涉嫌犯罪的，依法追究刑事责任。</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pPr>
        <w:numPr>
          <w:ilvl w:val="0"/>
          <w:numId w:val="3"/>
        </w:num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截留、挪用国家建设资金；</w:t>
      </w:r>
    </w:p>
    <w:p>
      <w:pPr>
        <w:numPr>
          <w:ilvl w:val="0"/>
          <w:numId w:val="3"/>
        </w:num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以虚报、冒领、关联交易等手段骗取国家建设资金；</w:t>
      </w:r>
    </w:p>
    <w:p>
      <w:pPr>
        <w:numPr>
          <w:ilvl w:val="0"/>
          <w:numId w:val="3"/>
        </w:num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违反规定超概（预）算投资；</w:t>
      </w:r>
    </w:p>
    <w:p>
      <w:pPr>
        <w:numPr>
          <w:ilvl w:val="0"/>
          <w:numId w:val="3"/>
        </w:num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虚列投资完成额；</w:t>
      </w:r>
    </w:p>
    <w:p>
      <w:pPr>
        <w:numPr>
          <w:ilvl w:val="0"/>
          <w:numId w:val="3"/>
        </w:num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其他违反国家投资建设项目有关规定的行为。</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聘用的社会中介机构或者符合审计职业要求的专业人员拒不服从监督管理的，相关社会中介机构、专业人员在审计中未恪守职业准则、执业规范，违反有关法律、法规、规章的，县审计机关应当停止其承担的工作，依照规定作出相应的处理。 </w:t>
      </w:r>
    </w:p>
    <w:p>
      <w:pPr>
        <w:numPr>
          <w:ilvl w:val="0"/>
          <w:numId w:val="1"/>
        </w:numPr>
        <w:spacing w:line="600" w:lineRule="exact"/>
        <w:ind w:firstLine="627" w:firstLineChars="196"/>
        <w:rPr>
          <w:rFonts w:ascii="Times New Roman" w:hAnsi="Times New Roman" w:eastAsia="仿宋_GB2312"/>
          <w:sz w:val="32"/>
          <w:szCs w:val="32"/>
          <w:highlight w:val="none"/>
        </w:rPr>
      </w:pPr>
      <w:r>
        <w:rPr>
          <w:rFonts w:hint="eastAsia" w:ascii="Times New Roman" w:hAnsi="Times New Roman" w:eastAsia="仿宋_GB2312" w:cs="仿宋_GB2312"/>
          <w:sz w:val="32"/>
          <w:szCs w:val="32"/>
          <w:highlight w:val="none"/>
        </w:rPr>
        <w:t>审计人员在公共投资建设项目审计中滥用职权、徇私舞弊、玩忽职守，未构成犯罪的，由其所在单位或上级机关依法给予处分；涉嫌犯罪的，依法追究刑事责任。</w:t>
      </w:r>
    </w:p>
    <w:p>
      <w:pPr>
        <w:spacing w:line="600" w:lineRule="exact"/>
        <w:rPr>
          <w:rFonts w:ascii="Times New Roman" w:hAnsi="Times New Roman" w:eastAsia="仿宋_GB2312"/>
          <w:sz w:val="32"/>
          <w:szCs w:val="32"/>
          <w:highlight w:val="none"/>
        </w:rPr>
      </w:pPr>
    </w:p>
    <w:p>
      <w:pPr>
        <w:spacing w:line="600" w:lineRule="exact"/>
        <w:jc w:val="center"/>
        <w:rPr>
          <w:rFonts w:ascii="Times New Roman" w:hAnsi="Times New Roman" w:eastAsia="黑体"/>
          <w:sz w:val="32"/>
          <w:szCs w:val="32"/>
          <w:highlight w:val="none"/>
        </w:rPr>
      </w:pPr>
      <w:r>
        <w:rPr>
          <w:rFonts w:hint="eastAsia" w:ascii="Times New Roman" w:hAnsi="Times New Roman" w:eastAsia="黑体"/>
          <w:sz w:val="32"/>
          <w:szCs w:val="32"/>
          <w:highlight w:val="none"/>
        </w:rPr>
        <w:t xml:space="preserve">第六章 </w:t>
      </w:r>
      <w:r>
        <w:rPr>
          <w:rFonts w:ascii="Times New Roman" w:hAnsi="Times New Roman" w:eastAsia="黑体"/>
          <w:sz w:val="32"/>
          <w:szCs w:val="32"/>
          <w:highlight w:val="none"/>
        </w:rPr>
        <w:t xml:space="preserve"> </w:t>
      </w:r>
      <w:r>
        <w:rPr>
          <w:rFonts w:hint="eastAsia" w:ascii="Times New Roman" w:hAnsi="Times New Roman" w:eastAsia="黑体"/>
          <w:sz w:val="32"/>
          <w:szCs w:val="32"/>
          <w:highlight w:val="none"/>
        </w:rPr>
        <w:t>附则</w:t>
      </w:r>
    </w:p>
    <w:p>
      <w:pPr>
        <w:spacing w:line="600" w:lineRule="exact"/>
        <w:rPr>
          <w:rFonts w:ascii="Times New Roman" w:hAnsi="Times New Roman" w:eastAsia="仿宋_GB2312"/>
          <w:sz w:val="32"/>
          <w:szCs w:val="32"/>
          <w:highlight w:val="none"/>
        </w:rPr>
      </w:pPr>
    </w:p>
    <w:p>
      <w:pPr>
        <w:numPr>
          <w:ilvl w:val="0"/>
          <w:numId w:val="1"/>
        </w:numPr>
        <w:spacing w:line="600" w:lineRule="exact"/>
        <w:ind w:firstLine="614"/>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仿宋_GB2312"/>
          <w:sz w:val="32"/>
          <w:szCs w:val="32"/>
          <w:highlight w:val="none"/>
        </w:rPr>
        <w:t>本办法自</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日施行，有效期至</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w:t>
      </w:r>
      <w:bookmarkStart w:id="0" w:name="_GoBack"/>
      <w:bookmarkEnd w:id="0"/>
      <w:r>
        <w:rPr>
          <w:rFonts w:hint="eastAsia" w:ascii="Times New Roman" w:hAnsi="Times New Roman" w:eastAsia="仿宋_GB2312" w:cs="仿宋_GB2312"/>
          <w:sz w:val="32"/>
          <w:szCs w:val="32"/>
          <w:highlight w:val="none"/>
        </w:rPr>
        <w:t>日。自本办法施行之日起，《汶上县政府投资建设项目审计管理办法》（汶政发〔2009〕49号）同时废止。</w:t>
      </w: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ti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3813F"/>
    <w:multiLevelType w:val="singleLevel"/>
    <w:tmpl w:val="DAC3813F"/>
    <w:lvl w:ilvl="0" w:tentative="0">
      <w:start w:val="1"/>
      <w:numFmt w:val="chineseCounting"/>
      <w:suff w:val="nothing"/>
      <w:lvlText w:val="（%1）"/>
      <w:lvlJc w:val="left"/>
      <w:pPr>
        <w:ind w:left="626" w:firstLine="0"/>
      </w:pPr>
      <w:rPr>
        <w:rFonts w:hint="eastAsia"/>
      </w:rPr>
    </w:lvl>
  </w:abstractNum>
  <w:abstractNum w:abstractNumId="1">
    <w:nsid w:val="5949E0E2"/>
    <w:multiLevelType w:val="singleLevel"/>
    <w:tmpl w:val="5949E0E2"/>
    <w:lvl w:ilvl="0" w:tentative="0">
      <w:start w:val="1"/>
      <w:numFmt w:val="chineseCounting"/>
      <w:suff w:val="space"/>
      <w:lvlText w:val="第%1条"/>
      <w:lvlJc w:val="left"/>
      <w:rPr>
        <w:rFonts w:hint="eastAsia" w:ascii="黑体" w:hAnsi="黑体" w:eastAsia="黑体" w:cs="黑体"/>
        <w:i w:val="0"/>
        <w:iCs w:val="0"/>
        <w:color w:val="000000" w:themeColor="text1"/>
        <w14:textFill>
          <w14:solidFill>
            <w14:schemeClr w14:val="tx1"/>
          </w14:solidFill>
        </w14:textFill>
      </w:rPr>
    </w:lvl>
  </w:abstractNum>
  <w:abstractNum w:abstractNumId="2">
    <w:nsid w:val="5949EF85"/>
    <w:multiLevelType w:val="singleLevel"/>
    <w:tmpl w:val="5949EF85"/>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ODE4YzEwYzdjMGEzNTM1NWQ5NmViNzA4OGQ5NjkifQ=="/>
  </w:docVars>
  <w:rsids>
    <w:rsidRoot w:val="00000000"/>
    <w:rsid w:val="02DD028B"/>
    <w:rsid w:val="08786828"/>
    <w:rsid w:val="0E426340"/>
    <w:rsid w:val="128441C8"/>
    <w:rsid w:val="1F6C588A"/>
    <w:rsid w:val="275E6B5C"/>
    <w:rsid w:val="28774930"/>
    <w:rsid w:val="29DC5F2A"/>
    <w:rsid w:val="35634750"/>
    <w:rsid w:val="36314C16"/>
    <w:rsid w:val="3905278B"/>
    <w:rsid w:val="3DD516A1"/>
    <w:rsid w:val="401B304B"/>
    <w:rsid w:val="4096367D"/>
    <w:rsid w:val="41591588"/>
    <w:rsid w:val="46CE59A3"/>
    <w:rsid w:val="49BB39DB"/>
    <w:rsid w:val="4AB20913"/>
    <w:rsid w:val="4B623495"/>
    <w:rsid w:val="55F86BD7"/>
    <w:rsid w:val="56222E54"/>
    <w:rsid w:val="5CA7626E"/>
    <w:rsid w:val="5EB7130C"/>
    <w:rsid w:val="5EBB7FE7"/>
    <w:rsid w:val="61E5245C"/>
    <w:rsid w:val="65590316"/>
    <w:rsid w:val="664E406E"/>
    <w:rsid w:val="66DD706B"/>
    <w:rsid w:val="671604B0"/>
    <w:rsid w:val="6C47110C"/>
    <w:rsid w:val="6DC8374F"/>
    <w:rsid w:val="75796045"/>
    <w:rsid w:val="76A87FEA"/>
    <w:rsid w:val="790F66F2"/>
    <w:rsid w:val="7B4213F6"/>
    <w:rsid w:val="7BD874D0"/>
    <w:rsid w:val="7C6A0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next w:val="1"/>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Body Text First Indent 2"/>
    <w:next w:val="1"/>
    <w:qFormat/>
    <w:uiPriority w:val="0"/>
    <w:pPr>
      <w:widowControl w:val="0"/>
      <w:spacing w:before="240" w:line="360" w:lineRule="auto"/>
      <w:ind w:firstLine="420" w:firstLineChars="200"/>
      <w:jc w:val="both"/>
    </w:pPr>
    <w:rPr>
      <w:rFonts w:ascii="Times New Roman" w:hAnsi="Calibri" w:eastAsia="宋体" w:cs="Times New Roman"/>
      <w:kern w:val="2"/>
      <w:sz w:val="24"/>
      <w:szCs w:val="24"/>
      <w:lang w:val="en-US" w:eastAsia="zh-CN" w:bidi="ar-SA"/>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3640</Words>
  <Characters>3687</Characters>
  <Lines>0</Lines>
  <Paragraphs>0</Paragraphs>
  <TotalTime>23</TotalTime>
  <ScaleCrop>false</ScaleCrop>
  <LinksUpToDate>false</LinksUpToDate>
  <CharactersWithSpaces>3707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2024-07-18T09:44:00Z</dcterms:created>
  <dc:creator>63421</dc:creator>
  <cp:lastModifiedBy>Administrator</cp:lastModifiedBy>
  <dcterms:modified xsi:type="dcterms:W3CDTF">2024-09-09T01:41:09Z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5E2B8959157B4822B6D8F2CC9BAF172B_12</vt:lpwstr>
  </property>
</Properties>
</file>