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5A3D3">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汶上县综合行政执法局</w:t>
      </w:r>
    </w:p>
    <w:p w14:paraId="73AC7D28">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2021年度法治政府建设报告</w:t>
      </w:r>
    </w:p>
    <w:p w14:paraId="2AC39E9C">
      <w:pPr>
        <w:spacing w:line="560" w:lineRule="exact"/>
        <w:jc w:val="center"/>
        <w:rPr>
          <w:rFonts w:hint="default" w:ascii="方正小标宋简体" w:hAnsi="方正小标宋简体" w:eastAsia="方正小标宋简体" w:cs="方正小标宋简体"/>
          <w:sz w:val="44"/>
          <w:szCs w:val="44"/>
          <w:lang w:val="en-US" w:eastAsia="zh-CN"/>
        </w:rPr>
      </w:pPr>
    </w:p>
    <w:p w14:paraId="5AD5939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一年来，在县委、县政府的正确领导下</w:t>
      </w:r>
      <w:r>
        <w:rPr>
          <w:rFonts w:hint="eastAsia" w:ascii="仿宋_GB2312" w:eastAsia="仿宋_GB2312"/>
          <w:sz w:val="32"/>
          <w:szCs w:val="32"/>
          <w:lang w:eastAsia="zh-CN"/>
        </w:rPr>
        <w:t>和</w:t>
      </w:r>
      <w:r>
        <w:rPr>
          <w:rFonts w:hint="eastAsia" w:ascii="仿宋_GB2312" w:eastAsia="仿宋_GB2312"/>
          <w:sz w:val="32"/>
          <w:szCs w:val="32"/>
        </w:rPr>
        <w:t>县委依法治县委员会具体指导下，我局按照依法治县的工作部署，着力提高综合行政执法队伍依法行政的能力和水平，全面推动法治单位建设，有力地促进了我局法治工作的开展</w:t>
      </w:r>
      <w:r>
        <w:rPr>
          <w:rFonts w:hint="eastAsia" w:ascii="仿宋_GB2312" w:eastAsia="仿宋_GB2312"/>
          <w:sz w:val="32"/>
          <w:szCs w:val="32"/>
          <w:lang w:eastAsia="zh-CN"/>
        </w:rPr>
        <w:t>，并被济宁市委全面治市委员会评为全面依法治市工作表现突出单位</w:t>
      </w:r>
      <w:r>
        <w:rPr>
          <w:rFonts w:hint="eastAsia" w:ascii="仿宋_GB2312" w:eastAsia="仿宋_GB2312"/>
          <w:sz w:val="32"/>
          <w:szCs w:val="32"/>
        </w:rPr>
        <w:t>。</w:t>
      </w:r>
    </w:p>
    <w:p w14:paraId="628F24F7">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w:t>
      </w:r>
      <w:r>
        <w:rPr>
          <w:rFonts w:hint="eastAsia" w:ascii="黑体" w:hAnsi="黑体" w:eastAsia="黑体"/>
          <w:sz w:val="32"/>
          <w:szCs w:val="32"/>
          <w:lang w:eastAsia="zh-CN"/>
        </w:rPr>
        <w:t>法治</w:t>
      </w:r>
      <w:r>
        <w:rPr>
          <w:rFonts w:hint="eastAsia" w:ascii="黑体" w:hAnsi="黑体" w:eastAsia="黑体"/>
          <w:sz w:val="32"/>
          <w:szCs w:val="32"/>
          <w:lang w:val="en-US" w:eastAsia="zh-CN"/>
        </w:rPr>
        <w:t>政府</w:t>
      </w:r>
      <w:r>
        <w:rPr>
          <w:rFonts w:hint="eastAsia" w:ascii="黑体" w:hAnsi="黑体" w:eastAsia="黑体"/>
          <w:sz w:val="32"/>
          <w:szCs w:val="32"/>
          <w:lang w:eastAsia="zh-CN"/>
        </w:rPr>
        <w:t>建设工作开展</w:t>
      </w:r>
      <w:r>
        <w:rPr>
          <w:rFonts w:hint="eastAsia" w:ascii="黑体" w:hAnsi="黑体" w:eastAsia="黑体"/>
          <w:sz w:val="32"/>
          <w:szCs w:val="32"/>
        </w:rPr>
        <w:t>情况</w:t>
      </w:r>
    </w:p>
    <w:p w14:paraId="58C9526C">
      <w:pPr>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（一）贯彻落实主要负责人履行推进</w:t>
      </w:r>
      <w:r>
        <w:rPr>
          <w:rFonts w:hint="eastAsia" w:ascii="楷体_GB2312" w:eastAsia="楷体_GB2312"/>
          <w:sz w:val="32"/>
          <w:szCs w:val="32"/>
          <w:lang w:eastAsia="zh-CN"/>
        </w:rPr>
        <w:t>法治政府建设</w:t>
      </w:r>
      <w:r>
        <w:rPr>
          <w:rFonts w:hint="eastAsia" w:ascii="楷体_GB2312" w:eastAsia="楷体_GB2312"/>
          <w:sz w:val="32"/>
          <w:szCs w:val="32"/>
        </w:rPr>
        <w:t>第一责任人职责</w:t>
      </w:r>
      <w:r>
        <w:rPr>
          <w:rFonts w:hint="eastAsia" w:ascii="楷体_GB2312" w:eastAsia="楷体_GB2312"/>
          <w:sz w:val="32"/>
          <w:szCs w:val="32"/>
          <w:lang w:eastAsia="zh-CN"/>
        </w:rPr>
        <w:t>，</w:t>
      </w:r>
      <w:r>
        <w:rPr>
          <w:rFonts w:hint="eastAsia" w:ascii="楷体_GB2312" w:eastAsia="楷体_GB2312"/>
          <w:sz w:val="32"/>
          <w:szCs w:val="32"/>
        </w:rPr>
        <w:t>推进重大事项依法决策</w:t>
      </w:r>
    </w:p>
    <w:p w14:paraId="58133C5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照要求，我局高度重视法治单位建设，将依法治县、依法行政工作纳入本单位年度绩效考核，层层压实责任，规范依法行政。积极完成上级交办法治政府建设工作任务，落实法律顾问制度，重大事项坚持征询法律顾问意见，推动</w:t>
      </w:r>
      <w:r>
        <w:rPr>
          <w:rFonts w:hint="eastAsia" w:ascii="仿宋_GB2312" w:eastAsia="仿宋_GB2312"/>
          <w:sz w:val="32"/>
          <w:szCs w:val="32"/>
          <w:lang w:eastAsia="zh-CN"/>
        </w:rPr>
        <w:t>法治政府建设</w:t>
      </w:r>
      <w:r>
        <w:rPr>
          <w:rFonts w:hint="eastAsia" w:ascii="仿宋_GB2312" w:eastAsia="仿宋_GB2312"/>
          <w:sz w:val="32"/>
          <w:szCs w:val="32"/>
        </w:rPr>
        <w:t>。加强内部管理，规范行政执法行为，完善了重大行政决策集体讨论、规范执法程序等相关制度，严格执行行政执法过错责任追究制</w:t>
      </w:r>
      <w:r>
        <w:rPr>
          <w:rFonts w:hint="eastAsia" w:ascii="仿宋_GB2312" w:eastAsia="仿宋_GB2312"/>
          <w:sz w:val="32"/>
          <w:szCs w:val="32"/>
          <w:lang w:eastAsia="zh-CN"/>
        </w:rPr>
        <w:t>，</w:t>
      </w:r>
      <w:r>
        <w:rPr>
          <w:rFonts w:hint="eastAsia" w:ascii="仿宋_GB2312" w:eastAsia="仿宋_GB2312"/>
          <w:sz w:val="32"/>
          <w:szCs w:val="32"/>
        </w:rPr>
        <w:t>确保我局的执法行为合法合规</w:t>
      </w:r>
      <w:r>
        <w:rPr>
          <w:rFonts w:hint="eastAsia" w:ascii="仿宋_GB2312" w:eastAsia="仿宋_GB2312"/>
          <w:sz w:val="32"/>
          <w:szCs w:val="32"/>
          <w:lang w:eastAsia="zh-CN"/>
        </w:rPr>
        <w:t>。</w:t>
      </w:r>
    </w:p>
    <w:p w14:paraId="49DAA93E">
      <w:pPr>
        <w:spacing w:line="560" w:lineRule="exact"/>
        <w:ind w:firstLine="640" w:firstLineChars="200"/>
        <w:rPr>
          <w:rFonts w:hint="eastAsia" w:ascii="楷体_GB2312" w:eastAsia="楷体_GB2312"/>
          <w:sz w:val="32"/>
          <w:szCs w:val="32"/>
          <w:lang w:eastAsia="zh-CN"/>
        </w:rPr>
      </w:pPr>
      <w:r>
        <w:rPr>
          <w:rFonts w:hint="eastAsia" w:ascii="楷体_GB2312" w:eastAsia="楷体_GB2312"/>
          <w:sz w:val="32"/>
          <w:szCs w:val="32"/>
        </w:rPr>
        <w:t>（二）带头学习法治理论和法律知识，提高法治思维和依法办事、依法行政能力</w:t>
      </w:r>
      <w:r>
        <w:rPr>
          <w:rFonts w:hint="eastAsia" w:ascii="楷体_GB2312" w:eastAsia="楷体_GB2312"/>
          <w:sz w:val="32"/>
          <w:szCs w:val="32"/>
          <w:lang w:eastAsia="zh-CN"/>
        </w:rPr>
        <w:t>。</w:t>
      </w:r>
    </w:p>
    <w:p w14:paraId="3D00A8C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年，通过召开局党组会、干部职工大会、党支部大会、党小组会等形式，</w:t>
      </w:r>
      <w:r>
        <w:rPr>
          <w:rFonts w:hint="eastAsia" w:ascii="仿宋_GB2312" w:eastAsia="仿宋_GB2312"/>
          <w:sz w:val="32"/>
          <w:szCs w:val="32"/>
          <w:lang w:eastAsia="zh-CN"/>
        </w:rPr>
        <w:t>集中</w:t>
      </w:r>
      <w:r>
        <w:rPr>
          <w:rFonts w:hint="eastAsia" w:ascii="仿宋_GB2312" w:eastAsia="仿宋_GB2312"/>
          <w:sz w:val="32"/>
          <w:szCs w:val="32"/>
        </w:rPr>
        <w:t>开展对习近平新时代中国特色社会主义思想、公共法律知识、行业内相关法律法规知识的学习，将法治理论学习和法律知识纳入</w:t>
      </w:r>
      <w:r>
        <w:rPr>
          <w:rFonts w:hint="eastAsia" w:ascii="仿宋_GB2312" w:eastAsia="仿宋_GB2312"/>
          <w:sz w:val="32"/>
          <w:szCs w:val="32"/>
          <w:lang w:eastAsia="zh-CN"/>
        </w:rPr>
        <w:t>局党</w:t>
      </w:r>
      <w:r>
        <w:rPr>
          <w:rFonts w:hint="eastAsia" w:ascii="仿宋_GB2312" w:eastAsia="仿宋_GB2312"/>
          <w:sz w:val="32"/>
          <w:szCs w:val="32"/>
        </w:rPr>
        <w:t>组学习计划和法律培训工作</w:t>
      </w:r>
      <w:r>
        <w:rPr>
          <w:rFonts w:hint="eastAsia" w:ascii="仿宋_GB2312" w:eastAsia="仿宋_GB2312"/>
          <w:sz w:val="32"/>
          <w:szCs w:val="32"/>
          <w:lang w:eastAsia="zh-CN"/>
        </w:rPr>
        <w:t>，组织执法人员进行业务法律法规考试、测试，</w:t>
      </w:r>
      <w:r>
        <w:rPr>
          <w:rFonts w:hint="eastAsia" w:ascii="仿宋_GB2312" w:eastAsia="仿宋_GB2312"/>
          <w:sz w:val="32"/>
          <w:szCs w:val="32"/>
        </w:rPr>
        <w:t>增强法治观念，提升依法行政能力。</w:t>
      </w:r>
    </w:p>
    <w:p w14:paraId="269EF4F2">
      <w:pPr>
        <w:spacing w:line="560" w:lineRule="exact"/>
        <w:ind w:firstLine="640" w:firstLineChars="200"/>
        <w:rPr>
          <w:rFonts w:hint="eastAsia" w:ascii="仿宋_GB2312" w:eastAsia="仿宋_GB2312"/>
          <w:sz w:val="32"/>
          <w:szCs w:val="32"/>
          <w:lang w:eastAsia="zh-CN"/>
        </w:rPr>
      </w:pPr>
      <w:r>
        <w:rPr>
          <w:rFonts w:hint="eastAsia" w:ascii="楷体_GB2312" w:eastAsia="楷体_GB2312"/>
          <w:sz w:val="32"/>
          <w:szCs w:val="32"/>
          <w:lang w:eastAsia="zh-CN"/>
        </w:rPr>
        <w:t>（三）</w:t>
      </w:r>
      <w:r>
        <w:rPr>
          <w:rFonts w:hint="eastAsia" w:ascii="楷体_GB2312" w:eastAsia="楷体_GB2312"/>
          <w:sz w:val="32"/>
          <w:szCs w:val="32"/>
        </w:rPr>
        <w:t>完善规范性文件的制定清理</w:t>
      </w:r>
      <w:r>
        <w:rPr>
          <w:rFonts w:hint="eastAsia" w:ascii="楷体_GB2312" w:eastAsia="楷体_GB2312"/>
          <w:sz w:val="32"/>
          <w:szCs w:val="32"/>
          <w:lang w:eastAsia="zh-CN"/>
        </w:rPr>
        <w:t>，优化法制化营商环境</w:t>
      </w:r>
    </w:p>
    <w:p w14:paraId="09A4CB6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一是积极配合县司法局开展规范性文件清理工作，全面清理城市管理领域有违公平的规范性文件，严禁干预企业依法自主经营活动的管理行为。二是负责组织起草了</w:t>
      </w:r>
      <w:r>
        <w:rPr>
          <w:rFonts w:hint="eastAsia" w:ascii="仿宋_GB2312" w:hAnsi="仿宋_GB2312" w:eastAsia="仿宋_GB2312" w:cs="仿宋_GB2312"/>
          <w:sz w:val="32"/>
          <w:szCs w:val="32"/>
          <w:lang w:val="en-US" w:eastAsia="zh-CN"/>
        </w:rPr>
        <w:t>《关于进一步完善综合行政执法协作配合工作机制的通知》《城市停车场管理办法》等有关</w:t>
      </w:r>
      <w:r>
        <w:rPr>
          <w:rFonts w:hint="eastAsia" w:ascii="仿宋_GB2312" w:eastAsia="仿宋_GB2312"/>
          <w:sz w:val="32"/>
          <w:szCs w:val="32"/>
          <w:lang w:eastAsia="zh-CN"/>
        </w:rPr>
        <w:t>我县城市管理执法方面的规范文件</w:t>
      </w:r>
      <w:r>
        <w:rPr>
          <w:rFonts w:hint="eastAsia" w:ascii="仿宋_GB2312" w:eastAsia="仿宋_GB2312"/>
          <w:sz w:val="32"/>
          <w:szCs w:val="32"/>
        </w:rPr>
        <w:t>，</w:t>
      </w:r>
      <w:r>
        <w:rPr>
          <w:rFonts w:hint="eastAsia" w:ascii="仿宋_GB2312" w:eastAsia="仿宋_GB2312"/>
          <w:sz w:val="32"/>
          <w:szCs w:val="32"/>
          <w:lang w:eastAsia="zh-CN"/>
        </w:rPr>
        <w:t>严格按照济宁市重大决策程序规定，相</w:t>
      </w:r>
      <w:r>
        <w:rPr>
          <w:rFonts w:hint="eastAsia" w:ascii="仿宋_GB2312" w:eastAsia="仿宋_GB2312"/>
          <w:sz w:val="32"/>
          <w:szCs w:val="32"/>
          <w:lang w:val="en-US" w:eastAsia="zh-CN"/>
        </w:rPr>
        <w:t>关事项均充分征求了社会及相关部门意见并进行司法部门的合法性审核，对未通过程</w:t>
      </w:r>
      <w:r>
        <w:rPr>
          <w:rFonts w:hint="eastAsia" w:ascii="仿宋_GB2312" w:eastAsia="仿宋_GB2312"/>
          <w:sz w:val="32"/>
          <w:szCs w:val="32"/>
          <w:lang w:eastAsia="zh-CN"/>
        </w:rPr>
        <w:t>序审核的不予印发</w:t>
      </w:r>
      <w:r>
        <w:rPr>
          <w:rFonts w:hint="eastAsia" w:ascii="仿宋_GB2312" w:eastAsia="仿宋_GB2312"/>
          <w:sz w:val="32"/>
          <w:szCs w:val="32"/>
        </w:rPr>
        <w:t>。</w:t>
      </w:r>
    </w:p>
    <w:p w14:paraId="36ECCB5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）依法全面履行政府职能</w:t>
      </w:r>
      <w:r>
        <w:rPr>
          <w:rFonts w:hint="eastAsia" w:ascii="仿宋_GB2312" w:eastAsia="仿宋_GB2312"/>
          <w:sz w:val="32"/>
          <w:szCs w:val="32"/>
          <w:lang w:eastAsia="zh-CN"/>
        </w:rPr>
        <w:t>，</w:t>
      </w:r>
      <w:r>
        <w:rPr>
          <w:rFonts w:hint="eastAsia" w:ascii="仿宋_GB2312" w:eastAsia="仿宋_GB2312"/>
          <w:sz w:val="32"/>
          <w:szCs w:val="32"/>
        </w:rPr>
        <w:t>推进依法行政</w:t>
      </w:r>
      <w:r>
        <w:rPr>
          <w:rFonts w:hint="eastAsia" w:ascii="仿宋_GB2312" w:eastAsia="仿宋_GB2312"/>
          <w:sz w:val="32"/>
          <w:szCs w:val="32"/>
          <w:lang w:eastAsia="zh-CN"/>
        </w:rPr>
        <w:t>工作</w:t>
      </w:r>
    </w:p>
    <w:p w14:paraId="04FEF5D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1.探索执法办案新模式，推行非现场执法和案件交叉办理</w:t>
      </w:r>
      <w:r>
        <w:rPr>
          <w:rFonts w:hint="eastAsia" w:ascii="仿宋_GB2312" w:eastAsia="仿宋_GB2312"/>
          <w:sz w:val="32"/>
          <w:szCs w:val="32"/>
          <w:lang w:eastAsia="zh-CN"/>
        </w:rPr>
        <w:t>。</w:t>
      </w:r>
      <w:r>
        <w:rPr>
          <w:rFonts w:hint="eastAsia" w:ascii="仿宋_GB2312" w:eastAsia="仿宋_GB2312"/>
          <w:sz w:val="32"/>
          <w:szCs w:val="32"/>
          <w:lang w:val="en-US" w:eastAsia="zh-CN"/>
        </w:rPr>
        <w:t>为了更好的解决城区存在的流动摊贩、占道经营及店外经营等长期重点难点问题，</w:t>
      </w:r>
      <w:r>
        <w:rPr>
          <w:rFonts w:hint="eastAsia" w:ascii="仿宋_GB2312" w:eastAsia="仿宋_GB2312"/>
          <w:sz w:val="32"/>
          <w:szCs w:val="32"/>
        </w:rPr>
        <w:t>提高综合行政执法效能，</w:t>
      </w:r>
      <w:r>
        <w:rPr>
          <w:rFonts w:hint="eastAsia" w:ascii="仿宋_GB2312" w:eastAsia="仿宋_GB2312"/>
          <w:sz w:val="32"/>
          <w:szCs w:val="32"/>
          <w:lang w:val="en-US" w:eastAsia="zh-CN"/>
        </w:rPr>
        <w:t>通过深入探讨、总结过往我局执法过程中的一些经验和成果，</w:t>
      </w:r>
      <w:r>
        <w:rPr>
          <w:rFonts w:hint="eastAsia" w:ascii="仿宋_GB2312" w:eastAsia="仿宋_GB2312"/>
          <w:sz w:val="32"/>
          <w:szCs w:val="32"/>
          <w:lang w:eastAsia="zh-CN"/>
        </w:rPr>
        <w:t>政策法规科</w:t>
      </w:r>
      <w:r>
        <w:rPr>
          <w:rFonts w:hint="eastAsia" w:ascii="仿宋_GB2312" w:eastAsia="仿宋_GB2312"/>
          <w:sz w:val="32"/>
          <w:szCs w:val="32"/>
          <w:lang w:val="en-US" w:eastAsia="zh-CN"/>
        </w:rPr>
        <w:t>起草制订了关于“非现场”执法模式和执法中队间案件交叉办理的相关实施意见和方案，以达到为执法中队减轻执法压力、提高工作积极性、提升执法效率的目的。</w:t>
      </w:r>
    </w:p>
    <w:p w14:paraId="2C17C7A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建立重大行政执法决定法制审核机制，健全自由裁量权。我局所有执法案件都需经过法制人员进行审核，重大的执法决定需经过局党组集体讨论，确保执法程序合法，适用法律正确，处罚决定合法，提高依法办案质量，全年未发生因行政处罚而出现行政复议、行政诉讼情况。</w:t>
      </w:r>
    </w:p>
    <w:p w14:paraId="2893FFC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推行政务公开，落实行政执法公示制度。推进决策公开、执行公开、管理公开、服务公开、结果公开。强化行政执法事前、事中、事后公开，依托“互联网+监管”平台和政府信息公开网站，发挥政府诚信建设示范作用，推进联合惩戒机制建设。</w:t>
      </w:r>
    </w:p>
    <w:p w14:paraId="3CBCFB8B">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推进执法活动全过程记录。通过制定行政执法全过程记录制度，并为一线执法队员配备50余部执法记录仪、2架无人机、46部对讲机、15部相机等硬件装备，设置专门办案场所，通过文字、音像等记录方式，基本做到了执法全过程留痕和可回溯管理。</w:t>
      </w:r>
    </w:p>
    <w:p w14:paraId="1E8CAAA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5.转变工作作风，改进执法方式。加强队容风纪建设，践行 “721”工作法；试点</w:t>
      </w:r>
      <w:r>
        <w:rPr>
          <w:rFonts w:hint="eastAsia" w:ascii="仿宋_GB2312" w:eastAsia="仿宋_GB2312"/>
          <w:sz w:val="32"/>
          <w:szCs w:val="32"/>
          <w:lang w:eastAsia="zh-CN"/>
        </w:rPr>
        <w:t>推行网上办案和移动执法新模式，进行</w:t>
      </w:r>
      <w:r>
        <w:rPr>
          <w:rFonts w:hint="eastAsia" w:ascii="仿宋_GB2312" w:eastAsia="仿宋_GB2312"/>
          <w:sz w:val="32"/>
          <w:szCs w:val="32"/>
        </w:rPr>
        <w:t>非接触性</w:t>
      </w:r>
      <w:r>
        <w:rPr>
          <w:rFonts w:hint="eastAsia" w:ascii="仿宋_GB2312" w:eastAsia="仿宋_GB2312"/>
          <w:sz w:val="32"/>
          <w:szCs w:val="32"/>
          <w:lang w:eastAsia="zh-CN"/>
        </w:rPr>
        <w:t>、人性化</w:t>
      </w:r>
      <w:r>
        <w:rPr>
          <w:rFonts w:hint="eastAsia" w:ascii="仿宋_GB2312" w:eastAsia="仿宋_GB2312"/>
          <w:sz w:val="32"/>
          <w:szCs w:val="32"/>
        </w:rPr>
        <w:t>执法，推广运用说服教育、劝导示范等非强制性执法手段，采用非强制性手段可以达到行政管理目的的，不实施行政强制。</w:t>
      </w:r>
    </w:p>
    <w:p w14:paraId="376DC3E3">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深入开展社会法治共建</w:t>
      </w:r>
      <w:r>
        <w:rPr>
          <w:rFonts w:hint="eastAsia" w:ascii="仿宋_GB2312" w:eastAsia="仿宋_GB2312"/>
          <w:sz w:val="32"/>
          <w:szCs w:val="32"/>
          <w:lang w:eastAsia="zh-CN"/>
        </w:rPr>
        <w:t>，</w:t>
      </w:r>
      <w:r>
        <w:rPr>
          <w:rFonts w:hint="eastAsia" w:ascii="仿宋_GB2312" w:eastAsia="仿宋_GB2312"/>
          <w:sz w:val="32"/>
          <w:szCs w:val="32"/>
          <w:lang w:val="en-US" w:eastAsia="zh-CN"/>
        </w:rPr>
        <w:t>进一步拓展法治研究的深度和广度。围绕全局年度重点部署，邀请人大代表、政协委员参与管理共建，加大对社会民生热点问题的关注。加强对服务热线、媒体曝光、市民投诉、领导批示等相关问题研究。开展问题专项治理活动，组织召开座谈会，共同研究工作建议。</w:t>
      </w:r>
    </w:p>
    <w:p w14:paraId="5D3EE88B">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五</w:t>
      </w:r>
      <w:r>
        <w:rPr>
          <w:rFonts w:hint="eastAsia" w:ascii="楷体_GB2312" w:eastAsia="楷体_GB2312"/>
          <w:sz w:val="32"/>
          <w:szCs w:val="32"/>
        </w:rPr>
        <w:t>）落实“谁执法谁普法”责任制</w:t>
      </w:r>
    </w:p>
    <w:p w14:paraId="4BC5BC7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一是开展专项法律宣传。在</w:t>
      </w:r>
      <w:r>
        <w:rPr>
          <w:rFonts w:hint="eastAsia" w:ascii="仿宋_GB2312" w:eastAsia="仿宋_GB2312"/>
          <w:sz w:val="32"/>
          <w:szCs w:val="32"/>
          <w:lang w:eastAsia="zh-CN"/>
        </w:rPr>
        <w:t>安全生产活动月、</w:t>
      </w:r>
      <w:r>
        <w:rPr>
          <w:rFonts w:hint="eastAsia" w:ascii="仿宋_GB2312" w:eastAsia="仿宋_GB2312"/>
          <w:sz w:val="32"/>
          <w:szCs w:val="32"/>
        </w:rPr>
        <w:t>“12.4宪法周”等宣传</w:t>
      </w:r>
      <w:r>
        <w:rPr>
          <w:rFonts w:hint="eastAsia" w:ascii="仿宋_GB2312" w:eastAsia="仿宋_GB2312"/>
          <w:sz w:val="32"/>
          <w:szCs w:val="32"/>
          <w:lang w:eastAsia="zh-CN"/>
        </w:rPr>
        <w:t>活动中</w:t>
      </w:r>
      <w:r>
        <w:rPr>
          <w:rFonts w:hint="eastAsia" w:ascii="仿宋_GB2312" w:eastAsia="仿宋_GB2312"/>
          <w:sz w:val="32"/>
          <w:szCs w:val="32"/>
        </w:rPr>
        <w:t>，以发放宣传资料、设置展板的宣传方式，对百姓生活息息相关的法律知识进行宣传，引导群众自觉遵守有关法律，形成遇事找法的法治思维。二是执法与法治宣传同步进行。</w:t>
      </w:r>
      <w:r>
        <w:rPr>
          <w:rFonts w:hint="eastAsia" w:ascii="仿宋_GB2312" w:eastAsia="仿宋_GB2312"/>
          <w:sz w:val="32"/>
          <w:szCs w:val="32"/>
          <w:lang w:eastAsia="zh-CN"/>
        </w:rPr>
        <w:t>执法人员</w:t>
      </w:r>
      <w:r>
        <w:rPr>
          <w:rFonts w:hint="eastAsia" w:ascii="仿宋_GB2312" w:eastAsia="仿宋_GB2312"/>
          <w:sz w:val="32"/>
          <w:szCs w:val="32"/>
        </w:rPr>
        <w:t>在执法过程中，用通俗易懂的语言解释法律，规劝群众停止违法行为</w:t>
      </w:r>
      <w:r>
        <w:rPr>
          <w:rFonts w:hint="eastAsia" w:ascii="仿宋_GB2312" w:eastAsia="仿宋_GB2312"/>
          <w:sz w:val="32"/>
          <w:szCs w:val="32"/>
          <w:lang w:eastAsia="zh-CN"/>
        </w:rPr>
        <w:t>，提升执法效率</w:t>
      </w:r>
      <w:r>
        <w:rPr>
          <w:rFonts w:hint="eastAsia" w:ascii="仿宋_GB2312" w:eastAsia="仿宋_GB2312"/>
          <w:sz w:val="32"/>
          <w:szCs w:val="32"/>
        </w:rPr>
        <w:t>。</w:t>
      </w:r>
    </w:p>
    <w:p w14:paraId="683FD24D">
      <w:pPr>
        <w:spacing w:line="560" w:lineRule="exact"/>
        <w:ind w:firstLine="640" w:firstLineChars="200"/>
        <w:rPr>
          <w:rFonts w:hint="eastAsia" w:ascii="仿宋_GB2312" w:eastAsia="仿宋_GB2312"/>
          <w:sz w:val="32"/>
          <w:szCs w:val="32"/>
          <w:lang w:eastAsia="zh-CN"/>
        </w:rPr>
      </w:pPr>
      <w:r>
        <w:rPr>
          <w:rFonts w:hint="eastAsia" w:ascii="楷体_GB2312" w:eastAsia="楷体_GB2312"/>
          <w:sz w:val="32"/>
          <w:szCs w:val="32"/>
          <w:lang w:eastAsia="zh-CN"/>
        </w:rPr>
        <w:t>（六）</w:t>
      </w:r>
      <w:r>
        <w:rPr>
          <w:rFonts w:hint="eastAsia" w:ascii="楷体_GB2312" w:eastAsia="楷体_GB2312"/>
          <w:sz w:val="32"/>
          <w:szCs w:val="32"/>
        </w:rPr>
        <w:t>主动接受司法监督。</w:t>
      </w:r>
      <w:r>
        <w:rPr>
          <w:rFonts w:hint="eastAsia" w:ascii="仿宋_GB2312" w:eastAsia="仿宋_GB2312"/>
          <w:sz w:val="32"/>
          <w:szCs w:val="32"/>
        </w:rPr>
        <w:t>加强行政应诉工作，坚持</w:t>
      </w:r>
      <w:r>
        <w:rPr>
          <w:rFonts w:hint="eastAsia" w:ascii="仿宋_GB2312" w:eastAsia="仿宋_GB2312"/>
          <w:sz w:val="32"/>
          <w:szCs w:val="32"/>
          <w:lang w:eastAsia="zh-CN"/>
        </w:rPr>
        <w:t>负责人</w:t>
      </w:r>
      <w:r>
        <w:rPr>
          <w:rFonts w:hint="eastAsia" w:ascii="仿宋_GB2312" w:eastAsia="仿宋_GB2312"/>
          <w:sz w:val="32"/>
          <w:szCs w:val="32"/>
        </w:rPr>
        <w:t>出庭应诉制度</w:t>
      </w:r>
      <w:r>
        <w:rPr>
          <w:rFonts w:hint="eastAsia" w:ascii="仿宋_GB2312" w:eastAsia="仿宋_GB2312"/>
          <w:sz w:val="32"/>
          <w:szCs w:val="32"/>
          <w:lang w:eastAsia="zh-CN"/>
        </w:rPr>
        <w:t>，</w:t>
      </w:r>
      <w:r>
        <w:rPr>
          <w:rFonts w:hint="eastAsia" w:ascii="仿宋_GB2312" w:eastAsia="仿宋_GB2312"/>
          <w:sz w:val="32"/>
          <w:szCs w:val="32"/>
        </w:rPr>
        <w:t>维护司法权威，支持法院依法受理和审理行政案件，严格执行法院生效裁判</w:t>
      </w:r>
      <w:r>
        <w:rPr>
          <w:rFonts w:hint="eastAsia" w:ascii="仿宋_GB2312" w:eastAsia="仿宋_GB2312"/>
          <w:sz w:val="32"/>
          <w:szCs w:val="32"/>
          <w:lang w:eastAsia="zh-CN"/>
        </w:rPr>
        <w:t>，</w:t>
      </w:r>
      <w:r>
        <w:rPr>
          <w:rFonts w:hint="eastAsia" w:ascii="仿宋_GB2312" w:eastAsia="仿宋_GB2312"/>
          <w:sz w:val="32"/>
          <w:szCs w:val="32"/>
        </w:rPr>
        <w:t>加强行政执法信息与司法监督信息资源共享</w:t>
      </w:r>
    </w:p>
    <w:p w14:paraId="1942C1FC">
      <w:pPr>
        <w:spacing w:line="560" w:lineRule="exact"/>
        <w:ind w:firstLine="640" w:firstLineChars="200"/>
        <w:rPr>
          <w:rFonts w:hint="eastAsia" w:ascii="黑体" w:hAnsi="黑体" w:eastAsia="黑体"/>
          <w:sz w:val="32"/>
          <w:szCs w:val="32"/>
          <w:lang w:eastAsia="zh-CN"/>
        </w:rPr>
      </w:pPr>
      <w:r>
        <w:rPr>
          <w:rFonts w:hint="eastAsia"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存在</w:t>
      </w:r>
      <w:r>
        <w:rPr>
          <w:rFonts w:hint="default" w:ascii="Times New Roman" w:hAnsi="Times New Roman" w:eastAsia="黑体" w:cs="Times New Roman"/>
          <w:color w:val="auto"/>
          <w:sz w:val="32"/>
          <w:szCs w:val="32"/>
          <w:lang w:eastAsia="zh-CN"/>
        </w:rPr>
        <w:t>的</w:t>
      </w:r>
      <w:r>
        <w:rPr>
          <w:rFonts w:hint="default" w:ascii="Times New Roman" w:hAnsi="Times New Roman" w:eastAsia="黑体" w:cs="Times New Roman"/>
          <w:color w:val="auto"/>
          <w:sz w:val="32"/>
          <w:szCs w:val="32"/>
        </w:rPr>
        <w:t>问题</w:t>
      </w:r>
    </w:p>
    <w:p w14:paraId="1779C6D6">
      <w:pPr>
        <w:spacing w:line="560" w:lineRule="exact"/>
        <w:ind w:firstLine="640" w:firstLineChars="200"/>
        <w:rPr>
          <w:rFonts w:hint="eastAsia" w:ascii="黑体" w:hAnsi="黑体" w:eastAsia="仿宋_GB2312"/>
          <w:sz w:val="32"/>
          <w:szCs w:val="32"/>
          <w:lang w:eastAsia="zh-CN"/>
        </w:rPr>
      </w:pPr>
      <w:r>
        <w:rPr>
          <w:rFonts w:hint="default" w:ascii="Times New Roman" w:hAnsi="Times New Roman" w:eastAsia="仿宋_GB2312" w:cs="Times New Roman"/>
          <w:sz w:val="32"/>
          <w:szCs w:val="32"/>
        </w:rPr>
        <w:t>我局在推进法治</w:t>
      </w:r>
      <w:r>
        <w:rPr>
          <w:rFonts w:hint="eastAsia"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建设工作方面虽然取得了一定</w:t>
      </w:r>
      <w:r>
        <w:rPr>
          <w:rFonts w:hint="eastAsia" w:ascii="Times New Roman" w:hAnsi="Times New Roman" w:eastAsia="仿宋_GB2312" w:cs="Times New Roman"/>
          <w:sz w:val="32"/>
          <w:szCs w:val="32"/>
          <w:lang w:eastAsia="zh-CN"/>
        </w:rPr>
        <w:t>成效</w:t>
      </w:r>
      <w:r>
        <w:rPr>
          <w:rFonts w:hint="default" w:ascii="Times New Roman" w:hAnsi="Times New Roman" w:eastAsia="仿宋_GB2312" w:cs="Times New Roman"/>
          <w:sz w:val="32"/>
          <w:szCs w:val="32"/>
        </w:rPr>
        <w:t>，但</w:t>
      </w:r>
      <w:r>
        <w:rPr>
          <w:rFonts w:hint="eastAsia" w:ascii="Times New Roman" w:hAnsi="Times New Roman" w:eastAsia="仿宋_GB2312" w:cs="Times New Roman"/>
          <w:sz w:val="32"/>
          <w:szCs w:val="32"/>
          <w:lang w:eastAsia="zh-CN"/>
        </w:rPr>
        <w:t>依然</w:t>
      </w:r>
      <w:r>
        <w:rPr>
          <w:rFonts w:hint="default" w:ascii="Times New Roman" w:hAnsi="Times New Roman" w:eastAsia="仿宋_GB2312" w:cs="Times New Roman"/>
          <w:sz w:val="32"/>
          <w:szCs w:val="32"/>
        </w:rPr>
        <w:t>存在一些问题和不足：</w:t>
      </w:r>
      <w:r>
        <w:rPr>
          <w:rFonts w:hint="eastAsia"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部分干部职工学法用法的积极性、主动性不高；</w:t>
      </w:r>
      <w:r>
        <w:rPr>
          <w:rFonts w:hint="eastAsia"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个别科室对法治</w:t>
      </w:r>
      <w:r>
        <w:rPr>
          <w:rFonts w:hint="eastAsia"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建设工作还不足够重视</w:t>
      </w:r>
      <w:r>
        <w:rPr>
          <w:rFonts w:hint="eastAsia" w:ascii="Times New Roman" w:hAnsi="Times New Roman" w:eastAsia="仿宋_GB2312" w:cs="Times New Roman"/>
          <w:sz w:val="32"/>
          <w:szCs w:val="32"/>
          <w:lang w:eastAsia="zh-CN"/>
        </w:rPr>
        <w:t>，</w:t>
      </w: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责任心略显缺失</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三是普法宣传形式还比较单一，缺乏</w:t>
      </w:r>
      <w:bookmarkStart w:id="0" w:name="_GoBack"/>
      <w:bookmarkEnd w:id="0"/>
      <w:r>
        <w:rPr>
          <w:rFonts w:hint="eastAsia" w:ascii="Times New Roman" w:hAnsi="Times New Roman" w:eastAsia="仿宋_GB2312" w:cs="Times New Roman"/>
          <w:sz w:val="32"/>
          <w:szCs w:val="32"/>
          <w:lang w:eastAsia="zh-CN"/>
        </w:rPr>
        <w:t>创新。</w:t>
      </w:r>
    </w:p>
    <w:p w14:paraId="752EFA1A">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下步</w:t>
      </w:r>
      <w:r>
        <w:rPr>
          <w:rFonts w:hint="eastAsia" w:ascii="黑体" w:hAnsi="黑体" w:eastAsia="黑体"/>
          <w:sz w:val="32"/>
          <w:szCs w:val="32"/>
        </w:rPr>
        <w:t>工作</w:t>
      </w:r>
      <w:r>
        <w:rPr>
          <w:rFonts w:hint="eastAsia" w:ascii="黑体" w:hAnsi="黑体" w:eastAsia="黑体"/>
          <w:sz w:val="32"/>
          <w:szCs w:val="32"/>
          <w:lang w:eastAsia="zh-CN"/>
        </w:rPr>
        <w:t>打算</w:t>
      </w:r>
    </w:p>
    <w:p w14:paraId="42595B58">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下一步在城市管理行政执法工作中，我们将</w:t>
      </w:r>
      <w:r>
        <w:rPr>
          <w:rFonts w:hint="eastAsia" w:ascii="仿宋_GB2312" w:eastAsia="仿宋_GB2312"/>
          <w:sz w:val="32"/>
          <w:szCs w:val="32"/>
        </w:rPr>
        <w:t>在全社会大力弘扬法治精神，努力提高</w:t>
      </w:r>
      <w:r>
        <w:rPr>
          <w:rFonts w:hint="eastAsia" w:ascii="仿宋_GB2312" w:eastAsia="仿宋_GB2312"/>
          <w:sz w:val="32"/>
          <w:szCs w:val="32"/>
          <w:lang w:eastAsia="zh-CN"/>
        </w:rPr>
        <w:t>依法</w:t>
      </w:r>
      <w:r>
        <w:rPr>
          <w:rFonts w:hint="eastAsia" w:ascii="仿宋_GB2312" w:eastAsia="仿宋_GB2312"/>
          <w:sz w:val="32"/>
          <w:szCs w:val="32"/>
        </w:rPr>
        <w:t>治理水平</w:t>
      </w:r>
      <w:r>
        <w:rPr>
          <w:rFonts w:hint="eastAsia" w:ascii="仿宋_GB2312" w:eastAsia="仿宋_GB2312"/>
          <w:sz w:val="32"/>
          <w:szCs w:val="32"/>
          <w:lang w:eastAsia="zh-CN"/>
        </w:rPr>
        <w:t>：</w:t>
      </w:r>
    </w:p>
    <w:p w14:paraId="2BADDE6C">
      <w:pPr>
        <w:spacing w:line="560" w:lineRule="exact"/>
        <w:ind w:firstLine="640" w:firstLineChars="200"/>
        <w:rPr>
          <w:rFonts w:hint="eastAsia" w:ascii="仿宋_GB2312" w:hAnsi="仿宋" w:eastAsia="仿宋_GB2312"/>
          <w:sz w:val="32"/>
          <w:szCs w:val="32"/>
          <w:lang w:eastAsia="zh-CN"/>
        </w:rPr>
      </w:pPr>
      <w:r>
        <w:rPr>
          <w:rFonts w:hint="eastAsia" w:ascii="仿宋_GB2312" w:eastAsia="仿宋_GB2312"/>
          <w:sz w:val="32"/>
          <w:szCs w:val="32"/>
          <w:lang w:eastAsia="zh-CN"/>
        </w:rPr>
        <w:t>一是认真学习贯彻习</w:t>
      </w:r>
      <w:r>
        <w:rPr>
          <w:rFonts w:hint="eastAsia" w:ascii="仿宋_GB2312" w:eastAsia="仿宋_GB2312"/>
          <w:sz w:val="32"/>
          <w:szCs w:val="32"/>
        </w:rPr>
        <w:t>近平</w:t>
      </w:r>
      <w:r>
        <w:rPr>
          <w:rFonts w:hint="eastAsia" w:ascii="仿宋_GB2312" w:eastAsia="仿宋_GB2312"/>
          <w:sz w:val="32"/>
          <w:szCs w:val="32"/>
          <w:lang w:val="en-US" w:eastAsia="zh-CN"/>
        </w:rPr>
        <w:t>法治思想</w:t>
      </w:r>
      <w:r>
        <w:rPr>
          <w:rFonts w:hint="eastAsia" w:ascii="仿宋_GB2312" w:hAnsi="仿宋" w:eastAsia="仿宋_GB2312"/>
          <w:sz w:val="32"/>
          <w:szCs w:val="32"/>
          <w:lang w:eastAsia="zh-CN"/>
        </w:rPr>
        <w:t>，</w:t>
      </w:r>
      <w:r>
        <w:rPr>
          <w:rFonts w:hint="eastAsia" w:ascii="仿宋_GB2312" w:eastAsia="仿宋_GB2312"/>
          <w:sz w:val="32"/>
          <w:szCs w:val="32"/>
          <w:lang w:eastAsia="zh-CN"/>
        </w:rPr>
        <w:t>积极配合全面依法治县委员会和县司法局的工作要求，主动担当作为，</w:t>
      </w:r>
      <w:r>
        <w:rPr>
          <w:rFonts w:hint="eastAsia" w:ascii="仿宋_GB2312" w:hAnsi="仿宋" w:eastAsia="仿宋_GB2312"/>
          <w:sz w:val="32"/>
          <w:szCs w:val="32"/>
          <w:lang w:eastAsia="zh-CN"/>
        </w:rPr>
        <w:t>自觉把思想行动统一到县委、县政府要求上来，提高认识，提升站位，增强创建工作的责任感、使命感、担当感。</w:t>
      </w:r>
    </w:p>
    <w:p w14:paraId="130A916C">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二是持续深入开展依法全面履行管理职能，健全重大事项决策制度，增强法制审核力量，明</w:t>
      </w:r>
      <w:r>
        <w:rPr>
          <w:rFonts w:hint="eastAsia" w:ascii="仿宋_GB2312" w:hAnsi="仿宋" w:eastAsia="仿宋_GB2312"/>
          <w:sz w:val="32"/>
          <w:szCs w:val="32"/>
        </w:rPr>
        <w:t>确“法治城管”工作</w:t>
      </w:r>
      <w:r>
        <w:rPr>
          <w:rFonts w:hint="eastAsia" w:ascii="仿宋_GB2312" w:hAnsi="仿宋" w:eastAsia="仿宋_GB2312"/>
          <w:sz w:val="32"/>
          <w:szCs w:val="32"/>
          <w:lang w:eastAsia="zh-CN"/>
        </w:rPr>
        <w:t>的建设</w:t>
      </w:r>
      <w:r>
        <w:rPr>
          <w:rFonts w:hint="eastAsia" w:ascii="仿宋_GB2312" w:hAnsi="仿宋" w:eastAsia="仿宋_GB2312"/>
          <w:sz w:val="32"/>
          <w:szCs w:val="32"/>
        </w:rPr>
        <w:t>目标</w:t>
      </w:r>
      <w:r>
        <w:rPr>
          <w:rFonts w:hint="eastAsia" w:ascii="仿宋_GB2312" w:hAnsi="仿宋" w:eastAsia="仿宋_GB2312"/>
          <w:sz w:val="32"/>
          <w:szCs w:val="32"/>
          <w:lang w:eastAsia="zh-CN"/>
        </w:rPr>
        <w:t>，</w:t>
      </w:r>
      <w:r>
        <w:rPr>
          <w:rFonts w:hint="eastAsia" w:ascii="仿宋_GB2312" w:eastAsia="仿宋_GB2312"/>
          <w:sz w:val="32"/>
          <w:szCs w:val="32"/>
          <w:lang w:eastAsia="zh-CN"/>
        </w:rPr>
        <w:t>严格落实党政主要负责人履行推进法治政府建设第一责任人制度，成立</w:t>
      </w:r>
      <w:r>
        <w:rPr>
          <w:rFonts w:hint="eastAsia" w:ascii="仿宋_GB2312" w:hAnsi="仿宋" w:eastAsia="仿宋_GB2312"/>
          <w:sz w:val="32"/>
          <w:szCs w:val="32"/>
        </w:rPr>
        <w:t>法治政府建设工作领导小组，</w:t>
      </w:r>
      <w:r>
        <w:rPr>
          <w:rFonts w:hint="eastAsia" w:ascii="仿宋_GB2312" w:hAnsi="仿宋" w:eastAsia="仿宋_GB2312"/>
          <w:sz w:val="32"/>
          <w:szCs w:val="32"/>
          <w:lang w:eastAsia="zh-CN"/>
        </w:rPr>
        <w:t>制定开展法治政府建设切实可行的工作实施方案，建立严格的监督考核制度，做到目标具体到人，事情具体到人，责任具体到人。</w:t>
      </w:r>
    </w:p>
    <w:p w14:paraId="70394A54">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三是提高依法行政能力，提升工作标准和效率，坚决完成创建工作任务。按照全面依法治县的要求和标准开展城市管理工作，继续深入落实行政执法“三项制度”，围绕工作目标和任务，对照体系查问题，对照标准找不足，逐项细化责任，针对重点任务、薄弱环节，开展专项攻坚，按照任务标准认真抓好各项工作落实，确保城市管理工作一件件落实、一天天见效。</w:t>
      </w:r>
    </w:p>
    <w:p w14:paraId="370882D4">
      <w:pPr>
        <w:spacing w:line="560" w:lineRule="exact"/>
        <w:ind w:firstLine="640" w:firstLineChars="20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YmM3MTBlZTFmZWEwZTllYTZkYjI0ZTYwMDVjN2EifQ=="/>
  </w:docVars>
  <w:rsids>
    <w:rsidRoot w:val="00000000"/>
    <w:rsid w:val="001E47FF"/>
    <w:rsid w:val="00724552"/>
    <w:rsid w:val="043065F4"/>
    <w:rsid w:val="04D10332"/>
    <w:rsid w:val="081B17F7"/>
    <w:rsid w:val="0BE62B73"/>
    <w:rsid w:val="0BFF07AB"/>
    <w:rsid w:val="0C25691C"/>
    <w:rsid w:val="0EDBF966"/>
    <w:rsid w:val="113C60EA"/>
    <w:rsid w:val="11D37145"/>
    <w:rsid w:val="135B0FB0"/>
    <w:rsid w:val="19666716"/>
    <w:rsid w:val="19FE15D3"/>
    <w:rsid w:val="1E2610BA"/>
    <w:rsid w:val="212E6178"/>
    <w:rsid w:val="223E208E"/>
    <w:rsid w:val="23875516"/>
    <w:rsid w:val="240C0EA5"/>
    <w:rsid w:val="240D7DCA"/>
    <w:rsid w:val="2433077F"/>
    <w:rsid w:val="265E2964"/>
    <w:rsid w:val="271F4E0C"/>
    <w:rsid w:val="28407CE7"/>
    <w:rsid w:val="285F7EF0"/>
    <w:rsid w:val="29163F85"/>
    <w:rsid w:val="2A6B6AA3"/>
    <w:rsid w:val="2ABE7B8B"/>
    <w:rsid w:val="2B6300D1"/>
    <w:rsid w:val="2C3103CB"/>
    <w:rsid w:val="2DCB45BC"/>
    <w:rsid w:val="2F736DC1"/>
    <w:rsid w:val="304D73EB"/>
    <w:rsid w:val="30E43CB2"/>
    <w:rsid w:val="330A4C45"/>
    <w:rsid w:val="34277967"/>
    <w:rsid w:val="369966A3"/>
    <w:rsid w:val="36E742D8"/>
    <w:rsid w:val="3B3B6647"/>
    <w:rsid w:val="3E0719E6"/>
    <w:rsid w:val="3E741184"/>
    <w:rsid w:val="3EDF5A18"/>
    <w:rsid w:val="3FCB3502"/>
    <w:rsid w:val="410D76E6"/>
    <w:rsid w:val="436400E5"/>
    <w:rsid w:val="438702C2"/>
    <w:rsid w:val="46331DB5"/>
    <w:rsid w:val="46BE3AF7"/>
    <w:rsid w:val="471944D6"/>
    <w:rsid w:val="4BCA286C"/>
    <w:rsid w:val="4EC0512F"/>
    <w:rsid w:val="4EE02409"/>
    <w:rsid w:val="501147E2"/>
    <w:rsid w:val="533830BF"/>
    <w:rsid w:val="54725905"/>
    <w:rsid w:val="5C3D6440"/>
    <w:rsid w:val="5C4F46F0"/>
    <w:rsid w:val="5C791CA2"/>
    <w:rsid w:val="5D3B04DF"/>
    <w:rsid w:val="5E2B5D68"/>
    <w:rsid w:val="5EF410A4"/>
    <w:rsid w:val="5F4A3601"/>
    <w:rsid w:val="5FD87076"/>
    <w:rsid w:val="60CA6F0A"/>
    <w:rsid w:val="621E2A8E"/>
    <w:rsid w:val="62206EEE"/>
    <w:rsid w:val="638E03A7"/>
    <w:rsid w:val="63C55EBE"/>
    <w:rsid w:val="66187AA1"/>
    <w:rsid w:val="696358FC"/>
    <w:rsid w:val="6C6F62A9"/>
    <w:rsid w:val="6C704A37"/>
    <w:rsid w:val="6DE77981"/>
    <w:rsid w:val="6E357E95"/>
    <w:rsid w:val="6E726323"/>
    <w:rsid w:val="6E751245"/>
    <w:rsid w:val="6F995EAF"/>
    <w:rsid w:val="70476780"/>
    <w:rsid w:val="71792A05"/>
    <w:rsid w:val="734D39EB"/>
    <w:rsid w:val="73956B42"/>
    <w:rsid w:val="759B1FD1"/>
    <w:rsid w:val="75B82281"/>
    <w:rsid w:val="7D025BEA"/>
    <w:rsid w:val="7F8F1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qFormat/>
    <w:uiPriority w:val="0"/>
    <w:pPr>
      <w:ind w:firstLine="420" w:firstLineChars="200"/>
    </w:pPr>
  </w:style>
  <w:style w:type="paragraph" w:customStyle="1" w:styleId="7">
    <w:name w:val="Body text|1"/>
    <w:basedOn w:val="1"/>
    <w:qFormat/>
    <w:uiPriority w:val="0"/>
    <w:pPr>
      <w:widowControl w:val="0"/>
      <w:shd w:val="clear" w:color="auto" w:fill="auto"/>
      <w:spacing w:line="442" w:lineRule="auto"/>
    </w:pPr>
    <w:rPr>
      <w:rFonts w:ascii="宋体" w:hAnsi="宋体" w:eastAsia="宋体" w:cs="宋体"/>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2281</Words>
  <Characters>2301</Characters>
  <Lines>0</Lines>
  <Paragraphs>0</Paragraphs>
  <TotalTime>0</TotalTime>
  <ScaleCrop>false</ScaleCrop>
  <LinksUpToDate>false</LinksUpToDate>
  <CharactersWithSpaces>2302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2020-12-10T09:59:00Z</dcterms:created>
  <dc:creator>Administrator</dc:creator>
  <cp:lastModifiedBy>user</cp:lastModifiedBy>
  <cp:lastPrinted>2021-02-03T09:02:00Z</cp:lastPrinted>
  <dcterms:modified xsi:type="dcterms:W3CDTF">2025-06-25T08:39:15Z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0C56595B67424423999461ECABB39250_13</vt:lpwstr>
  </property>
  <property fmtid="{D5CDD505-2E9C-101B-9397-08002B2CF9AE}" pid="4" name="KSOTemplateDocerSaveRecord">
    <vt:lpwstr>eyJoZGlkIjoiNjVkYjIxM2JlMjIxNjQzMWQzZjYwNjEyMGVlYTE2YzAiLCJ1c2VySWQiOiI0MDc3Mjg4MDgifQ==</vt:lpwstr>
  </property>
</Properties>
</file>