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AC4B08">
        <w:trPr>
          <w:trHeight w:val="13383"/>
        </w:trPr>
        <w:tc>
          <w:tcPr>
            <w:tcW w:w="8931" w:type="dxa"/>
          </w:tcPr>
          <w:p w:rsidR="00AC4B08" w:rsidRDefault="0057731F" w:rsidP="009E68FD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AC4B08" w:rsidRDefault="0057731F" w:rsidP="009E68FD">
            <w:pPr>
              <w:adjustRightInd w:val="0"/>
              <w:snapToGrid w:val="0"/>
              <w:spacing w:line="480" w:lineRule="exact"/>
              <w:ind w:firstLineChars="1400" w:firstLine="393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012CA5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AB5242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 w:rsidR="00094A0D">
              <w:rPr>
                <w:rFonts w:ascii="仿宋_GB2312" w:eastAsia="仿宋_GB2312" w:hint="eastAsia"/>
                <w:b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AC4B08" w:rsidRDefault="0057731F" w:rsidP="009E68FD">
            <w:pPr>
              <w:spacing w:line="4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经研究，对《</w:t>
            </w:r>
            <w:r w:rsidR="00094A0D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山东华宸包装制品有限公司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094A0D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废弃资源综合利用项目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AC4B08" w:rsidRPr="00BA03E9" w:rsidRDefault="0057731F" w:rsidP="009E68FD">
            <w:pPr>
              <w:spacing w:line="480" w:lineRule="exact"/>
              <w:ind w:firstLine="562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</w:t>
            </w:r>
            <w:r w:rsidR="00094A0D">
              <w:rPr>
                <w:rFonts w:ascii="仿宋_GB2312" w:eastAsia="仿宋_GB2312" w:hint="eastAsia"/>
                <w:bCs/>
                <w:sz w:val="28"/>
                <w:szCs w:val="28"/>
              </w:rPr>
              <w:t>该项目为新建项目，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位于</w:t>
            </w:r>
            <w:r w:rsidR="00094A0D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汶上县寅寺镇东周村西二环中段柳行桥西</w:t>
            </w:r>
            <w:r w:rsidR="00AB5242" w:rsidRPr="00BA03E9">
              <w:rPr>
                <w:rFonts w:ascii="仿宋_GB2312" w:eastAsia="仿宋_GB2312"/>
                <w:bCs/>
                <w:sz w:val="28"/>
                <w:szCs w:val="28"/>
              </w:rPr>
              <w:t>，</w:t>
            </w:r>
            <w:r w:rsidR="00094A0D">
              <w:rPr>
                <w:rFonts w:ascii="仿宋_GB2312" w:eastAsia="仿宋_GB2312" w:hint="eastAsia"/>
                <w:bCs/>
                <w:sz w:val="28"/>
                <w:szCs w:val="28"/>
              </w:rPr>
              <w:t>总投资</w:t>
            </w:r>
            <w:r w:rsidR="00094A0D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8000</w:t>
            </w:r>
            <w:r w:rsidR="00094A0D"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094A0D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200</w:t>
            </w:r>
            <w:r w:rsidR="00094A0D">
              <w:rPr>
                <w:rFonts w:ascii="仿宋_GB2312" w:eastAsia="仿宋_GB2312" w:hint="eastAsia"/>
                <w:bCs/>
                <w:sz w:val="28"/>
                <w:szCs w:val="28"/>
              </w:rPr>
              <w:t>万元，占地面积约</w:t>
            </w:r>
            <w:r w:rsidR="00094A0D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120万</w:t>
            </w:r>
            <w:r w:rsidR="00094A0D">
              <w:rPr>
                <w:rFonts w:ascii="仿宋_GB2312" w:eastAsia="仿宋_GB2312" w:hint="eastAsia"/>
                <w:bCs/>
                <w:sz w:val="28"/>
                <w:szCs w:val="28"/>
              </w:rPr>
              <w:t>平方米。</w:t>
            </w:r>
            <w:r w:rsidR="00175D9B">
              <w:rPr>
                <w:rFonts w:ascii="仿宋_GB2312" w:eastAsia="仿宋_GB2312" w:hint="eastAsia"/>
                <w:bCs/>
                <w:sz w:val="28"/>
                <w:szCs w:val="28"/>
              </w:rPr>
              <w:t>项目主体工程</w:t>
            </w:r>
            <w:r w:rsidR="007D6613">
              <w:rPr>
                <w:rFonts w:ascii="仿宋_GB2312" w:eastAsia="仿宋_GB2312" w:hint="eastAsia"/>
                <w:bCs/>
                <w:sz w:val="28"/>
                <w:szCs w:val="28"/>
              </w:rPr>
              <w:t>租赁</w:t>
            </w:r>
            <w:r w:rsidR="007D6613" w:rsidRPr="007D6613">
              <w:rPr>
                <w:rFonts w:ascii="仿宋_GB2312" w:eastAsia="仿宋_GB2312"/>
                <w:bCs/>
                <w:sz w:val="28"/>
                <w:szCs w:val="28"/>
              </w:rPr>
              <w:t>一号生产车间</w:t>
            </w:r>
            <w:r w:rsidR="007D6613" w:rsidRPr="007D6613">
              <w:rPr>
                <w:rFonts w:ascii="仿宋_GB2312" w:eastAsia="仿宋_GB2312" w:hint="eastAsia"/>
                <w:bCs/>
                <w:sz w:val="28"/>
                <w:szCs w:val="28"/>
              </w:rPr>
              <w:t>，新建二、三</w:t>
            </w:r>
            <w:r w:rsidR="007D6613" w:rsidRPr="007D6613">
              <w:rPr>
                <w:rFonts w:ascii="仿宋_GB2312" w:eastAsia="仿宋_GB2312"/>
                <w:bCs/>
                <w:sz w:val="28"/>
                <w:szCs w:val="28"/>
              </w:rPr>
              <w:t>号生产车间</w:t>
            </w:r>
            <w:r w:rsidR="00175D9B">
              <w:rPr>
                <w:rFonts w:ascii="仿宋_GB2312" w:eastAsia="仿宋_GB2312" w:hint="eastAsia"/>
                <w:bCs/>
                <w:sz w:val="28"/>
                <w:szCs w:val="28"/>
              </w:rPr>
              <w:t>，同时配套建设辅助工程、储运工程、公用工程、环保工程等。</w:t>
            </w:r>
            <w:r w:rsidR="00010646">
              <w:rPr>
                <w:rFonts w:ascii="仿宋_GB2312" w:eastAsia="仿宋_GB2312" w:hint="eastAsia"/>
                <w:bCs/>
                <w:sz w:val="28"/>
                <w:szCs w:val="28"/>
              </w:rPr>
              <w:t>该项目主要原材料为废矿石，主要生产工艺包括</w:t>
            </w:r>
            <w:r w:rsidR="00010646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上料、破碎、筛分、制砂、水洗、脱水等工序。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项目建成后，年产</w:t>
            </w:r>
            <w:r w:rsidR="00010646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机制石150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万吨（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粒径范围0.5-1cm、1-2cm、2-3cm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）、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水洗砂</w:t>
            </w:r>
            <w:r w:rsidR="00010646">
              <w:rPr>
                <w:rFonts w:ascii="仿宋_GB2312" w:eastAsia="仿宋_GB2312" w:hint="eastAsia"/>
                <w:bCs/>
                <w:sz w:val="28"/>
                <w:szCs w:val="28"/>
              </w:rPr>
              <w:t>75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万吨（</w:t>
            </w:r>
            <w:r w:rsidR="00BA03E9" w:rsidRPr="00BA03E9">
              <w:rPr>
                <w:rFonts w:ascii="仿宋_GB2312" w:eastAsia="仿宋_GB2312"/>
                <w:bCs/>
                <w:sz w:val="28"/>
                <w:szCs w:val="28"/>
              </w:rPr>
              <w:t>粒径范围0.5-2mm</w:t>
            </w:r>
            <w:r w:rsidR="00BA03E9" w:rsidRPr="00BA03E9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含水率</w:t>
            </w:r>
            <w:r w:rsidR="00034B32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为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10</w:t>
            </w:r>
            <w:r w:rsidR="00034B32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%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010646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010646" w:rsidRPr="009F557F">
              <w:rPr>
                <w:rFonts w:ascii="仿宋_GB2312" w:eastAsia="仿宋_GB2312" w:hint="eastAsia"/>
                <w:bCs/>
                <w:sz w:val="28"/>
                <w:szCs w:val="28"/>
              </w:rPr>
              <w:t>干筛砂</w:t>
            </w:r>
            <w:r w:rsidR="00010646">
              <w:rPr>
                <w:rFonts w:ascii="仿宋_GB2312" w:eastAsia="仿宋_GB2312" w:hint="eastAsia"/>
                <w:bCs/>
                <w:sz w:val="28"/>
                <w:szCs w:val="28"/>
              </w:rPr>
              <w:t>75万吨（</w:t>
            </w:r>
            <w:r w:rsidR="00010646" w:rsidRPr="00BA03E9">
              <w:rPr>
                <w:rFonts w:ascii="仿宋_GB2312" w:eastAsia="仿宋_GB2312"/>
                <w:bCs/>
                <w:sz w:val="28"/>
                <w:szCs w:val="28"/>
              </w:rPr>
              <w:t>粒径范围0.5-2mm</w:t>
            </w:r>
            <w:r w:rsidR="00010646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 w:rsidR="00034B32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经审查，该项目符合国家产业政策。通过落实报告表中提出的污染防治措施，项目对周围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环境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影响较小，从环保角度分析，同意该项目建设。</w:t>
            </w:r>
          </w:p>
          <w:p w:rsidR="00EB075C" w:rsidRPr="000869FC" w:rsidRDefault="00EB075C" w:rsidP="009E68FD">
            <w:pPr>
              <w:pStyle w:val="a3"/>
              <w:spacing w:line="4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0869FC">
              <w:rPr>
                <w:rFonts w:ascii="仿宋_GB2312" w:eastAsia="仿宋_GB2312" w:hint="eastAsia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</w:t>
            </w:r>
            <w:r w:rsidRPr="000869FC">
              <w:rPr>
                <w:rFonts w:ascii="仿宋_GB2312" w:eastAsia="仿宋_GB2312"/>
                <w:bCs/>
                <w:sz w:val="28"/>
                <w:szCs w:val="28"/>
              </w:rPr>
              <w:t>22:00</w:t>
            </w:r>
            <w:r w:rsidRPr="000869FC">
              <w:rPr>
                <w:rFonts w:ascii="仿宋_GB2312" w:eastAsia="仿宋_GB2312" w:hint="eastAsia"/>
                <w:bCs/>
                <w:sz w:val="28"/>
                <w:szCs w:val="28"/>
              </w:rPr>
              <w:t>至次日</w:t>
            </w:r>
            <w:r w:rsidRPr="000869FC">
              <w:rPr>
                <w:rFonts w:ascii="仿宋_GB2312" w:eastAsia="仿宋_GB2312"/>
                <w:bCs/>
                <w:sz w:val="28"/>
                <w:szCs w:val="28"/>
              </w:rPr>
              <w:t>6:00</w:t>
            </w:r>
            <w:r w:rsidRPr="000869FC">
              <w:rPr>
                <w:rFonts w:ascii="仿宋_GB2312" w:eastAsia="仿宋_GB2312" w:hint="eastAsia"/>
                <w:bCs/>
                <w:sz w:val="28"/>
                <w:szCs w:val="28"/>
              </w:rPr>
              <w:t>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AC4B08" w:rsidRDefault="00EB075C" w:rsidP="009E68FD">
            <w:pPr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</w:t>
            </w:r>
            <w:r w:rsidR="0057731F">
              <w:rPr>
                <w:rFonts w:ascii="仿宋_GB2312" w:eastAsia="仿宋_GB2312" w:hint="eastAsia"/>
                <w:bCs/>
                <w:sz w:val="28"/>
                <w:szCs w:val="28"/>
              </w:rPr>
              <w:t>、该项目营运期必须落实报告表提出的各项环保措施和以下要求：</w:t>
            </w:r>
          </w:p>
          <w:p w:rsidR="00AC4B08" w:rsidRDefault="0057731F" w:rsidP="009E68FD">
            <w:pPr>
              <w:pStyle w:val="a3"/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1、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按照济宁市《市直部门大气污染治理技术导则》（第五版）相关要求，做好扬尘污染防治工作。建设全封闭生产车间及原料、产品堆放场地</w:t>
            </w:r>
            <w:r w:rsidR="00A472CA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DC3739" w:rsidRPr="007037EC"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 w:rsidR="00DC3739" w:rsidRPr="007037EC"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 w:rsidR="001C68B5" w:rsidRPr="007037EC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1C68B5" w:rsidRPr="00DC3739">
              <w:rPr>
                <w:rFonts w:ascii="仿宋_GB2312" w:eastAsia="仿宋_GB2312"/>
                <w:bCs/>
                <w:sz w:val="28"/>
                <w:szCs w:val="28"/>
              </w:rPr>
              <w:t>2#</w:t>
            </w:r>
            <w:r w:rsidR="001C68B5" w:rsidRPr="00DC3739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1C68B5" w:rsidRPr="00DC3739">
              <w:rPr>
                <w:rFonts w:ascii="仿宋_GB2312" w:eastAsia="仿宋_GB2312"/>
                <w:bCs/>
                <w:sz w:val="28"/>
                <w:szCs w:val="28"/>
              </w:rPr>
              <w:t>3#</w:t>
            </w:r>
            <w:r w:rsidR="002855D1" w:rsidRPr="007037EC">
              <w:rPr>
                <w:rFonts w:ascii="仿宋_GB2312" w:eastAsia="仿宋_GB2312" w:hint="eastAsia"/>
                <w:bCs/>
                <w:sz w:val="28"/>
                <w:szCs w:val="28"/>
              </w:rPr>
              <w:t>生产车间</w:t>
            </w:r>
            <w:r w:rsidR="003D5DE9" w:rsidRPr="000869FC">
              <w:rPr>
                <w:rFonts w:ascii="仿宋_GB2312" w:eastAsia="仿宋_GB2312"/>
                <w:bCs/>
                <w:sz w:val="28"/>
                <w:szCs w:val="28"/>
              </w:rPr>
              <w:t>上料、</w:t>
            </w:r>
            <w:r w:rsidR="00A472CA">
              <w:rPr>
                <w:rFonts w:ascii="仿宋_GB2312" w:eastAsia="仿宋_GB2312" w:hint="eastAsia"/>
                <w:bCs/>
                <w:sz w:val="28"/>
                <w:szCs w:val="28"/>
              </w:rPr>
              <w:t>破碎</w:t>
            </w:r>
            <w:r w:rsidR="00EB075C" w:rsidRPr="0040010B">
              <w:rPr>
                <w:rFonts w:ascii="仿宋_GB2312" w:eastAsia="仿宋_GB2312"/>
                <w:bCs/>
                <w:sz w:val="28"/>
                <w:szCs w:val="28"/>
              </w:rPr>
              <w:t>、</w:t>
            </w:r>
            <w:r w:rsidR="00A472CA">
              <w:rPr>
                <w:rFonts w:ascii="仿宋_GB2312" w:eastAsia="仿宋_GB2312" w:hint="eastAsia"/>
                <w:bCs/>
                <w:sz w:val="28"/>
                <w:szCs w:val="28"/>
              </w:rPr>
              <w:t>筛分</w:t>
            </w:r>
            <w:r w:rsidR="001C68B5">
              <w:rPr>
                <w:rFonts w:ascii="仿宋_GB2312" w:eastAsia="仿宋_GB2312" w:hint="eastAsia"/>
                <w:bCs/>
                <w:sz w:val="28"/>
                <w:szCs w:val="28"/>
              </w:rPr>
              <w:t>等</w:t>
            </w:r>
            <w:r w:rsidR="00EB075C" w:rsidRPr="0040010B">
              <w:rPr>
                <w:rFonts w:ascii="仿宋_GB2312" w:eastAsia="仿宋_GB2312"/>
                <w:bCs/>
                <w:sz w:val="28"/>
                <w:szCs w:val="28"/>
              </w:rPr>
              <w:t>工序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产生的粉尘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分别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经收集、袋式除尘器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（3套）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处理后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，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通过不低于15m高</w:t>
            </w:r>
            <w:r w:rsidR="002855D1">
              <w:rPr>
                <w:rFonts w:ascii="Times New Roman" w:eastAsia="新宋体" w:hAnsi="Times New Roman"/>
                <w:sz w:val="24"/>
              </w:rPr>
              <w:t>（</w:t>
            </w:r>
            <w:r w:rsidR="002855D1" w:rsidRPr="00DC3739">
              <w:rPr>
                <w:rFonts w:ascii="仿宋_GB2312" w:eastAsia="仿宋_GB2312"/>
                <w:bCs/>
                <w:sz w:val="28"/>
                <w:szCs w:val="28"/>
              </w:rPr>
              <w:t>P1</w:t>
            </w:r>
            <w:r w:rsidR="001C68B5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1C68B5" w:rsidRPr="00DC3739">
              <w:rPr>
                <w:rFonts w:ascii="仿宋_GB2312" w:eastAsia="仿宋_GB2312"/>
                <w:bCs/>
                <w:sz w:val="28"/>
                <w:szCs w:val="28"/>
              </w:rPr>
              <w:t>P</w:t>
            </w:r>
            <w:r w:rsidR="001C68B5" w:rsidRPr="00DC3739">
              <w:rPr>
                <w:rFonts w:ascii="仿宋_GB2312" w:eastAsia="仿宋_GB2312" w:hint="eastAsia"/>
                <w:bCs/>
                <w:sz w:val="28"/>
                <w:szCs w:val="28"/>
              </w:rPr>
              <w:t>2</w:t>
            </w:r>
            <w:r w:rsidR="001C68B5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1C68B5" w:rsidRPr="00DC3739">
              <w:rPr>
                <w:rFonts w:ascii="仿宋_GB2312" w:eastAsia="仿宋_GB2312"/>
                <w:bCs/>
                <w:sz w:val="28"/>
                <w:szCs w:val="28"/>
              </w:rPr>
              <w:t>P</w:t>
            </w:r>
            <w:r w:rsidR="001C68B5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 w:rsidR="002855D1">
              <w:rPr>
                <w:rFonts w:ascii="Times New Roman" w:eastAsia="新宋体" w:hAnsi="Times New Roman"/>
                <w:sz w:val="24"/>
              </w:rPr>
              <w:t>）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排气筒排放；加大无组织废气和非正常工况下废气排放的治理力度，并加强管理，文明操作。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粉尘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排放浓度应满足</w:t>
            </w:r>
            <w:r w:rsidR="00EB075C"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山东省</w:t>
            </w:r>
            <w:r w:rsidR="00EB075C"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中</w:t>
            </w:r>
            <w:r w:rsidR="00EB075C">
              <w:rPr>
                <w:rFonts w:ascii="仿宋_GB2312" w:eastAsia="仿宋_GB2312"/>
                <w:bCs/>
                <w:sz w:val="28"/>
                <w:szCs w:val="28"/>
              </w:rPr>
              <w:t>表2一般控制区标准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t>、表3无组织排放</w:t>
            </w:r>
            <w:r w:rsidR="00EB075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监控浓度限值要求。</w:t>
            </w:r>
          </w:p>
          <w:p w:rsidR="00AC4B08" w:rsidRDefault="0057731F" w:rsidP="009E68FD">
            <w:pPr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2、采用雨、污分流制排水。</w:t>
            </w:r>
            <w:r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生活废水</w:t>
            </w:r>
            <w:r w:rsidR="000869FC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经化粪池处理后</w:t>
            </w:r>
            <w:r w:rsidR="00373AFE"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用作农田肥料，不外排</w:t>
            </w:r>
            <w:r w:rsidRPr="00034B32">
              <w:rPr>
                <w:rFonts w:ascii="仿宋_GB2312" w:eastAsia="仿宋_GB2312" w:hint="eastAsia"/>
                <w:bCs/>
                <w:sz w:val="28"/>
                <w:szCs w:val="28"/>
              </w:rPr>
              <w:t>；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生产废水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经沉淀处理后回用，不外排；</w:t>
            </w:r>
            <w:r w:rsidR="002855D1">
              <w:rPr>
                <w:rFonts w:ascii="仿宋_GB2312" w:eastAsia="仿宋_GB2312" w:hint="eastAsia"/>
                <w:bCs/>
                <w:sz w:val="28"/>
                <w:szCs w:val="28"/>
              </w:rPr>
              <w:t>化粪池、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沉淀池</w:t>
            </w:r>
            <w:r w:rsidR="003D5DE9">
              <w:rPr>
                <w:rFonts w:ascii="仿宋_GB2312" w:eastAsia="仿宋_GB2312" w:hint="eastAsia"/>
                <w:bCs/>
                <w:sz w:val="28"/>
                <w:szCs w:val="28"/>
              </w:rPr>
              <w:t>、洗沙池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采取多项措施做好防渗处理。</w:t>
            </w:r>
          </w:p>
          <w:p w:rsidR="00AC4B08" w:rsidRDefault="0057731F" w:rsidP="009E68FD">
            <w:pPr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3、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优化厂区平面布局，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采取消声、降噪等措施，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厂界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噪声排放</w:t>
            </w:r>
            <w:r w:rsidR="007037EC">
              <w:rPr>
                <w:rFonts w:ascii="仿宋_GB2312" w:eastAsia="仿宋_GB2312" w:hint="eastAsia"/>
                <w:bCs/>
                <w:sz w:val="28"/>
                <w:szCs w:val="28"/>
              </w:rPr>
              <w:t>应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符合《工业企业厂界环境噪声排放标准》（GB12348—2008）2类标准要求。</w:t>
            </w:r>
          </w:p>
          <w:p w:rsidR="00AC4B08" w:rsidRDefault="0057731F" w:rsidP="009E68FD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4、</w:t>
            </w:r>
            <w:r w:rsidR="000869FC" w:rsidRPr="00785451">
              <w:rPr>
                <w:rFonts w:ascii="仿宋_GB2312" w:eastAsia="仿宋_GB2312" w:hint="eastAsia"/>
                <w:bCs/>
                <w:sz w:val="28"/>
                <w:szCs w:val="28"/>
              </w:rPr>
              <w:t>按照固体废物“资源化、减量化</w:t>
            </w:r>
            <w:r w:rsidR="000869FC">
              <w:rPr>
                <w:rFonts w:ascii="仿宋_GB2312" w:eastAsia="仿宋_GB2312" w:hint="eastAsia"/>
                <w:bCs/>
                <w:sz w:val="28"/>
                <w:szCs w:val="28"/>
              </w:rPr>
              <w:t>、无害化”处置原则，落实各类固体废物的收集、处置和综合利用措施。生活垃圾由环卫部门及时清运处理；布袋除尘器收尘、</w:t>
            </w:r>
            <w:r w:rsidR="000869FC" w:rsidRPr="00011916">
              <w:rPr>
                <w:rFonts w:ascii="仿宋_GB2312" w:eastAsia="仿宋_GB2312"/>
                <w:bCs/>
                <w:sz w:val="28"/>
                <w:szCs w:val="28"/>
              </w:rPr>
              <w:t>污泥</w:t>
            </w:r>
            <w:r w:rsidR="000869FC">
              <w:rPr>
                <w:rFonts w:ascii="仿宋_GB2312" w:eastAsia="仿宋_GB2312" w:hint="eastAsia"/>
                <w:bCs/>
                <w:sz w:val="28"/>
                <w:szCs w:val="28"/>
              </w:rPr>
              <w:t>等收集后外售综合利用；设备维护产生的废矿物质油、废油桶交由有资质单位处理。</w:t>
            </w:r>
            <w:r w:rsidR="000869FC" w:rsidRPr="00CC60F5">
              <w:rPr>
                <w:rFonts w:ascii="仿宋_GB2312" w:eastAsia="仿宋_GB2312" w:hint="eastAsia"/>
                <w:bCs/>
                <w:sz w:val="28"/>
                <w:szCs w:val="28"/>
              </w:rPr>
              <w:t>一般固体废物</w:t>
            </w:r>
            <w:r w:rsidR="009E68FD">
              <w:rPr>
                <w:rFonts w:ascii="仿宋_GB2312" w:eastAsia="仿宋_GB2312" w:hint="eastAsia"/>
                <w:bCs/>
                <w:sz w:val="28"/>
                <w:szCs w:val="28"/>
              </w:rPr>
              <w:t>处置</w:t>
            </w:r>
            <w:r w:rsidR="000869FC" w:rsidRPr="00CC60F5">
              <w:rPr>
                <w:rFonts w:ascii="仿宋_GB2312" w:eastAsia="仿宋_GB2312" w:hint="eastAsia"/>
                <w:bCs/>
                <w:sz w:val="28"/>
                <w:szCs w:val="28"/>
              </w:rPr>
              <w:t>应符合《一般工业固体废物贮存、处置场污染控制标准》（GB18599-2001）及其修改单要求、危险废物暂存须符合《危险废物贮存污染控制标准》（GB18597-2001）及其修改单要求。</w:t>
            </w:r>
          </w:p>
          <w:p w:rsidR="00AC4B08" w:rsidRDefault="0057731F" w:rsidP="009E68FD">
            <w:pPr>
              <w:pStyle w:val="a3"/>
              <w:adjustRightInd w:val="0"/>
              <w:snapToGrid w:val="0"/>
              <w:spacing w:line="48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</w:t>
            </w:r>
            <w:r w:rsidR="001C68B5">
              <w:rPr>
                <w:rFonts w:ascii="仿宋_GB2312" w:eastAsia="仿宋_GB2312" w:hint="eastAsia"/>
                <w:bCs/>
                <w:sz w:val="28"/>
                <w:szCs w:val="28"/>
              </w:rPr>
              <w:t>若该项目对周围居民或环境造成影响，应立即停产整改或搬迁。</w:t>
            </w:r>
          </w:p>
          <w:p w:rsidR="000869FC" w:rsidRDefault="000869FC" w:rsidP="009E68FD">
            <w:pPr>
              <w:adjustRightInd w:val="0"/>
              <w:snapToGrid w:val="0"/>
              <w:spacing w:line="48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AC4B08" w:rsidRDefault="009E68FD" w:rsidP="009E68FD">
            <w:pPr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</w:t>
            </w:r>
            <w:r w:rsidR="0057731F">
              <w:rPr>
                <w:rFonts w:ascii="仿宋_GB2312" w:eastAsia="仿宋_GB2312" w:hint="eastAsia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AC4B08" w:rsidRDefault="009E68FD" w:rsidP="009E68FD">
            <w:pPr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</w:t>
            </w:r>
            <w:r w:rsidR="0057731F">
              <w:rPr>
                <w:rFonts w:ascii="仿宋_GB2312" w:eastAsia="仿宋_GB2312" w:hint="eastAsia"/>
                <w:bCs/>
                <w:sz w:val="28"/>
                <w:szCs w:val="28"/>
              </w:rPr>
              <w:t>、若该项目的性质、规模、地点、采用的</w:t>
            </w:r>
            <w:r w:rsidR="000869FC">
              <w:rPr>
                <w:rFonts w:ascii="仿宋_GB2312" w:eastAsia="仿宋_GB2312" w:hint="eastAsia"/>
                <w:bCs/>
                <w:sz w:val="28"/>
                <w:szCs w:val="28"/>
              </w:rPr>
              <w:t>生产</w:t>
            </w:r>
            <w:r w:rsidR="0057731F">
              <w:rPr>
                <w:rFonts w:ascii="仿宋_GB2312" w:eastAsia="仿宋_GB2312" w:hint="eastAsia"/>
                <w:bCs/>
                <w:sz w:val="28"/>
                <w:szCs w:val="28"/>
              </w:rPr>
              <w:t>工艺或者污染防治措施等发生重大变化，应当重新向我局报批环境影响评价文件。</w:t>
            </w:r>
          </w:p>
          <w:p w:rsidR="00AC4B08" w:rsidRPr="000869FC" w:rsidRDefault="009E68FD" w:rsidP="009E68FD">
            <w:pPr>
              <w:spacing w:line="48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</w:t>
            </w:r>
            <w:r w:rsidR="0057731F">
              <w:rPr>
                <w:rFonts w:ascii="仿宋_GB2312" w:eastAsia="仿宋_GB2312" w:hint="eastAsia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 w:rsidR="009E68FD" w:rsidRDefault="009E68FD" w:rsidP="009E68FD">
            <w:pPr>
              <w:spacing w:line="480" w:lineRule="exact"/>
              <w:ind w:firstLineChars="2340" w:firstLine="6578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AC4B08" w:rsidRDefault="0057731F" w:rsidP="009E68FD">
            <w:pPr>
              <w:spacing w:line="480" w:lineRule="exact"/>
              <w:ind w:firstLineChars="2340" w:firstLine="657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AC4B08" w:rsidRDefault="0057731F" w:rsidP="009E68FD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20</w:t>
            </w:r>
            <w:r w:rsidR="000869FC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9F557F">
              <w:rPr>
                <w:rFonts w:ascii="仿宋_GB2312" w:eastAsia="仿宋_GB2312" w:hint="eastAsia"/>
                <w:b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9F557F">
              <w:rPr>
                <w:rFonts w:ascii="仿宋_GB2312" w:eastAsia="仿宋_GB2312" w:hint="eastAsia"/>
                <w:b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AC4B08" w:rsidRDefault="00AC4B08"/>
    <w:sectPr w:rsidR="00AC4B08" w:rsidSect="00AC4B08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717" w:rsidRDefault="005C7717" w:rsidP="00AC4B08">
      <w:r>
        <w:separator/>
      </w:r>
    </w:p>
  </w:endnote>
  <w:endnote w:type="continuationSeparator" w:id="0">
    <w:p w:rsidR="005C7717" w:rsidRDefault="005C7717" w:rsidP="00AC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25" w:rsidRDefault="00152E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32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3225" w:rsidRDefault="008732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717" w:rsidRDefault="005C7717" w:rsidP="00AC4B08">
      <w:r>
        <w:separator/>
      </w:r>
    </w:p>
  </w:footnote>
  <w:footnote w:type="continuationSeparator" w:id="0">
    <w:p w:rsidR="005C7717" w:rsidRDefault="005C7717" w:rsidP="00AC4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02D70"/>
    <w:rsid w:val="00010646"/>
    <w:rsid w:val="00012CA5"/>
    <w:rsid w:val="0001629F"/>
    <w:rsid w:val="000165F4"/>
    <w:rsid w:val="00026D01"/>
    <w:rsid w:val="00030150"/>
    <w:rsid w:val="00030827"/>
    <w:rsid w:val="00034B32"/>
    <w:rsid w:val="000869FC"/>
    <w:rsid w:val="00094A0D"/>
    <w:rsid w:val="000C1105"/>
    <w:rsid w:val="000D25A3"/>
    <w:rsid w:val="000F3AB5"/>
    <w:rsid w:val="000F3B32"/>
    <w:rsid w:val="000F7023"/>
    <w:rsid w:val="00127353"/>
    <w:rsid w:val="00133B34"/>
    <w:rsid w:val="00152E94"/>
    <w:rsid w:val="00175D9B"/>
    <w:rsid w:val="00193F70"/>
    <w:rsid w:val="001C65AE"/>
    <w:rsid w:val="001C68B5"/>
    <w:rsid w:val="001D6467"/>
    <w:rsid w:val="001F14CC"/>
    <w:rsid w:val="00224F94"/>
    <w:rsid w:val="00232B10"/>
    <w:rsid w:val="002338C0"/>
    <w:rsid w:val="00253913"/>
    <w:rsid w:val="0026021D"/>
    <w:rsid w:val="00265996"/>
    <w:rsid w:val="00276266"/>
    <w:rsid w:val="002855D1"/>
    <w:rsid w:val="00293AB0"/>
    <w:rsid w:val="002C5276"/>
    <w:rsid w:val="002D4A88"/>
    <w:rsid w:val="002E50EC"/>
    <w:rsid w:val="003147F9"/>
    <w:rsid w:val="00324EE0"/>
    <w:rsid w:val="003555B3"/>
    <w:rsid w:val="00372218"/>
    <w:rsid w:val="00373AFE"/>
    <w:rsid w:val="003804AE"/>
    <w:rsid w:val="00385738"/>
    <w:rsid w:val="00396BE2"/>
    <w:rsid w:val="003973AB"/>
    <w:rsid w:val="003B6421"/>
    <w:rsid w:val="003C611F"/>
    <w:rsid w:val="003D5DE9"/>
    <w:rsid w:val="003F2490"/>
    <w:rsid w:val="003F405F"/>
    <w:rsid w:val="0040384F"/>
    <w:rsid w:val="00406A76"/>
    <w:rsid w:val="00427FA8"/>
    <w:rsid w:val="004442E4"/>
    <w:rsid w:val="00452DA4"/>
    <w:rsid w:val="00460E2F"/>
    <w:rsid w:val="00461F36"/>
    <w:rsid w:val="00495935"/>
    <w:rsid w:val="004A4655"/>
    <w:rsid w:val="004C5ACA"/>
    <w:rsid w:val="004E00C5"/>
    <w:rsid w:val="004F53D0"/>
    <w:rsid w:val="00500B9D"/>
    <w:rsid w:val="0056520C"/>
    <w:rsid w:val="005725E0"/>
    <w:rsid w:val="0057731F"/>
    <w:rsid w:val="005A6969"/>
    <w:rsid w:val="005B599C"/>
    <w:rsid w:val="005B61D5"/>
    <w:rsid w:val="005C6E39"/>
    <w:rsid w:val="005C7717"/>
    <w:rsid w:val="005E16D4"/>
    <w:rsid w:val="005E6585"/>
    <w:rsid w:val="005E7BF6"/>
    <w:rsid w:val="00611326"/>
    <w:rsid w:val="00626567"/>
    <w:rsid w:val="006613F9"/>
    <w:rsid w:val="00664F8C"/>
    <w:rsid w:val="0067147E"/>
    <w:rsid w:val="0068470A"/>
    <w:rsid w:val="0069158A"/>
    <w:rsid w:val="00693F34"/>
    <w:rsid w:val="006A2CE1"/>
    <w:rsid w:val="006A4E9A"/>
    <w:rsid w:val="006A52AD"/>
    <w:rsid w:val="006D32FA"/>
    <w:rsid w:val="007037EC"/>
    <w:rsid w:val="00711192"/>
    <w:rsid w:val="007239BE"/>
    <w:rsid w:val="007328C1"/>
    <w:rsid w:val="00734BD9"/>
    <w:rsid w:val="007504D0"/>
    <w:rsid w:val="00774707"/>
    <w:rsid w:val="00776B10"/>
    <w:rsid w:val="00786B15"/>
    <w:rsid w:val="007A1E3C"/>
    <w:rsid w:val="007B6BB4"/>
    <w:rsid w:val="007C6736"/>
    <w:rsid w:val="007D6613"/>
    <w:rsid w:val="007E753B"/>
    <w:rsid w:val="00801B26"/>
    <w:rsid w:val="00804ACB"/>
    <w:rsid w:val="0082019F"/>
    <w:rsid w:val="00821012"/>
    <w:rsid w:val="00827A8E"/>
    <w:rsid w:val="00837AF9"/>
    <w:rsid w:val="00853568"/>
    <w:rsid w:val="00854294"/>
    <w:rsid w:val="0085749B"/>
    <w:rsid w:val="00873225"/>
    <w:rsid w:val="008A55BB"/>
    <w:rsid w:val="0091070D"/>
    <w:rsid w:val="00917763"/>
    <w:rsid w:val="00930812"/>
    <w:rsid w:val="0094145A"/>
    <w:rsid w:val="00943582"/>
    <w:rsid w:val="00957C4B"/>
    <w:rsid w:val="00962E7D"/>
    <w:rsid w:val="00963EF6"/>
    <w:rsid w:val="00966294"/>
    <w:rsid w:val="009B0A66"/>
    <w:rsid w:val="009D7EA9"/>
    <w:rsid w:val="009E12DC"/>
    <w:rsid w:val="009E68FD"/>
    <w:rsid w:val="009E73FD"/>
    <w:rsid w:val="009F557F"/>
    <w:rsid w:val="00A304AE"/>
    <w:rsid w:val="00A30F84"/>
    <w:rsid w:val="00A472CA"/>
    <w:rsid w:val="00A56B7A"/>
    <w:rsid w:val="00A56BA2"/>
    <w:rsid w:val="00A642C5"/>
    <w:rsid w:val="00A8665C"/>
    <w:rsid w:val="00AA2807"/>
    <w:rsid w:val="00AB2B8C"/>
    <w:rsid w:val="00AB5242"/>
    <w:rsid w:val="00AC4B08"/>
    <w:rsid w:val="00B10016"/>
    <w:rsid w:val="00B13742"/>
    <w:rsid w:val="00B522EF"/>
    <w:rsid w:val="00B579D8"/>
    <w:rsid w:val="00BA03E9"/>
    <w:rsid w:val="00BB3E35"/>
    <w:rsid w:val="00BE6832"/>
    <w:rsid w:val="00C000FE"/>
    <w:rsid w:val="00C21765"/>
    <w:rsid w:val="00C74FAA"/>
    <w:rsid w:val="00CC4690"/>
    <w:rsid w:val="00CE1F97"/>
    <w:rsid w:val="00D40BF7"/>
    <w:rsid w:val="00D42DEA"/>
    <w:rsid w:val="00D61A51"/>
    <w:rsid w:val="00D62CA8"/>
    <w:rsid w:val="00D74665"/>
    <w:rsid w:val="00D82F17"/>
    <w:rsid w:val="00DB3373"/>
    <w:rsid w:val="00DB5F86"/>
    <w:rsid w:val="00DC299D"/>
    <w:rsid w:val="00DC3739"/>
    <w:rsid w:val="00DD638A"/>
    <w:rsid w:val="00DF1689"/>
    <w:rsid w:val="00E02945"/>
    <w:rsid w:val="00E03EFF"/>
    <w:rsid w:val="00E0686A"/>
    <w:rsid w:val="00E20A7B"/>
    <w:rsid w:val="00E47C00"/>
    <w:rsid w:val="00E5034E"/>
    <w:rsid w:val="00E70317"/>
    <w:rsid w:val="00E7558E"/>
    <w:rsid w:val="00E938C9"/>
    <w:rsid w:val="00EA01A3"/>
    <w:rsid w:val="00EA342E"/>
    <w:rsid w:val="00EA529D"/>
    <w:rsid w:val="00EB075C"/>
    <w:rsid w:val="00EB462E"/>
    <w:rsid w:val="00ED18EB"/>
    <w:rsid w:val="00EE4AA9"/>
    <w:rsid w:val="00F14741"/>
    <w:rsid w:val="00F24D8B"/>
    <w:rsid w:val="00F42603"/>
    <w:rsid w:val="00F523B0"/>
    <w:rsid w:val="00F6232B"/>
    <w:rsid w:val="00FA22A7"/>
    <w:rsid w:val="00FA3154"/>
    <w:rsid w:val="00FB51A1"/>
    <w:rsid w:val="00FE51F3"/>
    <w:rsid w:val="075372DE"/>
    <w:rsid w:val="08FB3F05"/>
    <w:rsid w:val="0EFD5B80"/>
    <w:rsid w:val="17200539"/>
    <w:rsid w:val="23E20C03"/>
    <w:rsid w:val="2E3179CC"/>
    <w:rsid w:val="44CE33FA"/>
    <w:rsid w:val="663E2D40"/>
    <w:rsid w:val="71AE1456"/>
    <w:rsid w:val="77C8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locked="0" w:semiHidden="0" w:unhideWhenUsed="0"/>
    <w:lsdException w:name="caption" w:uiPriority="35" w:qFormat="1"/>
    <w:lsdException w:name="annotation reference" w:uiPriority="0" w:unhideWhenUsed="0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 Inden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C4B0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C4B08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locked/>
    <w:rsid w:val="00AC4B08"/>
    <w:rPr>
      <w:sz w:val="18"/>
      <w:szCs w:val="18"/>
    </w:rPr>
  </w:style>
  <w:style w:type="paragraph" w:styleId="a5">
    <w:name w:val="footer"/>
    <w:basedOn w:val="a"/>
    <w:link w:val="Char1"/>
    <w:uiPriority w:val="99"/>
    <w:rsid w:val="00AC4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locked/>
    <w:rsid w:val="00AC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rsid w:val="00AC4B08"/>
    <w:rPr>
      <w:rFonts w:cs="Times New Roman"/>
    </w:rPr>
  </w:style>
  <w:style w:type="character" w:styleId="a8">
    <w:name w:val="annotation reference"/>
    <w:semiHidden/>
    <w:locked/>
    <w:rsid w:val="00AC4B08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AC4B08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locked/>
    <w:rsid w:val="00AC4B08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AC4B08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C4B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48F4F-4721-40E4-AB7A-B7C37E6F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234</Words>
  <Characters>1337</Characters>
  <Application>Microsoft Office Word</Application>
  <DocSecurity>0</DocSecurity>
  <Lines>11</Lines>
  <Paragraphs>3</Paragraphs>
  <ScaleCrop>false</ScaleCrop>
  <Company>china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2019-12-09T03:43:00Z</cp:lastPrinted>
  <dcterms:created xsi:type="dcterms:W3CDTF">2016-07-08T08:00:00Z</dcterms:created>
  <dcterms:modified xsi:type="dcterms:W3CDTF">2020-07-29T08:39:00Z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