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EA8" w:rsidRDefault="00A06ECD">
      <w:pPr>
        <w:rPr>
          <w:rFonts w:ascii="微软雅黑" w:eastAsia="微软雅黑" w:hAnsi="微软雅黑" w:cs="微软雅黑"/>
          <w:b/>
          <w:color w:val="000000" w:themeColor="text1"/>
          <w:sz w:val="33"/>
          <w:szCs w:val="33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color w:val="000000" w:themeColor="text1"/>
          <w:sz w:val="33"/>
          <w:szCs w:val="33"/>
          <w:shd w:val="clear" w:color="auto" w:fill="FFFFFF"/>
        </w:rPr>
        <w:t>县综合行政执法局单位</w:t>
      </w:r>
      <w:r>
        <w:rPr>
          <w:rFonts w:ascii="微软雅黑" w:eastAsia="微软雅黑" w:hAnsi="微软雅黑" w:cs="微软雅黑"/>
          <w:b/>
          <w:color w:val="000000" w:themeColor="text1"/>
          <w:sz w:val="33"/>
          <w:szCs w:val="33"/>
          <w:shd w:val="clear" w:color="auto" w:fill="FFFFFF"/>
        </w:rPr>
        <w:t>落实</w:t>
      </w:r>
      <w:r>
        <w:rPr>
          <w:rFonts w:ascii="微软雅黑" w:eastAsia="微软雅黑" w:hAnsi="微软雅黑" w:cs="微软雅黑"/>
          <w:b/>
          <w:color w:val="000000" w:themeColor="text1"/>
          <w:sz w:val="33"/>
          <w:szCs w:val="33"/>
          <w:shd w:val="clear" w:color="auto" w:fill="FFFFFF"/>
        </w:rPr>
        <w:t>202</w:t>
      </w:r>
      <w:r>
        <w:rPr>
          <w:rFonts w:ascii="微软雅黑" w:eastAsia="微软雅黑" w:hAnsi="微软雅黑" w:cs="微软雅黑" w:hint="eastAsia"/>
          <w:b/>
          <w:color w:val="000000" w:themeColor="text1"/>
          <w:sz w:val="33"/>
          <w:szCs w:val="33"/>
          <w:shd w:val="clear" w:color="auto" w:fill="FFFFFF"/>
        </w:rPr>
        <w:t>1</w:t>
      </w:r>
      <w:r>
        <w:rPr>
          <w:rFonts w:ascii="微软雅黑" w:eastAsia="微软雅黑" w:hAnsi="微软雅黑" w:cs="微软雅黑"/>
          <w:b/>
          <w:color w:val="000000" w:themeColor="text1"/>
          <w:sz w:val="33"/>
          <w:szCs w:val="33"/>
          <w:shd w:val="clear" w:color="auto" w:fill="FFFFFF"/>
        </w:rPr>
        <w:t>年政府工作报告第</w:t>
      </w:r>
      <w:r>
        <w:rPr>
          <w:rFonts w:ascii="微软雅黑" w:eastAsia="微软雅黑" w:hAnsi="微软雅黑" w:cs="微软雅黑" w:hint="eastAsia"/>
          <w:b/>
          <w:color w:val="000000" w:themeColor="text1"/>
          <w:sz w:val="33"/>
          <w:szCs w:val="33"/>
          <w:shd w:val="clear" w:color="auto" w:fill="FFFFFF"/>
        </w:rPr>
        <w:t>二</w:t>
      </w:r>
      <w:r>
        <w:rPr>
          <w:rFonts w:ascii="微软雅黑" w:eastAsia="微软雅黑" w:hAnsi="微软雅黑" w:cs="微软雅黑"/>
          <w:b/>
          <w:color w:val="000000" w:themeColor="text1"/>
          <w:sz w:val="33"/>
          <w:szCs w:val="33"/>
          <w:shd w:val="clear" w:color="auto" w:fill="FFFFFF"/>
        </w:rPr>
        <w:t>季度工作进展、取得成效、后续措施</w:t>
      </w:r>
    </w:p>
    <w:tbl>
      <w:tblPr>
        <w:tblW w:w="4958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3188"/>
        <w:gridCol w:w="4838"/>
        <w:gridCol w:w="3487"/>
        <w:gridCol w:w="1296"/>
      </w:tblGrid>
      <w:tr w:rsidR="00870EA8">
        <w:trPr>
          <w:trHeight w:val="660"/>
        </w:trPr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870EA8" w:rsidRDefault="00A06ECD">
            <w:pPr>
              <w:pStyle w:val="a4"/>
              <w:widowControl/>
              <w:spacing w:beforeAutospacing="0" w:afterAutospacing="0" w:line="345" w:lineRule="atLeast"/>
              <w:jc w:val="center"/>
              <w:rPr>
                <w:rFonts w:ascii="微软雅黑" w:eastAsia="微软雅黑" w:hAnsi="微软雅黑" w:cs="微软雅黑"/>
                <w:b/>
                <w:color w:val="000000" w:themeColor="text1"/>
                <w:sz w:val="21"/>
                <w:szCs w:val="21"/>
              </w:rPr>
            </w:pPr>
            <w:r>
              <w:rPr>
                <w:rStyle w:val="a5"/>
                <w:rFonts w:ascii="微软雅黑" w:eastAsia="微软雅黑" w:hAnsi="微软雅黑" w:cs="微软雅黑" w:hint="eastAsia"/>
                <w:color w:val="000000" w:themeColor="text1"/>
              </w:rPr>
              <w:t>序号</w:t>
            </w:r>
          </w:p>
        </w:tc>
        <w:tc>
          <w:tcPr>
            <w:tcW w:w="11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870EA8" w:rsidRDefault="00A06ECD">
            <w:pPr>
              <w:pStyle w:val="a4"/>
              <w:widowControl/>
              <w:spacing w:beforeAutospacing="0" w:afterAutospacing="0" w:line="345" w:lineRule="atLeast"/>
              <w:jc w:val="center"/>
              <w:rPr>
                <w:rFonts w:ascii="微软雅黑" w:eastAsia="微软雅黑" w:hAnsi="微软雅黑" w:cs="微软雅黑"/>
                <w:b/>
                <w:color w:val="000000" w:themeColor="text1"/>
                <w:sz w:val="21"/>
                <w:szCs w:val="21"/>
              </w:rPr>
            </w:pPr>
            <w:r>
              <w:rPr>
                <w:rStyle w:val="a5"/>
                <w:rFonts w:ascii="微软雅黑" w:eastAsia="微软雅黑" w:hAnsi="微软雅黑" w:cs="微软雅黑" w:hint="eastAsia"/>
                <w:color w:val="000000" w:themeColor="text1"/>
              </w:rPr>
              <w:t>任务目标</w:t>
            </w:r>
          </w:p>
        </w:tc>
        <w:tc>
          <w:tcPr>
            <w:tcW w:w="174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870EA8" w:rsidRDefault="00A06ECD">
            <w:pPr>
              <w:pStyle w:val="a4"/>
              <w:widowControl/>
              <w:spacing w:beforeAutospacing="0" w:afterAutospacing="0" w:line="285" w:lineRule="atLeast"/>
              <w:jc w:val="center"/>
              <w:rPr>
                <w:rFonts w:ascii="微软雅黑" w:eastAsia="微软雅黑" w:hAnsi="微软雅黑" w:cs="微软雅黑"/>
                <w:b/>
                <w:color w:val="000000" w:themeColor="text1"/>
                <w:sz w:val="21"/>
                <w:szCs w:val="21"/>
              </w:rPr>
            </w:pPr>
            <w:r>
              <w:rPr>
                <w:rStyle w:val="a5"/>
                <w:rFonts w:ascii="微软雅黑" w:eastAsia="微软雅黑" w:hAnsi="微软雅黑" w:cs="微软雅黑" w:hint="eastAsia"/>
                <w:color w:val="000000" w:themeColor="text1"/>
              </w:rPr>
              <w:t>工作进展及取得成效</w:t>
            </w:r>
          </w:p>
        </w:tc>
        <w:tc>
          <w:tcPr>
            <w:tcW w:w="1256" w:type="pct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870EA8" w:rsidRDefault="00A06ECD">
            <w:pPr>
              <w:pStyle w:val="a4"/>
              <w:widowControl/>
              <w:spacing w:beforeAutospacing="0" w:afterAutospacing="0" w:line="330" w:lineRule="atLeast"/>
              <w:jc w:val="center"/>
              <w:rPr>
                <w:rFonts w:ascii="微软雅黑" w:eastAsia="微软雅黑" w:hAnsi="微软雅黑" w:cs="微软雅黑"/>
                <w:b/>
                <w:color w:val="000000" w:themeColor="text1"/>
                <w:sz w:val="21"/>
                <w:szCs w:val="21"/>
              </w:rPr>
            </w:pPr>
            <w:r>
              <w:rPr>
                <w:rStyle w:val="a5"/>
                <w:rFonts w:ascii="微软雅黑" w:eastAsia="微软雅黑" w:hAnsi="微软雅黑" w:cs="微软雅黑" w:hint="eastAsia"/>
                <w:color w:val="000000" w:themeColor="text1"/>
              </w:rPr>
              <w:t>后续措施</w:t>
            </w:r>
          </w:p>
        </w:tc>
        <w:tc>
          <w:tcPr>
            <w:tcW w:w="467" w:type="pct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870EA8" w:rsidRDefault="00A06ECD">
            <w:pPr>
              <w:pStyle w:val="a4"/>
              <w:widowControl/>
              <w:spacing w:beforeAutospacing="0" w:afterAutospacing="0" w:line="345" w:lineRule="atLeast"/>
              <w:jc w:val="center"/>
              <w:rPr>
                <w:rFonts w:ascii="微软雅黑" w:eastAsia="微软雅黑" w:hAnsi="微软雅黑" w:cs="微软雅黑"/>
                <w:b/>
                <w:color w:val="000000" w:themeColor="text1"/>
                <w:sz w:val="21"/>
                <w:szCs w:val="21"/>
              </w:rPr>
            </w:pPr>
            <w:r>
              <w:rPr>
                <w:rStyle w:val="a5"/>
                <w:rFonts w:ascii="微软雅黑" w:eastAsia="微软雅黑" w:hAnsi="微软雅黑" w:cs="微软雅黑" w:hint="eastAsia"/>
                <w:color w:val="000000" w:themeColor="text1"/>
              </w:rPr>
              <w:t>主办单位</w:t>
            </w:r>
          </w:p>
        </w:tc>
      </w:tr>
      <w:tr w:rsidR="00870EA8">
        <w:trPr>
          <w:trHeight w:val="660"/>
        </w:trPr>
        <w:tc>
          <w:tcPr>
            <w:tcW w:w="3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870EA8" w:rsidRDefault="00A06ECD">
            <w:pPr>
              <w:pStyle w:val="a4"/>
              <w:widowControl/>
              <w:spacing w:beforeAutospacing="0" w:afterAutospacing="0" w:line="285" w:lineRule="atLeast"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</w:rPr>
              <w:t>43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870EA8" w:rsidRDefault="00A06ECD">
            <w:pPr>
              <w:pStyle w:val="a4"/>
              <w:widowControl/>
              <w:spacing w:beforeAutospacing="0" w:afterAutospacing="0" w:line="285" w:lineRule="atLeast"/>
              <w:jc w:val="both"/>
              <w:textAlignment w:val="center"/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  <w:t>实施城市</w:t>
            </w:r>
            <w:r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  <w:t>“</w:t>
            </w:r>
            <w:r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  <w:t>亮化</w:t>
            </w:r>
            <w:r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  <w:t>”</w:t>
            </w:r>
            <w:r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  <w:t>工程，扮靓中都夜景。</w:t>
            </w:r>
          </w:p>
        </w:tc>
        <w:tc>
          <w:tcPr>
            <w:tcW w:w="1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870EA8" w:rsidRDefault="00A06ECD">
            <w:pPr>
              <w:pStyle w:val="a4"/>
              <w:widowControl/>
              <w:spacing w:beforeAutospacing="0" w:afterAutospacing="0" w:line="285" w:lineRule="atLeast"/>
              <w:ind w:firstLineChars="200" w:firstLine="360"/>
              <w:jc w:val="both"/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对城区各楼宇亮化进行了安排部署，通知楼宇所属单位在“七一”前后开启亮灯（每晚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7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30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至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9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00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），有播放条件的可播放《我爱你中国》轻音乐。全方位扮靓了城市夜景，营造良好的建党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100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周年氛围。</w:t>
            </w:r>
          </w:p>
        </w:tc>
        <w:tc>
          <w:tcPr>
            <w:tcW w:w="125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870EA8" w:rsidRDefault="000E1DFE">
            <w:pPr>
              <w:pStyle w:val="a4"/>
              <w:widowControl/>
              <w:spacing w:beforeAutospacing="0" w:afterAutospacing="0" w:line="285" w:lineRule="atLeast"/>
              <w:ind w:firstLine="420"/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持续推进城区亮化，部署重大节日亮化工作，营造城区温馨祥和的城市氛围。</w:t>
            </w:r>
          </w:p>
        </w:tc>
        <w:tc>
          <w:tcPr>
            <w:tcW w:w="46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870EA8" w:rsidRDefault="00540C1E">
            <w:pPr>
              <w:pStyle w:val="a4"/>
              <w:widowControl/>
              <w:spacing w:beforeAutospacing="0" w:afterAutospacing="0" w:line="285" w:lineRule="atLeast"/>
              <w:jc w:val="both"/>
              <w:textAlignment w:val="center"/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综合行政执法局</w:t>
            </w:r>
          </w:p>
        </w:tc>
      </w:tr>
      <w:tr w:rsidR="00870EA8">
        <w:trPr>
          <w:trHeight w:val="660"/>
        </w:trPr>
        <w:tc>
          <w:tcPr>
            <w:tcW w:w="3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870EA8" w:rsidRDefault="00A06ECD">
            <w:pPr>
              <w:pStyle w:val="a4"/>
              <w:widowControl/>
              <w:spacing w:beforeAutospacing="0" w:afterAutospacing="0" w:line="285" w:lineRule="atLeast"/>
              <w:jc w:val="center"/>
              <w:rPr>
                <w:rStyle w:val="a5"/>
                <w:rFonts w:ascii="微软雅黑" w:eastAsia="微软雅黑" w:hAnsi="微软雅黑" w:cs="微软雅黑"/>
                <w:b w:val="0"/>
                <w:bCs/>
                <w:color w:val="000000" w:themeColor="text1"/>
              </w:rPr>
            </w:pPr>
            <w:r>
              <w:rPr>
                <w:rStyle w:val="a5"/>
                <w:rFonts w:ascii="微软雅黑" w:eastAsia="微软雅黑" w:hAnsi="微软雅黑" w:cs="微软雅黑" w:hint="eastAsia"/>
                <w:b w:val="0"/>
                <w:bCs/>
                <w:color w:val="000000" w:themeColor="text1"/>
              </w:rPr>
              <w:t>46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870EA8" w:rsidRDefault="00A06ECD">
            <w:pPr>
              <w:pStyle w:val="a4"/>
              <w:widowControl/>
              <w:spacing w:beforeAutospacing="0" w:afterAutospacing="0" w:line="285" w:lineRule="atLeast"/>
              <w:ind w:firstLineChars="200" w:firstLine="360"/>
              <w:jc w:val="both"/>
              <w:textAlignment w:val="center"/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  <w:t>完善数字化城管平台功能，建立地下管网电子档案，加快建设智慧城市。巩固国家卫生县城创建成果，推进市容环境综合整治，抓好背街小巷环境治理，建立</w:t>
            </w:r>
            <w:r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  <w:t>“</w:t>
            </w:r>
            <w:r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  <w:t>无缝隙、全覆盖</w:t>
            </w:r>
            <w:r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  <w:t>”</w:t>
            </w:r>
            <w:r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  <w:t>环卫保洁制度，新建公厕</w:t>
            </w:r>
            <w:r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  <w:t>座、垃圾转运站</w:t>
            </w:r>
            <w:r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  <w:t>座，让城市更洁净。</w:t>
            </w:r>
          </w:p>
        </w:tc>
        <w:tc>
          <w:tcPr>
            <w:tcW w:w="1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870EA8" w:rsidRDefault="00A06ECD">
            <w:pPr>
              <w:pStyle w:val="a4"/>
              <w:widowControl/>
              <w:spacing w:beforeAutospacing="0" w:afterAutospacing="0" w:line="285" w:lineRule="atLeast"/>
              <w:ind w:firstLineChars="200" w:firstLine="360"/>
              <w:jc w:val="both"/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将渣土车运行管理、数字环卫智能管理系统、城区路灯照明监控系统接入数字化城管平台，推广使用“城管通”执法系统，目前，平台运行良好。</w:t>
            </w:r>
          </w:p>
          <w:p w:rsidR="00870EA8" w:rsidRDefault="00A06ECD">
            <w:pPr>
              <w:pStyle w:val="a4"/>
              <w:widowControl/>
              <w:spacing w:beforeAutospacing="0" w:afterAutospacing="0" w:line="285" w:lineRule="atLeast"/>
              <w:ind w:firstLineChars="200" w:firstLine="360"/>
              <w:jc w:val="both"/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常态</w:t>
            </w:r>
            <w:proofErr w:type="gramStart"/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化开展</w:t>
            </w:r>
            <w:proofErr w:type="gramEnd"/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“门前三包”专项管理行动，重点整治对城区临街商铺至路沿石（绿化带）范围内的薄弱区域。督促临街商</w:t>
            </w:r>
            <w:proofErr w:type="gramStart"/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铺落实</w:t>
            </w:r>
            <w:proofErr w:type="gramEnd"/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“门前三包”责任制，对不落实门前卫生标准的行为进行整治。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持续开展裸土治理及“千树见绿”行动。</w:t>
            </w:r>
          </w:p>
          <w:p w:rsidR="00870EA8" w:rsidRDefault="00A06ECD">
            <w:pPr>
              <w:pStyle w:val="a4"/>
              <w:widowControl/>
              <w:spacing w:beforeAutospacing="0" w:afterAutospacing="0" w:line="285" w:lineRule="atLeast"/>
              <w:ind w:firstLineChars="200" w:firstLine="360"/>
              <w:jc w:val="both"/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环卫保洁相关制度正在细化实施方案。积极开展城区主次干道“以克论净”深度保洁。并持续开展全方位、立体式“洗城”行动，采用</w:t>
            </w:r>
            <w:proofErr w:type="gramStart"/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抑</w:t>
            </w:r>
            <w:proofErr w:type="gramEnd"/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尘雾炮车对城区进行高空喷淋作业。对人行道地板砖、护栏设施、路沿石等城市家具，采用人工手持高压水枪进行冲洗，去除盲道、路沿石、路面砖缝隙间积存尘土。环卫公厕及垃圾中转站建设已通过财政评审和专家论证，正进行招投标程序，发布采购意向。</w:t>
            </w:r>
          </w:p>
        </w:tc>
        <w:tc>
          <w:tcPr>
            <w:tcW w:w="125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870EA8" w:rsidRDefault="000E1DFE" w:rsidP="00A06ECD">
            <w:pPr>
              <w:pStyle w:val="a4"/>
              <w:widowControl/>
              <w:spacing w:beforeAutospacing="0" w:afterAutospacing="0" w:line="285" w:lineRule="atLeast"/>
              <w:ind w:firstLine="420"/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持续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推广使用“城管通”执法系统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，完善数字化平台功能；</w:t>
            </w:r>
            <w:r w:rsidR="00540C1E" w:rsidRPr="00540C1E"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  <w:t>持续推进市容环境综合整治，深入开展“门前三包”专项整治行动，做好街头小广告、小区门口阻车桩的专项清理整治工作</w:t>
            </w:r>
            <w:r w:rsidR="00540C1E"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；</w:t>
            </w:r>
            <w:r w:rsidR="00540C1E" w:rsidRPr="00540C1E"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  <w:t>建立全方位、立体化环卫保洁制度，城区</w:t>
            </w:r>
            <w:r w:rsidR="00540C1E" w:rsidRPr="00540C1E"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29</w:t>
            </w:r>
            <w:r w:rsidR="00540C1E" w:rsidRPr="00540C1E"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  <w:t>条道路达到“见湿不见干、常湿不见水”的保</w:t>
            </w:r>
            <w:bookmarkStart w:id="0" w:name="_GoBack"/>
            <w:bookmarkEnd w:id="0"/>
            <w:r w:rsidR="00540C1E" w:rsidRPr="00540C1E"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  <w:t>洁效果</w:t>
            </w:r>
            <w:r w:rsidR="00540C1E"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；</w:t>
            </w:r>
            <w:r w:rsidR="00540C1E"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环卫公厕及垃圾中转站建设</w:t>
            </w:r>
            <w:r w:rsidR="00540C1E"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已确定施工单位，即将开工建设</w:t>
            </w:r>
            <w:r w:rsidR="00A06ECD"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46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870EA8" w:rsidRDefault="00540C1E">
            <w:pPr>
              <w:pStyle w:val="a4"/>
              <w:widowControl/>
              <w:spacing w:beforeAutospacing="0" w:afterAutospacing="0" w:line="285" w:lineRule="atLeast"/>
              <w:jc w:val="both"/>
              <w:textAlignment w:val="center"/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综合行政执法局</w:t>
            </w:r>
          </w:p>
        </w:tc>
      </w:tr>
      <w:tr w:rsidR="00870EA8">
        <w:trPr>
          <w:trHeight w:val="660"/>
        </w:trPr>
        <w:tc>
          <w:tcPr>
            <w:tcW w:w="3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870EA8" w:rsidRDefault="00A06ECD">
            <w:pPr>
              <w:pStyle w:val="a4"/>
              <w:widowControl/>
              <w:spacing w:beforeAutospacing="0" w:afterAutospacing="0" w:line="285" w:lineRule="atLeast"/>
              <w:jc w:val="center"/>
              <w:rPr>
                <w:rStyle w:val="a5"/>
                <w:rFonts w:ascii="微软雅黑" w:eastAsia="微软雅黑" w:hAnsi="微软雅黑" w:cs="微软雅黑"/>
                <w:b w:val="0"/>
                <w:bCs/>
                <w:color w:val="000000" w:themeColor="text1"/>
              </w:rPr>
            </w:pPr>
            <w:r>
              <w:rPr>
                <w:rStyle w:val="a5"/>
                <w:rFonts w:ascii="微软雅黑" w:eastAsia="微软雅黑" w:hAnsi="微软雅黑" w:cs="微软雅黑" w:hint="eastAsia"/>
                <w:b w:val="0"/>
                <w:bCs/>
                <w:color w:val="000000" w:themeColor="text1"/>
              </w:rPr>
              <w:t>47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870EA8" w:rsidRDefault="00A06ECD">
            <w:pPr>
              <w:pStyle w:val="a4"/>
              <w:widowControl/>
              <w:spacing w:beforeAutospacing="0" w:afterAutospacing="0" w:line="285" w:lineRule="atLeast"/>
              <w:ind w:firstLineChars="200" w:firstLine="360"/>
              <w:jc w:val="both"/>
              <w:textAlignment w:val="center"/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  <w:t>开展城市交通持续整治，全面攻坚</w:t>
            </w:r>
            <w:r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  <w:t>“</w:t>
            </w:r>
            <w:r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  <w:t>三小车辆</w:t>
            </w:r>
            <w:r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  <w:t>”</w:t>
            </w:r>
            <w:r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  <w:t>整治问题，优化公交线路，合理配置停车位，有效改善城区交通秩序，让城市更畅通。</w:t>
            </w:r>
          </w:p>
        </w:tc>
        <w:tc>
          <w:tcPr>
            <w:tcW w:w="1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870EA8" w:rsidRDefault="00A06ECD">
            <w:pPr>
              <w:pStyle w:val="a4"/>
              <w:widowControl/>
              <w:spacing w:beforeAutospacing="0" w:afterAutospacing="0" w:line="285" w:lineRule="atLeast"/>
              <w:ind w:firstLineChars="200" w:firstLine="360"/>
              <w:jc w:val="both"/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根据我局承担的职责，广泛宣传，耐心劝说、及时提醒乱停放非机动车辆的市民，并通过</w:t>
            </w:r>
            <w:proofErr w:type="gramStart"/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微信公众号</w:t>
            </w:r>
            <w:proofErr w:type="gramEnd"/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、电子信息屏等方式，引导居民自觉遵守相关规定；在学校、居民小区周边划设非机动车停车位用于规范停放秩序，已画设停车位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8000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平方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lastRenderedPageBreak/>
              <w:t>米；前往外地考察学习“三小车辆”整治经验；积极做好非机动车乱停乱放的整治工作。</w:t>
            </w:r>
          </w:p>
        </w:tc>
        <w:tc>
          <w:tcPr>
            <w:tcW w:w="125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870EA8" w:rsidRDefault="00540C1E">
            <w:pPr>
              <w:pStyle w:val="a4"/>
              <w:widowControl/>
              <w:spacing w:beforeAutospacing="0" w:afterAutospacing="0" w:line="285" w:lineRule="atLeast"/>
              <w:ind w:firstLine="420"/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lastRenderedPageBreak/>
              <w:t>根据我局承担的职责，广泛宣传，耐心劝说、及时提醒乱停放非机动车辆的市民，并通过</w:t>
            </w:r>
            <w:proofErr w:type="gramStart"/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微信公众号</w:t>
            </w:r>
            <w:proofErr w:type="gramEnd"/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、电子信息屏等方式，引导居民自觉遵守相关规定；在学校、居民小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lastRenderedPageBreak/>
              <w:t>区周边划设非机动车停车位用于规范停放秩序，已画设停车位8000平方米；前往外地考察学习“三小车辆”整治经验；积极做好非机动车乱停乱放的整治工作。</w:t>
            </w:r>
          </w:p>
        </w:tc>
        <w:tc>
          <w:tcPr>
            <w:tcW w:w="46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870EA8" w:rsidRDefault="00540C1E">
            <w:pPr>
              <w:pStyle w:val="a4"/>
              <w:widowControl/>
              <w:spacing w:beforeAutospacing="0" w:afterAutospacing="0" w:line="285" w:lineRule="atLeast"/>
              <w:jc w:val="both"/>
              <w:textAlignment w:val="center"/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lastRenderedPageBreak/>
              <w:t>公安局、交通运输局、综合行政执法局</w:t>
            </w:r>
          </w:p>
        </w:tc>
      </w:tr>
      <w:tr w:rsidR="00870EA8">
        <w:trPr>
          <w:trHeight w:val="660"/>
        </w:trPr>
        <w:tc>
          <w:tcPr>
            <w:tcW w:w="3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870EA8" w:rsidRDefault="00A06ECD">
            <w:pPr>
              <w:pStyle w:val="a4"/>
              <w:widowControl/>
              <w:spacing w:beforeAutospacing="0" w:afterAutospacing="0" w:line="285" w:lineRule="atLeast"/>
              <w:jc w:val="center"/>
              <w:rPr>
                <w:rStyle w:val="a5"/>
                <w:rFonts w:ascii="微软雅黑" w:eastAsia="微软雅黑" w:hAnsi="微软雅黑" w:cs="微软雅黑"/>
                <w:b w:val="0"/>
                <w:bCs/>
                <w:color w:val="000000" w:themeColor="text1"/>
              </w:rPr>
            </w:pPr>
            <w:r>
              <w:rPr>
                <w:rStyle w:val="a5"/>
                <w:rFonts w:ascii="微软雅黑" w:eastAsia="微软雅黑" w:hAnsi="微软雅黑" w:cs="微软雅黑" w:hint="eastAsia"/>
                <w:b w:val="0"/>
                <w:bCs/>
                <w:color w:val="000000" w:themeColor="text1"/>
              </w:rPr>
              <w:lastRenderedPageBreak/>
              <w:t>65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870EA8" w:rsidRDefault="00A06ECD">
            <w:pPr>
              <w:pStyle w:val="a4"/>
              <w:widowControl/>
              <w:spacing w:beforeAutospacing="0" w:afterAutospacing="0" w:line="285" w:lineRule="atLeast"/>
              <w:ind w:firstLineChars="200" w:firstLine="360"/>
              <w:jc w:val="both"/>
              <w:textAlignment w:val="center"/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  <w:t>规范危险废弃物管理，提升固体废弃物综合利用，确保圣泽环保科技发电项目投入运营。</w:t>
            </w:r>
          </w:p>
        </w:tc>
        <w:tc>
          <w:tcPr>
            <w:tcW w:w="1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870EA8" w:rsidRDefault="00A06ECD">
            <w:pPr>
              <w:pStyle w:val="a4"/>
              <w:widowControl/>
              <w:spacing w:beforeAutospacing="0" w:afterAutospacing="0" w:line="285" w:lineRule="atLeast"/>
              <w:ind w:firstLineChars="200" w:firstLine="360"/>
              <w:jc w:val="both"/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圣泽环保科技发电项目已投入运行。</w:t>
            </w:r>
          </w:p>
        </w:tc>
        <w:tc>
          <w:tcPr>
            <w:tcW w:w="125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870EA8" w:rsidRDefault="00540C1E" w:rsidP="00540C1E">
            <w:pPr>
              <w:pStyle w:val="a4"/>
              <w:widowControl/>
              <w:spacing w:beforeAutospacing="0" w:afterAutospacing="0" w:line="285" w:lineRule="atLeast"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46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870EA8" w:rsidRDefault="00540C1E">
            <w:pPr>
              <w:pStyle w:val="a4"/>
              <w:widowControl/>
              <w:spacing w:beforeAutospacing="0" w:afterAutospacing="0" w:line="285" w:lineRule="atLeast"/>
              <w:jc w:val="both"/>
              <w:textAlignment w:val="center"/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 w:val="18"/>
                <w:szCs w:val="18"/>
              </w:rPr>
              <w:t>市生态环境局汶上分局、县综合行政执法局</w:t>
            </w:r>
          </w:p>
        </w:tc>
      </w:tr>
    </w:tbl>
    <w:p w:rsidR="00870EA8" w:rsidRDefault="00870EA8">
      <w:pPr>
        <w:rPr>
          <w:rFonts w:ascii="微软雅黑" w:eastAsia="微软雅黑" w:hAnsi="微软雅黑" w:cs="微软雅黑"/>
          <w:color w:val="FF0000"/>
        </w:rPr>
      </w:pPr>
    </w:p>
    <w:p w:rsidR="00870EA8" w:rsidRDefault="00A06ECD">
      <w:pPr>
        <w:rPr>
          <w:rFonts w:ascii="微软雅黑" w:eastAsia="微软雅黑" w:hAnsi="微软雅黑" w:cs="微软雅黑"/>
          <w:color w:val="FF0000"/>
        </w:rPr>
      </w:pPr>
      <w:r>
        <w:rPr>
          <w:rFonts w:ascii="微软雅黑" w:eastAsia="微软雅黑" w:hAnsi="微软雅黑" w:cs="微软雅黑" w:hint="eastAsia"/>
          <w:color w:val="FF0000"/>
        </w:rPr>
        <w:t>【</w:t>
      </w:r>
      <w:r>
        <w:rPr>
          <w:rFonts w:ascii="微软雅黑" w:eastAsia="微软雅黑" w:hAnsi="微软雅黑" w:cs="微软雅黑" w:hint="eastAsia"/>
          <w:color w:val="FF0000"/>
        </w:rPr>
        <w:t>填写注意</w:t>
      </w:r>
      <w:r>
        <w:rPr>
          <w:rFonts w:ascii="微软雅黑" w:eastAsia="微软雅黑" w:hAnsi="微软雅黑" w:cs="微软雅黑" w:hint="eastAsia"/>
          <w:color w:val="FF0000"/>
        </w:rPr>
        <w:t>】</w:t>
      </w:r>
      <w:r>
        <w:rPr>
          <w:rFonts w:ascii="微软雅黑" w:eastAsia="微软雅黑" w:hAnsi="微软雅黑" w:cs="微软雅黑" w:hint="eastAsia"/>
          <w:color w:val="FF0000"/>
        </w:rPr>
        <w:t>此处序号</w:t>
      </w:r>
      <w:proofErr w:type="gramStart"/>
      <w:r>
        <w:rPr>
          <w:rFonts w:ascii="微软雅黑" w:eastAsia="微软雅黑" w:hAnsi="微软雅黑" w:cs="微软雅黑" w:hint="eastAsia"/>
          <w:color w:val="FF0000"/>
        </w:rPr>
        <w:t>与汶政</w:t>
      </w:r>
      <w:proofErr w:type="gramEnd"/>
      <w:r>
        <w:rPr>
          <w:rFonts w:ascii="微软雅黑" w:eastAsia="微软雅黑" w:hAnsi="微软雅黑" w:cs="微软雅黑" w:hint="eastAsia"/>
          <w:color w:val="FF0000"/>
        </w:rPr>
        <w:t>办字〔</w:t>
      </w:r>
      <w:r>
        <w:rPr>
          <w:rFonts w:ascii="微软雅黑" w:eastAsia="微软雅黑" w:hAnsi="微软雅黑" w:cs="微软雅黑" w:hint="eastAsia"/>
          <w:color w:val="FF0000"/>
        </w:rPr>
        <w:t>2021</w:t>
      </w:r>
      <w:r>
        <w:rPr>
          <w:rFonts w:ascii="微软雅黑" w:eastAsia="微软雅黑" w:hAnsi="微软雅黑" w:cs="微软雅黑" w:hint="eastAsia"/>
          <w:color w:val="FF0000"/>
        </w:rPr>
        <w:t>〕</w:t>
      </w:r>
      <w:r>
        <w:rPr>
          <w:rFonts w:ascii="微软雅黑" w:eastAsia="微软雅黑" w:hAnsi="微软雅黑" w:cs="微软雅黑" w:hint="eastAsia"/>
          <w:color w:val="FF0000"/>
        </w:rPr>
        <w:t>1</w:t>
      </w:r>
      <w:r>
        <w:rPr>
          <w:rFonts w:ascii="微软雅黑" w:eastAsia="微软雅黑" w:hAnsi="微软雅黑" w:cs="微软雅黑" w:hint="eastAsia"/>
          <w:color w:val="FF0000"/>
        </w:rPr>
        <w:t>号文件对应，不能私自编号，行数多增少减，不能出现空白行；进展情况按照政务督查第</w:t>
      </w:r>
      <w:r>
        <w:rPr>
          <w:rFonts w:ascii="微软雅黑" w:eastAsia="微软雅黑" w:hAnsi="微软雅黑" w:cs="微软雅黑" w:hint="eastAsia"/>
          <w:color w:val="FF0000"/>
        </w:rPr>
        <w:t>11</w:t>
      </w:r>
      <w:r>
        <w:rPr>
          <w:rFonts w:ascii="微软雅黑" w:eastAsia="微软雅黑" w:hAnsi="微软雅黑" w:cs="微软雅黑" w:hint="eastAsia"/>
          <w:color w:val="FF0000"/>
        </w:rPr>
        <w:t>期、政务督查第</w:t>
      </w:r>
      <w:r>
        <w:rPr>
          <w:rFonts w:ascii="微软雅黑" w:eastAsia="微软雅黑" w:hAnsi="微软雅黑" w:cs="微软雅黑" w:hint="eastAsia"/>
          <w:color w:val="FF0000"/>
        </w:rPr>
        <w:t>21</w:t>
      </w:r>
      <w:r>
        <w:rPr>
          <w:rFonts w:ascii="微软雅黑" w:eastAsia="微软雅黑" w:hAnsi="微软雅黑" w:cs="微软雅黑" w:hint="eastAsia"/>
          <w:color w:val="FF0000"/>
        </w:rPr>
        <w:t>期进行录入</w:t>
      </w:r>
    </w:p>
    <w:p w:rsidR="00870EA8" w:rsidRDefault="00870EA8">
      <w:pPr>
        <w:widowControl/>
        <w:spacing w:line="330" w:lineRule="atLeast"/>
        <w:rPr>
          <w:rFonts w:ascii="微软雅黑" w:eastAsia="微软雅黑" w:hAnsi="微软雅黑" w:cs="微软雅黑"/>
          <w:color w:val="000000" w:themeColor="text1"/>
          <w:kern w:val="0"/>
          <w:szCs w:val="21"/>
          <w:lang w:bidi="ar"/>
        </w:rPr>
      </w:pPr>
    </w:p>
    <w:sectPr w:rsidR="00870E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EA8"/>
    <w:rsid w:val="000E1DFE"/>
    <w:rsid w:val="00540C1E"/>
    <w:rsid w:val="00870EA8"/>
    <w:rsid w:val="00A06ECD"/>
    <w:rsid w:val="00AF1D38"/>
    <w:rsid w:val="106F34CF"/>
    <w:rsid w:val="11454871"/>
    <w:rsid w:val="1DA53A2D"/>
    <w:rsid w:val="33FB733F"/>
    <w:rsid w:val="43443BFB"/>
    <w:rsid w:val="48640B70"/>
    <w:rsid w:val="61AD2ECF"/>
    <w:rsid w:val="777C11C9"/>
    <w:rsid w:val="783B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文件格式"/>
    <w:basedOn w:val="a"/>
    <w:qFormat/>
    <w:pPr>
      <w:widowControl/>
      <w:spacing w:line="460" w:lineRule="atLeast"/>
      <w:ind w:left="1" w:firstLine="419"/>
      <w:textAlignment w:val="bottom"/>
    </w:pPr>
    <w:rPr>
      <w:kern w:val="0"/>
      <w:szCs w:val="32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1"/>
    <w:qFormat/>
    <w:rPr>
      <w:b/>
    </w:rPr>
  </w:style>
  <w:style w:type="character" w:styleId="a6">
    <w:name w:val="FollowedHyperlink"/>
    <w:basedOn w:val="a1"/>
    <w:rPr>
      <w:color w:val="800080"/>
      <w:u w:val="single"/>
    </w:rPr>
  </w:style>
  <w:style w:type="character" w:styleId="a7">
    <w:name w:val="Hyperlink"/>
    <w:basedOn w:val="a1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文件格式"/>
    <w:basedOn w:val="a"/>
    <w:qFormat/>
    <w:pPr>
      <w:widowControl/>
      <w:spacing w:line="460" w:lineRule="atLeast"/>
      <w:ind w:left="1" w:firstLine="419"/>
      <w:textAlignment w:val="bottom"/>
    </w:pPr>
    <w:rPr>
      <w:kern w:val="0"/>
      <w:szCs w:val="32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1"/>
    <w:qFormat/>
    <w:rPr>
      <w:b/>
    </w:rPr>
  </w:style>
  <w:style w:type="character" w:styleId="a6">
    <w:name w:val="FollowedHyperlink"/>
    <w:basedOn w:val="a1"/>
    <w:rPr>
      <w:color w:val="800080"/>
      <w:u w:val="single"/>
    </w:rPr>
  </w:style>
  <w:style w:type="character" w:styleId="a7">
    <w:name w:val="Hyperlink"/>
    <w:basedOn w:val="a1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</Words>
  <Characters>1180</Characters>
  <Application>Microsoft Office Word</Application>
  <DocSecurity>0</DocSecurity>
  <Lines>9</Lines>
  <Paragraphs>2</Paragraphs>
  <ScaleCrop>false</ScaleCrop>
  <Company>微软中国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4</cp:revision>
  <dcterms:created xsi:type="dcterms:W3CDTF">2021-01-05T11:19:00Z</dcterms:created>
  <dcterms:modified xsi:type="dcterms:W3CDTF">2021-08-11T03:24:00Z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088A2C67211C4D67B59F366BA8E66B00</vt:lpwstr>
  </property>
</Properties>
</file>