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9"/>
      </w:tblGrid>
      <w:tr w:rsidR="00A56BA2">
        <w:trPr>
          <w:trHeight w:val="13383"/>
        </w:trPr>
        <w:tc>
          <w:tcPr>
            <w:tcW w:w="8949" w:type="dxa"/>
          </w:tcPr>
          <w:p w:rsidR="00A56BA2" w:rsidRDefault="005725E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>
            <w:pPr>
              <w:adjustRightInd w:val="0"/>
              <w:snapToGrid w:val="0"/>
              <w:spacing w:line="520" w:lineRule="exact"/>
              <w:ind w:firstLineChars="1840" w:firstLine="517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2017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3C611F">
              <w:rPr>
                <w:rFonts w:ascii="仿宋_GB2312" w:eastAsia="仿宋_GB2312"/>
                <w:b/>
                <w:sz w:val="28"/>
                <w:szCs w:val="28"/>
              </w:rPr>
              <w:t>179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Default="005725E0" w:rsidP="003C611F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3C611F" w:rsidRPr="003C611F">
              <w:rPr>
                <w:rFonts w:ascii="仿宋_GB2312" w:eastAsia="仿宋_GB2312" w:hint="eastAsia"/>
                <w:bCs/>
                <w:sz w:val="28"/>
                <w:szCs w:val="28"/>
              </w:rPr>
              <w:t>绮丽集团济宁佳荣制衣有限公司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3C611F" w:rsidRPr="003C611F">
              <w:rPr>
                <w:rFonts w:ascii="仿宋_GB2312" w:eastAsia="仿宋_GB2312" w:hint="eastAsia"/>
                <w:bCs/>
                <w:sz w:val="28"/>
                <w:szCs w:val="28"/>
              </w:rPr>
              <w:t>年产240万件服装加工扩建项目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Default="005725E0" w:rsidP="003C611F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该项目为扩建项目，位于</w:t>
            </w:r>
            <w:r w:rsidR="003C611F" w:rsidRPr="003C611F">
              <w:rPr>
                <w:rFonts w:ascii="仿宋_GB2312" w:eastAsia="仿宋_GB2312" w:hint="eastAsia"/>
                <w:bCs/>
                <w:sz w:val="28"/>
                <w:szCs w:val="28"/>
              </w:rPr>
              <w:t>汶上县经济开发区光明路北段路西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，占地面积</w:t>
            </w:r>
            <w:r w:rsidR="003C611F" w:rsidRPr="003C611F">
              <w:rPr>
                <w:rFonts w:ascii="仿宋_GB2312" w:eastAsia="仿宋_GB2312"/>
                <w:bCs/>
                <w:sz w:val="28"/>
                <w:szCs w:val="28"/>
              </w:rPr>
              <w:t>16755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m</w:t>
            </w:r>
            <w:r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3C611F">
              <w:rPr>
                <w:rFonts w:hint="eastAsia"/>
                <w:sz w:val="24"/>
              </w:rPr>
              <w:t>，</w:t>
            </w:r>
            <w:r w:rsidR="003C611F" w:rsidRPr="00B10016">
              <w:rPr>
                <w:rFonts w:ascii="仿宋_GB2312" w:eastAsia="仿宋_GB2312" w:hint="eastAsia"/>
                <w:bCs/>
                <w:sz w:val="28"/>
                <w:szCs w:val="28"/>
              </w:rPr>
              <w:t>在原有厂房内新增设备进行生产。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项目总投资</w:t>
            </w:r>
            <w:r w:rsidR="003C611F">
              <w:rPr>
                <w:rFonts w:ascii="仿宋_GB2312" w:eastAsia="仿宋_GB2312"/>
                <w:bCs/>
                <w:sz w:val="28"/>
                <w:szCs w:val="28"/>
              </w:rPr>
              <w:t>50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万元，其中环保投资3</w:t>
            </w:r>
            <w:r w:rsidR="003C611F">
              <w:rPr>
                <w:rFonts w:ascii="仿宋_GB2312" w:eastAsia="仿宋_GB2312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万元。经审查，该项目符合国家产业政策。通过落实报告表中提出的污染防治措施，项目对周围影响较小，从环保角度分析，同意该项目建设。</w:t>
            </w:r>
          </w:p>
          <w:p w:rsidR="00A56BA2" w:rsidRDefault="005725E0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A56BA2" w:rsidRDefault="005725E0">
            <w:pPr>
              <w:pStyle w:val="a3"/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0165F4" w:rsidRPr="000165F4">
              <w:rPr>
                <w:rFonts w:ascii="仿宋_GB2312" w:eastAsia="仿宋_GB2312" w:hint="eastAsia"/>
                <w:bCs/>
                <w:sz w:val="28"/>
                <w:szCs w:val="28"/>
              </w:rPr>
              <w:t>熨烫</w:t>
            </w:r>
            <w:r w:rsidR="000165F4">
              <w:rPr>
                <w:rFonts w:ascii="仿宋_GB2312" w:eastAsia="仿宋_GB2312" w:hint="eastAsia"/>
                <w:bCs/>
                <w:sz w:val="28"/>
                <w:szCs w:val="28"/>
              </w:rPr>
              <w:t>工序</w:t>
            </w:r>
            <w:r w:rsidR="000165F4" w:rsidRPr="000165F4">
              <w:rPr>
                <w:rFonts w:ascii="仿宋_GB2312" w:eastAsia="仿宋_GB2312" w:hint="eastAsia"/>
                <w:bCs/>
                <w:sz w:val="28"/>
                <w:szCs w:val="28"/>
              </w:rPr>
              <w:t>采用园区</w:t>
            </w:r>
            <w:r w:rsidR="000165F4">
              <w:rPr>
                <w:rFonts w:ascii="仿宋_GB2312" w:eastAsia="仿宋_GB2312" w:hint="eastAsia"/>
                <w:bCs/>
                <w:sz w:val="28"/>
                <w:szCs w:val="28"/>
              </w:rPr>
              <w:t>集中</w:t>
            </w:r>
            <w:r w:rsidR="000165F4">
              <w:rPr>
                <w:rFonts w:ascii="仿宋_GB2312" w:eastAsia="仿宋_GB2312"/>
                <w:bCs/>
                <w:sz w:val="28"/>
                <w:szCs w:val="28"/>
              </w:rPr>
              <w:t>供</w:t>
            </w:r>
            <w:r w:rsidR="000165F4" w:rsidRPr="000165F4">
              <w:rPr>
                <w:rFonts w:ascii="仿宋_GB2312" w:eastAsia="仿宋_GB2312" w:hint="eastAsia"/>
                <w:bCs/>
                <w:sz w:val="28"/>
                <w:szCs w:val="28"/>
              </w:rPr>
              <w:t>汽</w:t>
            </w:r>
            <w:r w:rsidR="000165F4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加大生产区、非正常工况下废气排放的治理力度，并加强管理，文明操作，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确保粉尘排放符合</w:t>
            </w:r>
            <w:r>
              <w:rPr>
                <w:rFonts w:ascii="仿宋_GB2312" w:eastAsia="仿宋_GB2312" w:hint="eastAsia"/>
                <w:sz w:val="28"/>
                <w:szCs w:val="28"/>
              </w:rPr>
              <w:t>《大气污染物综合排放标准》（GB16297-1996）表2无组织排放监控浓度限值要求。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职工食堂燃用清洁能源，产生的油烟经油烟净化装置处理达标后通过排气筒高空排放，油烟排放浓度必须满足《山东省饮食业油烟排放标准》（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DB37/597-2006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）要求。</w:t>
            </w:r>
          </w:p>
          <w:p w:rsidR="00A56BA2" w:rsidRDefault="005725E0" w:rsidP="000165F4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52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采用雨、污分流制排水，雨水单独收集后外排；生活污水达到《污水排入城镇下水道水质标准》（</w:t>
            </w:r>
            <w:r w:rsidR="000165F4">
              <w:rPr>
                <w:rFonts w:ascii="仿宋_GB2312" w:eastAsia="仿宋_GB2312"/>
                <w:bCs/>
                <w:sz w:val="28"/>
                <w:szCs w:val="28"/>
              </w:rPr>
              <w:t>GB/T</w:t>
            </w:r>
            <w:r w:rsidR="000165F4" w:rsidRPr="000165F4">
              <w:rPr>
                <w:rFonts w:ascii="仿宋_GB2312" w:eastAsia="仿宋_GB2312"/>
                <w:bCs/>
                <w:sz w:val="28"/>
                <w:szCs w:val="28"/>
              </w:rPr>
              <w:t>31962-2015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）及污水处理厂接纳水质要求后，进入山东公用集团汶上水务有限公司处理。污水池、污水管网、固体废物贮存场地等采取严格的防渗措施，防止污染地下水。</w:t>
            </w:r>
          </w:p>
          <w:p w:rsidR="00A56BA2" w:rsidRDefault="005725E0">
            <w:pPr>
              <w:pStyle w:val="a3"/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、选用低噪音生产设备，生产设备全部合理设置在室内，采取降噪、减震措施，确保噪声排放符合《工业企业厂界环境噪声排放标准》（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GB12348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2008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Default="005725E0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、固体废物要依法合理处置。生产过程中产生的</w:t>
            </w:r>
            <w:r w:rsidR="00B10016" w:rsidRPr="00B10016">
              <w:rPr>
                <w:rFonts w:ascii="仿宋_GB2312" w:eastAsia="仿宋_GB2312" w:hint="eastAsia"/>
                <w:bCs/>
                <w:sz w:val="28"/>
                <w:szCs w:val="28"/>
              </w:rPr>
              <w:t>下脚料、废包装材料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等收集后外售；生活垃圾由环卫部门及时清运处理</w:t>
            </w:r>
            <w:r w:rsidR="000165F4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GB18599-2001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及其修改单要求。</w:t>
            </w:r>
          </w:p>
          <w:p w:rsidR="00A56BA2" w:rsidRDefault="005725E0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A56BA2" w:rsidRDefault="005725E0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三、认真落实各项环保措施和要求，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项目建成经验收合格后方可正式投入运行。</w:t>
            </w:r>
          </w:p>
          <w:p w:rsidR="00A56BA2" w:rsidRDefault="005725E0">
            <w:pPr>
              <w:pStyle w:val="a3"/>
              <w:adjustRightInd w:val="0"/>
              <w:snapToGrid w:val="0"/>
              <w:spacing w:line="520" w:lineRule="exact"/>
              <w:ind w:firstLineChars="196" w:firstLine="54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A56BA2" w:rsidRDefault="00A56BA2">
            <w:pPr>
              <w:spacing w:line="52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>
            <w:pPr>
              <w:spacing w:line="52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B10016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B10016">
              <w:rPr>
                <w:rFonts w:ascii="仿宋_GB2312" w:eastAsia="仿宋_GB2312" w:hint="eastAsia"/>
                <w:b/>
                <w:sz w:val="28"/>
                <w:szCs w:val="28"/>
              </w:rPr>
              <w:t>董鲁</w:t>
            </w:r>
            <w:r w:rsidR="00B10016">
              <w:rPr>
                <w:rFonts w:ascii="仿宋_GB2312" w:eastAsia="仿宋_GB2312"/>
                <w:b/>
                <w:sz w:val="28"/>
                <w:szCs w:val="28"/>
              </w:rPr>
              <w:t>光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2017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年1</w:t>
            </w:r>
            <w:r w:rsidR="00B10016">
              <w:rPr>
                <w:rFonts w:ascii="仿宋_GB2312" w:eastAsia="仿宋_GB2312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B10016">
              <w:rPr>
                <w:rFonts w:ascii="仿宋_GB2312" w:eastAsia="仿宋_GB2312"/>
                <w:b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69" w:rsidRDefault="005725E0">
      <w:r>
        <w:separator/>
      </w:r>
    </w:p>
  </w:endnote>
  <w:endnote w:type="continuationSeparator" w:id="0">
    <w:p w:rsidR="005A6969" w:rsidRDefault="005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A2" w:rsidRDefault="005725E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BA2" w:rsidRDefault="00A56B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69" w:rsidRDefault="005725E0">
      <w:r>
        <w:separator/>
      </w:r>
    </w:p>
  </w:footnote>
  <w:footnote w:type="continuationSeparator" w:id="0">
    <w:p w:rsidR="005A6969" w:rsidRDefault="005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EFD5B80"/>
    <w:rsid w:val="0001629F"/>
    <w:rsid w:val="000165F4"/>
    <w:rsid w:val="000D25A3"/>
    <w:rsid w:val="000F3AB5"/>
    <w:rsid w:val="00127353"/>
    <w:rsid w:val="00253913"/>
    <w:rsid w:val="0026021D"/>
    <w:rsid w:val="00265996"/>
    <w:rsid w:val="00276266"/>
    <w:rsid w:val="002C5276"/>
    <w:rsid w:val="003147F9"/>
    <w:rsid w:val="00324EE0"/>
    <w:rsid w:val="00372218"/>
    <w:rsid w:val="00385738"/>
    <w:rsid w:val="003B6421"/>
    <w:rsid w:val="003C611F"/>
    <w:rsid w:val="003F2490"/>
    <w:rsid w:val="0040384F"/>
    <w:rsid w:val="00406A76"/>
    <w:rsid w:val="00427FA8"/>
    <w:rsid w:val="004442E4"/>
    <w:rsid w:val="00461F36"/>
    <w:rsid w:val="004A4655"/>
    <w:rsid w:val="004C5ACA"/>
    <w:rsid w:val="004E00C5"/>
    <w:rsid w:val="00500B9D"/>
    <w:rsid w:val="005725E0"/>
    <w:rsid w:val="005A6969"/>
    <w:rsid w:val="005C6E39"/>
    <w:rsid w:val="00626567"/>
    <w:rsid w:val="006613F9"/>
    <w:rsid w:val="00664F8C"/>
    <w:rsid w:val="0067147E"/>
    <w:rsid w:val="0068470A"/>
    <w:rsid w:val="006A2CE1"/>
    <w:rsid w:val="00711192"/>
    <w:rsid w:val="007239BE"/>
    <w:rsid w:val="007504D0"/>
    <w:rsid w:val="00776B10"/>
    <w:rsid w:val="00786B15"/>
    <w:rsid w:val="007B6BB4"/>
    <w:rsid w:val="007E753B"/>
    <w:rsid w:val="00801B26"/>
    <w:rsid w:val="00804ACB"/>
    <w:rsid w:val="00821012"/>
    <w:rsid w:val="00827A8E"/>
    <w:rsid w:val="00837AF9"/>
    <w:rsid w:val="00854294"/>
    <w:rsid w:val="0085749B"/>
    <w:rsid w:val="00917763"/>
    <w:rsid w:val="00930812"/>
    <w:rsid w:val="00957C4B"/>
    <w:rsid w:val="00962E7D"/>
    <w:rsid w:val="009D7EA9"/>
    <w:rsid w:val="009E12DC"/>
    <w:rsid w:val="009E73FD"/>
    <w:rsid w:val="00A56BA2"/>
    <w:rsid w:val="00A8665C"/>
    <w:rsid w:val="00AA2807"/>
    <w:rsid w:val="00B10016"/>
    <w:rsid w:val="00B13742"/>
    <w:rsid w:val="00C000FE"/>
    <w:rsid w:val="00C21765"/>
    <w:rsid w:val="00CC4690"/>
    <w:rsid w:val="00CE1F97"/>
    <w:rsid w:val="00D40BF7"/>
    <w:rsid w:val="00DF1689"/>
    <w:rsid w:val="00E03EFF"/>
    <w:rsid w:val="00E0686A"/>
    <w:rsid w:val="00E7558E"/>
    <w:rsid w:val="00E938C9"/>
    <w:rsid w:val="00EE4AA9"/>
    <w:rsid w:val="00F14741"/>
    <w:rsid w:val="00F42603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D4B5BE"/>
  <w15:docId w15:val="{C854D1E1-1FBA-45C2-B188-BBFF39B2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71" w:firstLine="359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rPr>
      <w:rFonts w:cs="Times New Roman"/>
    </w:rPr>
  </w:style>
  <w:style w:type="character" w:customStyle="1" w:styleId="a4">
    <w:name w:val="正文文本缩进 字符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locked/>
    <w:rsid w:val="000165F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165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149</Words>
  <Characters>854</Characters>
  <Application>Microsoft Office Word</Application>
  <DocSecurity>0</DocSecurity>
  <Lines>7</Lines>
  <Paragraphs>2</Paragraphs>
  <ScaleCrop>false</ScaleCrop>
  <Company>china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18</cp:revision>
  <cp:lastPrinted>2017-12-14T13:13:00Z</cp:lastPrinted>
  <dcterms:created xsi:type="dcterms:W3CDTF">2016-07-08T08:00:00Z</dcterms:created>
  <dcterms:modified xsi:type="dcterms:W3CDTF">2017-12-14T13:13:00Z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