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大标宋简体" w:hAnsi="方正大标宋简体" w:eastAsia="方正大标宋简体" w:cs="方正大标宋简体"/>
          <w:kern w:val="2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kern w:val="2"/>
          <w:sz w:val="44"/>
          <w:szCs w:val="44"/>
          <w:lang w:val="en-US" w:eastAsia="zh-CN" w:bidi="ar"/>
        </w:rPr>
        <w:t>2020年1—4月份汶上县儿童福利保障情况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目前，全县保障</w:t>
      </w:r>
      <w:bookmarkStart w:id="0" w:name="_GoBack"/>
      <w:bookmarkEnd w:id="0"/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社会散居孤儿62人、事实无人抚养儿童72人、重点困境儿童297人，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1-4月份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足额发放孤儿、事实无人抚养儿童、重点困境儿童基本生活费969964元；发放社会散居孤儿和事实无人抚养儿童价格临时补贴资金7040.88元；发放2019—2020年度第三次孤儿助学工程资助资金20000元。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right"/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2020年5月14日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3C4485"/>
    <w:rsid w:val="1A6D6755"/>
    <w:rsid w:val="7C3C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2020-05-14T11:17:00Z</dcterms:created>
  <dc:creator>才华横溢都漾了的wén</dc:creator>
  <cp:lastModifiedBy>才华横溢都漾了的wén</cp:lastModifiedBy>
  <dcterms:modified xsi:type="dcterms:W3CDTF">2020-05-14T11:45:08Z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