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85CBF">
      <w:pPr>
        <w:jc w:val="center"/>
        <w:rPr>
          <w:rFonts w:ascii="微软雅黑" w:eastAsia="微软雅黑"/>
          <w:sz w:val="44"/>
          <w:szCs w:val="44"/>
        </w:rPr>
      </w:pPr>
    </w:p>
    <w:p w14:paraId="6778EBF9">
      <w:pPr>
        <w:jc w:val="center"/>
        <w:rPr>
          <w:rFonts w:ascii="微软雅黑" w:eastAsia="微软雅黑"/>
          <w:sz w:val="44"/>
          <w:szCs w:val="44"/>
        </w:rPr>
      </w:pPr>
    </w:p>
    <w:p w14:paraId="15B8A3D1">
      <w:pPr>
        <w:jc w:val="center"/>
        <w:rPr>
          <w:rFonts w:ascii="微软雅黑" w:eastAsia="微软雅黑"/>
          <w:sz w:val="44"/>
          <w:szCs w:val="44"/>
        </w:rPr>
      </w:pPr>
    </w:p>
    <w:p w14:paraId="5E8D0158">
      <w:pPr>
        <w:jc w:val="center"/>
        <w:rPr>
          <w:rFonts w:ascii="微软雅黑" w:eastAsia="微软雅黑"/>
          <w:sz w:val="44"/>
          <w:szCs w:val="44"/>
        </w:rPr>
      </w:pPr>
    </w:p>
    <w:p w14:paraId="7FC2FDC6">
      <w:pPr>
        <w:jc w:val="center"/>
        <w:rPr>
          <w:rFonts w:ascii="微软雅黑" w:eastAsia="微软雅黑"/>
          <w:sz w:val="44"/>
          <w:szCs w:val="44"/>
        </w:rPr>
      </w:pPr>
    </w:p>
    <w:p w14:paraId="425FBD87">
      <w:pPr>
        <w:jc w:val="center"/>
        <w:rPr>
          <w:rFonts w:ascii="微软雅黑" w:eastAsia="微软雅黑"/>
          <w:sz w:val="44"/>
          <w:szCs w:val="44"/>
        </w:rPr>
      </w:pPr>
    </w:p>
    <w:p w14:paraId="39DDF8AE">
      <w:pPr>
        <w:jc w:val="center"/>
        <w:rPr>
          <w:rFonts w:ascii="微软雅黑" w:eastAsia="微软雅黑"/>
          <w:sz w:val="44"/>
          <w:szCs w:val="44"/>
        </w:rPr>
      </w:pPr>
      <w:r>
        <w:rPr>
          <w:rFonts w:hint="eastAsia" w:ascii="微软雅黑" w:eastAsia="微软雅黑"/>
          <w:sz w:val="44"/>
          <w:szCs w:val="44"/>
          <w:lang w:eastAsia="zh-CN"/>
        </w:rPr>
        <w:t>汶上县</w:t>
      </w:r>
      <w:r>
        <w:rPr>
          <w:rFonts w:hint="eastAsia" w:ascii="微软雅黑" w:eastAsia="微软雅黑"/>
          <w:sz w:val="44"/>
          <w:szCs w:val="44"/>
        </w:rPr>
        <w:t>烟草专卖局</w:t>
      </w:r>
    </w:p>
    <w:p w14:paraId="4BD54724">
      <w:pPr>
        <w:jc w:val="center"/>
        <w:rPr>
          <w:rFonts w:ascii="微软雅黑" w:eastAsia="微软雅黑"/>
          <w:sz w:val="44"/>
          <w:szCs w:val="44"/>
        </w:rPr>
      </w:pPr>
      <w:r>
        <w:rPr>
          <w:rFonts w:hint="eastAsia" w:ascii="微软雅黑" w:eastAsia="微软雅黑"/>
          <w:sz w:val="44"/>
          <w:szCs w:val="44"/>
        </w:rPr>
        <w:t>行政处罚事项公示服务指南</w:t>
      </w:r>
    </w:p>
    <w:p w14:paraId="7B5B0DD5">
      <w:pPr>
        <w:jc w:val="center"/>
        <w:rPr>
          <w:rFonts w:ascii="微软雅黑" w:eastAsia="微软雅黑"/>
          <w:sz w:val="44"/>
          <w:szCs w:val="44"/>
        </w:rPr>
      </w:pPr>
    </w:p>
    <w:p w14:paraId="461B8128">
      <w:pPr>
        <w:jc w:val="center"/>
        <w:rPr>
          <w:rFonts w:ascii="微软雅黑" w:eastAsia="微软雅黑"/>
          <w:sz w:val="44"/>
          <w:szCs w:val="44"/>
        </w:rPr>
      </w:pPr>
    </w:p>
    <w:p w14:paraId="2FCEC4E8">
      <w:pPr>
        <w:jc w:val="center"/>
        <w:rPr>
          <w:rFonts w:ascii="微软雅黑" w:eastAsia="微软雅黑"/>
          <w:sz w:val="44"/>
          <w:szCs w:val="44"/>
        </w:rPr>
      </w:pPr>
    </w:p>
    <w:p w14:paraId="78EB16A6">
      <w:pPr>
        <w:jc w:val="center"/>
        <w:rPr>
          <w:rFonts w:ascii="微软雅黑" w:eastAsia="微软雅黑"/>
          <w:color w:val="auto"/>
          <w:sz w:val="44"/>
          <w:szCs w:val="44"/>
        </w:rPr>
      </w:pPr>
    </w:p>
    <w:p w14:paraId="03E3EA11">
      <w:pPr>
        <w:jc w:val="center"/>
        <w:rPr>
          <w:rFonts w:ascii="微软雅黑" w:eastAsia="微软雅黑"/>
          <w:color w:val="auto"/>
          <w:sz w:val="44"/>
          <w:szCs w:val="44"/>
        </w:rPr>
      </w:pPr>
    </w:p>
    <w:p w14:paraId="4862D94D">
      <w:pPr>
        <w:jc w:val="center"/>
        <w:rPr>
          <w:rFonts w:ascii="微软雅黑" w:eastAsia="微软雅黑"/>
          <w:color w:val="auto"/>
          <w:sz w:val="44"/>
          <w:szCs w:val="44"/>
        </w:rPr>
      </w:pPr>
    </w:p>
    <w:p w14:paraId="2ADC46A0">
      <w:pPr>
        <w:jc w:val="both"/>
        <w:rPr>
          <w:rFonts w:ascii="微软雅黑" w:eastAsia="微软雅黑"/>
          <w:color w:val="auto"/>
          <w:sz w:val="44"/>
          <w:szCs w:val="44"/>
        </w:rPr>
      </w:pPr>
    </w:p>
    <w:p w14:paraId="36799C6E">
      <w:pPr>
        <w:jc w:val="center"/>
        <w:rPr>
          <w:rFonts w:ascii="微软雅黑" w:eastAsia="微软雅黑"/>
          <w:color w:val="auto"/>
          <w:sz w:val="44"/>
          <w:szCs w:val="44"/>
        </w:rPr>
      </w:pPr>
      <w:r>
        <w:rPr>
          <w:rFonts w:hint="eastAsia" w:ascii="微软雅黑" w:eastAsia="微软雅黑"/>
          <w:color w:val="auto"/>
          <w:sz w:val="44"/>
          <w:szCs w:val="44"/>
          <w:lang w:eastAsia="zh-CN"/>
        </w:rPr>
        <w:t>汶上县</w:t>
      </w:r>
      <w:r>
        <w:rPr>
          <w:rFonts w:hint="eastAsia" w:ascii="微软雅黑" w:eastAsia="微软雅黑"/>
          <w:color w:val="auto"/>
          <w:sz w:val="44"/>
          <w:szCs w:val="44"/>
        </w:rPr>
        <w:t>烟草专卖局</w:t>
      </w:r>
    </w:p>
    <w:p w14:paraId="5EBC11DC">
      <w:pPr>
        <w:jc w:val="center"/>
        <w:rPr>
          <w:rFonts w:ascii="微软雅黑" w:eastAsia="微软雅黑"/>
          <w:color w:val="auto"/>
          <w:sz w:val="44"/>
          <w:szCs w:val="44"/>
        </w:rPr>
      </w:pPr>
      <w:r>
        <w:rPr>
          <w:rFonts w:hint="eastAsia" w:ascii="微软雅黑" w:eastAsia="微软雅黑"/>
          <w:color w:val="auto"/>
          <w:sz w:val="44"/>
          <w:szCs w:val="44"/>
        </w:rPr>
        <w:t>行政处罚事项公开服务指南</w:t>
      </w:r>
    </w:p>
    <w:p w14:paraId="78E155B2">
      <w:pPr>
        <w:ind w:firstLine="640" w:firstLineChars="200"/>
        <w:jc w:val="left"/>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为促进严格规范公正文明执法，监督烟草专卖执法部门依法履行职责,保障公民、法人和其他组织合法权益，按照国家局、省局、市局及</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委、县政府要求，我局编制了行政处罚事项公开服务指南。</w:t>
      </w:r>
    </w:p>
    <w:p w14:paraId="67920C38">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一、对擅自收购烟叶的处罚</w:t>
      </w:r>
    </w:p>
    <w:p w14:paraId="78B930B5">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（一）执法事项名称：</w:t>
      </w:r>
      <w:r>
        <w:rPr>
          <w:rFonts w:hint="eastAsia" w:ascii="仿宋_GB2312" w:hAnsi="仿宋" w:eastAsia="仿宋_GB2312" w:cs="仿宋_GB2312"/>
          <w:color w:val="auto"/>
          <w:sz w:val="32"/>
          <w:szCs w:val="32"/>
        </w:rPr>
        <w:t>对擅自收购烟叶的处罚。</w:t>
      </w:r>
    </w:p>
    <w:p w14:paraId="6E094F2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color w:val="auto"/>
          <w:sz w:val="32"/>
          <w:szCs w:val="32"/>
        </w:rPr>
        <w:t>《中华人民共和国烟草专卖法》第十条第一款：烟叶由烟草公司或者其委托单位按照规定的收购标准、价格统一收购，其他单位和个人不得收购。</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中华人民共和国烟草专卖法实施条例》第十六条：烟叶由烟草公司或其委托单位依法统一收购。烟草公司或其委托单位根据需要，可以在国家下达烟叶收购计划的地区设立烟叶收购站（点）收购烟叶。设立烟叶收购站（点），应当经设区的市级烟草专卖行政主管部门批准。未经批准，任何单位和个人不得收购烟叶。</w:t>
      </w:r>
      <w:r>
        <w:rPr>
          <w:rFonts w:hint="eastAsia" w:ascii="仿宋_GB2312" w:hAnsi="仿宋" w:eastAsia="仿宋_GB2312" w:cs="仿宋_GB2312"/>
          <w:color w:val="auto"/>
          <w:sz w:val="32"/>
          <w:szCs w:val="32"/>
          <w:lang w:val="en-US" w:eastAsia="zh-CN"/>
        </w:rPr>
        <w:t>(3)</w:t>
      </w:r>
      <w:r>
        <w:rPr>
          <w:rFonts w:hint="eastAsia" w:ascii="仿宋_GB2312" w:hAnsi="仿宋" w:eastAsia="仿宋_GB2312" w:cs="仿宋_GB2312"/>
          <w:color w:val="auto"/>
          <w:sz w:val="32"/>
          <w:szCs w:val="32"/>
        </w:rPr>
        <w:t>《电子烟管理办法》第十二条：电子烟产品生产企业、电子烟品牌持有企业、雾化物生产企业和电子烟用烟碱生产企业等所用的烟叶（包括再造烟叶和烟梗，下同）、复烤烟叶、烟丝等烟草专卖品应当从有烟叶、复烤烟叶、烟丝等经营权的烟草企业购进，不得非法购进烟叶、复烤烟叶、烟丝等烟草专卖品以及烟草废弃物。国务院烟草专卖行政主管部门下达烟叶、复烤烟叶、烟丝等烟草专卖品的购销计划。</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1）《中华人民共和国烟草专卖法》第二十八条规定：违反本法规定擅自收购烟叶的，由烟草专卖行政主管部门处以罚款，并按照查获地省级烟草专卖行政主管部门出具的上年度烟叶平均收购价格的百分之七十收购违法收购的烟叶；数量巨大的，没收违法收购的烟叶和违法所得。（2）《中华人民共和国烟草专卖法实施条例》第五十一条第（一）项规定：擅自收购烟叶的，可以处非法收购烟叶价值20%以上50%以下的罚款，并按照查获地省级烟草专卖行政主管部门出具的上年度烟叶平均收购价格的70%收购违法收购的烟叶。</w:t>
      </w:r>
    </w:p>
    <w:p w14:paraId="427BD7C0">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可以处非法收购烟叶价值20%以上50%以下的罚款，并按照查获地省级烟草专卖行政主管部门出具的上年度烟叶平均收购价格的70%收购违法收购的烟叶。</w:t>
      </w:r>
    </w:p>
    <w:p w14:paraId="255B993C">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：（1）适用条件：擅自收购烟叶一百公斤以下的；（2）具体标准：</w:t>
      </w:r>
      <w:r>
        <w:rPr>
          <w:rFonts w:hint="eastAsia" w:ascii="仿宋_GB2312" w:hAnsi="仿宋" w:eastAsia="仿宋_GB2312" w:cs="仿宋_GB2312"/>
          <w:color w:val="auto"/>
          <w:sz w:val="32"/>
          <w:szCs w:val="32"/>
          <w:lang w:val="zh-CN"/>
        </w:rPr>
        <w:t>处</w:t>
      </w:r>
      <w:r>
        <w:rPr>
          <w:rFonts w:hint="eastAsia" w:ascii="仿宋_GB2312" w:hAnsi="仿宋" w:eastAsia="仿宋_GB2312" w:cs="仿宋_GB2312"/>
          <w:color w:val="auto"/>
          <w:sz w:val="32"/>
          <w:szCs w:val="32"/>
        </w:rPr>
        <w:t>以</w:t>
      </w:r>
      <w:r>
        <w:rPr>
          <w:rFonts w:hint="eastAsia" w:ascii="仿宋_GB2312" w:hAnsi="仿宋" w:eastAsia="仿宋_GB2312" w:cs="仿宋_GB2312"/>
          <w:color w:val="auto"/>
          <w:sz w:val="32"/>
          <w:szCs w:val="32"/>
          <w:lang w:val="zh-CN"/>
        </w:rPr>
        <w:t>非法收购烟叶价值20%以上</w:t>
      </w:r>
      <w:r>
        <w:rPr>
          <w:rFonts w:hint="eastAsia" w:ascii="仿宋_GB2312" w:hAnsi="仿宋" w:eastAsia="仿宋_GB2312" w:cs="仿宋_GB2312"/>
          <w:color w:val="auto"/>
          <w:sz w:val="32"/>
          <w:szCs w:val="32"/>
        </w:rPr>
        <w:t>25</w:t>
      </w:r>
      <w:r>
        <w:rPr>
          <w:rFonts w:hint="eastAsia" w:ascii="仿宋_GB2312" w:hAnsi="仿宋" w:eastAsia="仿宋_GB2312" w:cs="仿宋_GB2312"/>
          <w:color w:val="auto"/>
          <w:sz w:val="32"/>
          <w:szCs w:val="32"/>
          <w:lang w:val="zh-CN"/>
        </w:rPr>
        <w:t>%以下的罚款，并按照查获地省级烟草专卖行政主管部门出具的上年度烟叶平均收购价格的70%收购违法收购的烟叶</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擅自收购烟叶</w:t>
      </w:r>
      <w:r>
        <w:rPr>
          <w:rFonts w:hint="eastAsia" w:ascii="仿宋_GB2312" w:hAnsi="仿宋" w:eastAsia="仿宋_GB2312" w:cs="仿宋_GB2312"/>
          <w:color w:val="auto"/>
          <w:sz w:val="32"/>
          <w:szCs w:val="32"/>
        </w:rPr>
        <w:t>一</w:t>
      </w:r>
      <w:r>
        <w:rPr>
          <w:rFonts w:hint="eastAsia" w:ascii="仿宋_GB2312" w:hAnsi="仿宋" w:eastAsia="仿宋_GB2312" w:cs="仿宋_GB2312"/>
          <w:color w:val="auto"/>
          <w:sz w:val="32"/>
          <w:szCs w:val="32"/>
          <w:lang w:val="zh-CN"/>
        </w:rPr>
        <w:t>百公斤</w:t>
      </w:r>
      <w:r>
        <w:rPr>
          <w:rFonts w:hint="eastAsia" w:ascii="仿宋_GB2312" w:hAnsi="仿宋" w:eastAsia="仿宋_GB2312" w:cs="仿宋_GB2312"/>
          <w:color w:val="auto"/>
          <w:sz w:val="32"/>
          <w:szCs w:val="32"/>
        </w:rPr>
        <w:t>以上三百公斤以下</w:t>
      </w:r>
      <w:r>
        <w:rPr>
          <w:rFonts w:hint="eastAsia" w:ascii="仿宋_GB2312" w:hAnsi="仿宋" w:eastAsia="仿宋_GB2312" w:cs="仿宋_GB2312"/>
          <w:color w:val="auto"/>
          <w:sz w:val="32"/>
          <w:szCs w:val="32"/>
          <w:lang w:val="zh-CN"/>
        </w:rPr>
        <w:t>的</w:t>
      </w:r>
      <w:r>
        <w:rPr>
          <w:rFonts w:hint="eastAsia" w:ascii="仿宋_GB2312" w:hAnsi="仿宋" w:eastAsia="仿宋_GB2312" w:cs="仿宋_GB2312"/>
          <w:color w:val="auto"/>
          <w:sz w:val="32"/>
          <w:szCs w:val="32"/>
        </w:rPr>
        <w:t>；（2）具体标准：处以非法收购烟叶价值25%以上30%以下的罚款，并按照查获地省级烟草专卖行政主管部门出具的上年度烟叶平均收购价格的70%收购违法收购的烟叶</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擅自收购烟叶三百公斤以上五百公斤以下的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处</w:t>
      </w:r>
      <w:r>
        <w:rPr>
          <w:rFonts w:hint="eastAsia" w:ascii="仿宋_GB2312" w:hAnsi="仿宋" w:eastAsia="仿宋_GB2312" w:cs="仿宋_GB2312"/>
          <w:color w:val="auto"/>
          <w:sz w:val="32"/>
          <w:szCs w:val="32"/>
        </w:rPr>
        <w:t>以</w:t>
      </w:r>
      <w:r>
        <w:rPr>
          <w:rFonts w:hint="eastAsia" w:ascii="仿宋_GB2312" w:hAnsi="仿宋" w:eastAsia="仿宋_GB2312" w:cs="仿宋_GB2312"/>
          <w:color w:val="auto"/>
          <w:sz w:val="32"/>
          <w:szCs w:val="32"/>
          <w:lang w:val="zh-CN"/>
        </w:rPr>
        <w:t>非法收购烟叶价值30%以上35%以下的罚款，并按照查获地省级烟草专卖行政主管部门出具的上年度烟叶平均收购价格的70%收购违法收购的烟叶</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.较重裁量阶次：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擅自收购烟叶五百公斤以上七百公斤以下的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处</w:t>
      </w:r>
      <w:r>
        <w:rPr>
          <w:rFonts w:hint="eastAsia" w:ascii="仿宋_GB2312" w:hAnsi="仿宋" w:eastAsia="仿宋_GB2312" w:cs="仿宋_GB2312"/>
          <w:color w:val="auto"/>
          <w:sz w:val="32"/>
          <w:szCs w:val="32"/>
        </w:rPr>
        <w:t>以</w:t>
      </w:r>
      <w:r>
        <w:rPr>
          <w:rFonts w:hint="eastAsia" w:ascii="仿宋_GB2312" w:hAnsi="仿宋" w:eastAsia="仿宋_GB2312" w:cs="仿宋_GB2312"/>
          <w:color w:val="auto"/>
          <w:sz w:val="32"/>
          <w:szCs w:val="32"/>
          <w:lang w:val="zh-CN"/>
        </w:rPr>
        <w:t>非法收购烟叶价值35%以上40%以下的罚款，并按照查获地省级烟草专卖行政主管部门出具的上年度烟叶平均收购价格的70%收购违法收购的烟叶</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擅自收购烟叶七百公斤以上一千公斤以下的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处非法收购烟叶价值40%以上50%以下的罚款，并按照查获地省级烟草专卖行政主管部门出具的上年度烟叶平均收购价格的70%收购违法收购的烟叶</w:t>
      </w:r>
      <w:r>
        <w:rPr>
          <w:rFonts w:hint="eastAsia" w:ascii="仿宋_GB2312" w:hAnsi="仿宋" w:eastAsia="仿宋_GB2312" w:cs="仿宋_GB2312"/>
          <w:color w:val="auto"/>
          <w:sz w:val="32"/>
          <w:szCs w:val="32"/>
        </w:rPr>
        <w:t>。</w:t>
      </w:r>
    </w:p>
    <w:p w14:paraId="7F6619A2">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2CBD31E4">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（六）救济方式：</w:t>
      </w:r>
      <w:r>
        <w:rPr>
          <w:rFonts w:hint="eastAsia" w:ascii="仿宋_GB2312" w:hAnsi="仿宋" w:eastAsia="仿宋_GB2312" w:cs="仿宋_GB2312"/>
          <w:color w:val="auto"/>
          <w:sz w:val="32"/>
          <w:szCs w:val="32"/>
        </w:rPr>
        <w:t>行政复议或提起行政诉讼。</w:t>
      </w:r>
    </w:p>
    <w:p w14:paraId="6713BFEC">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44FA0409">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4497446C">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5229AA76">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31395EC1">
      <w:pPr>
        <w:ind w:firstLine="643" w:firstLineChars="200"/>
        <w:jc w:val="left"/>
        <w:rPr>
          <w:rFonts w:hint="eastAsia" w:ascii="仿宋_GB2312" w:hAnsi="仿宋" w:eastAsia="楷体" w:cs="仿宋_GB2312"/>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470AC32C">
      <w:pPr>
        <w:ind w:firstLine="640" w:firstLineChars="200"/>
        <w:jc w:val="left"/>
        <w:rPr>
          <w:rStyle w:val="8"/>
          <w:rFonts w:ascii="黑体" w:hAnsi="黑体" w:eastAsia="黑体" w:cs="黑体"/>
          <w:b w:val="0"/>
          <w:color w:val="auto"/>
          <w:sz w:val="32"/>
          <w:szCs w:val="32"/>
        </w:rPr>
      </w:pPr>
      <w:bookmarkStart w:id="0" w:name="_GoBack"/>
      <w:bookmarkEnd w:id="0"/>
      <w:r>
        <w:rPr>
          <w:rStyle w:val="8"/>
          <w:rFonts w:hint="eastAsia" w:ascii="黑体" w:hAnsi="黑体" w:eastAsia="黑体" w:cs="黑体"/>
          <w:b w:val="0"/>
          <w:color w:val="auto"/>
          <w:sz w:val="32"/>
          <w:szCs w:val="32"/>
        </w:rPr>
        <w:t>二、对无烟草专卖准运证运输烟草专卖品的处罚</w:t>
      </w:r>
    </w:p>
    <w:p w14:paraId="4E1659F5">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（一）执法事项名称：</w:t>
      </w:r>
      <w:r>
        <w:rPr>
          <w:rFonts w:hint="eastAsia" w:ascii="仿宋_GB2312" w:hAnsi="仿宋" w:eastAsia="仿宋_GB2312" w:cs="仿宋_GB2312"/>
          <w:color w:val="auto"/>
          <w:sz w:val="32"/>
          <w:szCs w:val="32"/>
        </w:rPr>
        <w:t>对无烟草专卖准运证运输烟草专卖品的处罚。</w:t>
      </w:r>
    </w:p>
    <w:p w14:paraId="36696180">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华文楷体"/>
          <w:b/>
          <w:bCs/>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（1）《中华人民共和国烟草专卖法》第二十一条规定：托运或者自运烟草专卖品必须持有烟草专卖行政主管部门或者烟草专卖行政主管部门授权的机构签发的准运证；无准运证的，承运人不得承运。</w:t>
      </w:r>
    </w:p>
    <w:p w14:paraId="1532E82B">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 w:eastAsia="仿宋_GB2312" w:cs="仿宋_GB2312"/>
          <w:color w:val="auto"/>
          <w:sz w:val="32"/>
          <w:szCs w:val="32"/>
          <w:lang w:val="zh-CN"/>
        </w:rPr>
      </w:pP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zh-CN"/>
        </w:rPr>
        <w:t>《中华人民共和国烟草专卖法实施条例》第三十三条：跨省、自治区、直辖市运输进口的烟草专卖品、国产烟草专用机械和烟用丝束、滤嘴棒以及分切的进口卷烟纸，应当凭国务院烟草专卖行政主管部门或其授权的机构签发的烟草专卖品准运证办理托运或者自运。</w:t>
      </w:r>
    </w:p>
    <w:p w14:paraId="3397A8F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cs="仿宋_GB2312"/>
          <w:color w:val="auto"/>
          <w:sz w:val="32"/>
          <w:szCs w:val="32"/>
          <w:lang w:val="zh-CN"/>
        </w:rPr>
      </w:pPr>
      <w:r>
        <w:rPr>
          <w:rFonts w:hint="eastAsia" w:ascii="仿宋_GB2312" w:hAnsi="仿宋" w:eastAsia="仿宋_GB2312" w:cs="仿宋_GB2312"/>
          <w:color w:val="auto"/>
          <w:sz w:val="32"/>
          <w:szCs w:val="32"/>
          <w:lang w:val="zh-CN"/>
        </w:rPr>
        <w:t>跨省、自治区、直辖市运输除国产烟草专用机械、烟用丝束、滤嘴棒以及分切的进口卷烟纸以外的其他国产烟草专卖品，应当凭国务院烟草专卖行政主管部门或者省级烟草专卖行政主管部门签发的烟草专卖品准运证办理托运或者自运。</w:t>
      </w:r>
    </w:p>
    <w:p w14:paraId="1C5EF46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 w:eastAsia="仿宋_GB2312" w:cs="仿宋_GB2312"/>
          <w:color w:val="auto"/>
          <w:sz w:val="32"/>
          <w:szCs w:val="32"/>
          <w:lang w:val="zh-CN"/>
        </w:rPr>
      </w:pPr>
      <w:r>
        <w:rPr>
          <w:rFonts w:hint="eastAsia" w:ascii="仿宋_GB2312" w:hAnsi="仿宋" w:eastAsia="仿宋_GB2312" w:cs="仿宋_GB2312"/>
          <w:color w:val="auto"/>
          <w:sz w:val="32"/>
          <w:szCs w:val="32"/>
          <w:lang w:val="zh-CN"/>
        </w:rPr>
        <w:t>在省、自治区、直辖市内跨市、县运输烟草专卖品，应当凭省级烟草专卖行政主管部门或其授权的机构签发的烟草专卖品准运证办理托运或者自运。</w:t>
      </w:r>
    </w:p>
    <w:p w14:paraId="61AB8D9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lang w:val="zh-CN"/>
        </w:rPr>
        <w:t>运输依法没收的走私烟草专卖品，应当凭国务院烟草专卖行政主管部门签发的烟草专卖品准运证办理托运或者自运。</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en-US" w:eastAsia="zh-CN"/>
        </w:rPr>
        <w:t>3</w:t>
      </w:r>
      <w:r>
        <w:rPr>
          <w:rFonts w:hint="eastAsia" w:ascii="仿宋_GB2312" w:hAnsi="仿宋" w:eastAsia="仿宋_GB2312" w:cs="仿宋_GB2312"/>
          <w:color w:val="auto"/>
          <w:sz w:val="32"/>
          <w:szCs w:val="32"/>
        </w:rPr>
        <w:t>）《中华人民共和国烟草专卖法实施条例》第三十四条规定：有下列情形之一的，为无烟草专卖品准运证运输烟草专卖品：超过烟草专卖品准运证规定的数量和范围运输烟草专卖品的；使用过期、涂改、复印的烟草专卖品准运证的；无烟草专卖品准运证又无法提供在当地购买烟草专卖品的有效证明的；无烟草专卖品准运证运输烟草专卖品的其他行为。</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1）《中华人民共和国烟草专卖法第二十九条第一款规定：无准运证或者超过准运证规定的数量托运或者自运烟草专卖品的，由烟草专卖行政主管部门处以罚款，可以按照查获地省级烟草专卖行政主管部门出具的上年度烟叶平均收购价格的百分之七十收购违法运输的烟叶，按照市场批发价格的百分之七十收购违法运输的除烟叶外的其他烟草专卖品；情节严重的，没收违法运输的烟草专卖品和违法所得。（2）《中华人民共和国烟草专卖法实施条例》第五十二条第（一）项规定：无准运证或者超过准运证规定的数量托运或者自运烟草专卖品的，处以违法运输的烟草专卖品价值20%以上50%以下的罚款，可以按照查获地省级烟草专卖行政主管部门出具的上年度烟叶平均收购价格的70%收购违法运输的烟叶，以及按照市场批发价格的70%收购违法运输的除烟叶外的其他烟草专卖品。</w:t>
      </w:r>
    </w:p>
    <w:p w14:paraId="34984BA9">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处以违法运输的烟草专卖品价值20%以上50%以下的罚款，可以按照查获地省级烟草专卖行政主管部门出具的上年度烟叶平均收购价格的70%收购违法运输的烟叶，以及按照市场批发价格的70%收购违法运输的除烟叶外的其他烟草专卖品。</w:t>
      </w:r>
    </w:p>
    <w:p w14:paraId="35CDC98C">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违法运输的烟草专卖品价值</w:t>
      </w:r>
      <w:r>
        <w:rPr>
          <w:rFonts w:hint="eastAsia" w:ascii="仿宋_GB2312" w:hAnsi="仿宋" w:eastAsia="仿宋_GB2312" w:cs="仿宋_GB2312"/>
          <w:color w:val="auto"/>
          <w:sz w:val="32"/>
          <w:szCs w:val="32"/>
        </w:rPr>
        <w:t>三千元</w:t>
      </w:r>
      <w:r>
        <w:rPr>
          <w:rFonts w:hint="eastAsia" w:ascii="仿宋_GB2312" w:hAnsi="仿宋" w:eastAsia="仿宋_GB2312" w:cs="仿宋_GB2312"/>
          <w:color w:val="auto"/>
          <w:sz w:val="32"/>
          <w:szCs w:val="32"/>
          <w:lang w:val="zh-CN"/>
        </w:rPr>
        <w:t>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处以违法运输的烟草专卖品价值20%以上</w:t>
      </w:r>
      <w:r>
        <w:rPr>
          <w:rFonts w:hint="eastAsia" w:ascii="仿宋_GB2312" w:hAnsi="仿宋" w:eastAsia="仿宋_GB2312" w:cs="仿宋_GB2312"/>
          <w:color w:val="auto"/>
          <w:sz w:val="32"/>
          <w:szCs w:val="32"/>
        </w:rPr>
        <w:t>25</w:t>
      </w:r>
      <w:r>
        <w:rPr>
          <w:rFonts w:hint="eastAsia" w:ascii="仿宋_GB2312" w:hAnsi="仿宋" w:eastAsia="仿宋_GB2312" w:cs="仿宋_GB2312"/>
          <w:color w:val="auto"/>
          <w:sz w:val="32"/>
          <w:szCs w:val="32"/>
          <w:lang w:val="zh-CN"/>
        </w:rPr>
        <w:t>%以下的罚款，可以按照查获地省级烟草专卖行政主管部门出具的上年度烟叶平均收购价格的70%收购违法运输的烟叶，按照市场批发价格的70%收购违法运输的除烟叶外的其他烟草专卖品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（1）适用条件：违法运输的烟草专卖品价值三千元以上一万元以下的；（2）具体标准：</w:t>
      </w:r>
      <w:r>
        <w:rPr>
          <w:rFonts w:hint="eastAsia" w:ascii="仿宋_GB2312" w:hAnsi="仿宋" w:eastAsia="仿宋_GB2312" w:cs="仿宋_GB2312"/>
          <w:color w:val="auto"/>
          <w:sz w:val="32"/>
          <w:szCs w:val="32"/>
          <w:lang w:val="zh-CN"/>
        </w:rPr>
        <w:t>处以违法运输的烟草专卖品价值2</w:t>
      </w:r>
      <w:r>
        <w:rPr>
          <w:rFonts w:hint="eastAsia" w:ascii="仿宋_GB2312" w:hAnsi="仿宋" w:eastAsia="仿宋_GB2312" w:cs="仿宋_GB2312"/>
          <w:color w:val="auto"/>
          <w:sz w:val="32"/>
          <w:szCs w:val="32"/>
        </w:rPr>
        <w:t>5</w:t>
      </w:r>
      <w:r>
        <w:rPr>
          <w:rFonts w:hint="eastAsia" w:ascii="仿宋_GB2312" w:hAnsi="仿宋" w:eastAsia="仿宋_GB2312" w:cs="仿宋_GB2312"/>
          <w:color w:val="auto"/>
          <w:sz w:val="32"/>
          <w:szCs w:val="32"/>
          <w:lang w:val="zh-CN"/>
        </w:rPr>
        <w:t>%以上</w:t>
      </w:r>
      <w:r>
        <w:rPr>
          <w:rFonts w:hint="eastAsia" w:ascii="仿宋_GB2312" w:hAnsi="仿宋" w:eastAsia="仿宋_GB2312" w:cs="仿宋_GB2312"/>
          <w:color w:val="auto"/>
          <w:sz w:val="32"/>
          <w:szCs w:val="32"/>
        </w:rPr>
        <w:t>30</w:t>
      </w:r>
      <w:r>
        <w:rPr>
          <w:rFonts w:hint="eastAsia" w:ascii="仿宋_GB2312" w:hAnsi="仿宋" w:eastAsia="仿宋_GB2312" w:cs="仿宋_GB2312"/>
          <w:color w:val="auto"/>
          <w:sz w:val="32"/>
          <w:szCs w:val="32"/>
          <w:lang w:val="zh-CN"/>
        </w:rPr>
        <w:t>%以下的罚款，可以按照查获地省级烟草专卖行政主管部门出具的上年度烟叶平均收购价格的70%收购违法运输的烟叶，按照市场批发价格的70%收购违法运输的除烟叶外的其他烟草专卖品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违法运输的烟草专卖品价值一万元以上二万元以下的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处以违法运输的烟草专卖品价值30%以上35%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违法运输的烟草专卖品价值二万元以上三万元以下的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处以违法运输的烟草专卖品价值35%以上40%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违法运输的烟草专卖品价值三万元以上五万元以下的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处以违法运输的烟草专卖品价值40%以上50%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color w:val="auto"/>
          <w:sz w:val="32"/>
          <w:szCs w:val="32"/>
        </w:rPr>
        <w:t>。</w:t>
      </w:r>
    </w:p>
    <w:p w14:paraId="301B1399">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04E5C59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（六）救济方式：</w:t>
      </w:r>
      <w:r>
        <w:rPr>
          <w:rFonts w:hint="eastAsia" w:ascii="仿宋_GB2312" w:hAnsi="仿宋" w:eastAsia="仿宋_GB2312" w:cs="仿宋_GB2312"/>
          <w:color w:val="auto"/>
          <w:sz w:val="32"/>
          <w:szCs w:val="32"/>
        </w:rPr>
        <w:t>行政复议或提起行政诉讼。</w:t>
      </w:r>
    </w:p>
    <w:p w14:paraId="0589E3A0">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3E2A7790">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6064F754">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42FF7766">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6C05A761">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7BEEFF11">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三、对为无烟草专卖品准运证者承运烟草专卖品的处罚</w:t>
      </w:r>
    </w:p>
    <w:p w14:paraId="71585410">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对为无烟草专卖品准运证者承运烟草专卖品的处罚。</w:t>
      </w:r>
    </w:p>
    <w:p w14:paraId="0824D6BD">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《中华人民共和国烟草专卖法》第二十一条规定：托运或者自运烟草专卖品必须持有烟草专卖行政主管部门或者烟草专卖行政主管部门授权的机构签发的准运证；无准运证的，承运人不得承运。</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1）《中华人民共和国烟草专卖法》第二十九条第二款规定：承运人明知是烟草专卖品而为无准运证的单位、个人运输的，由烟草专卖行政主管部门没收违法所得，并处罚款。（2）《中华人民共和国烟草专卖法实施条例》第五十二条第（三）项规定：承运人明知是烟草专卖品而为无准运证的单位、个人运输的，没收违法所得，可以并处违法运输的烟草专卖品价值10%以上20%以下的罚款。</w:t>
      </w:r>
    </w:p>
    <w:p w14:paraId="529C90B1">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没收违法所得、罚款；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没收违法所得，可以并处违法运输的烟草专卖品价值10%以上20%以下的罚款。</w:t>
      </w:r>
    </w:p>
    <w:p w14:paraId="5F1F4A79">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违法运输的烟草专卖品价值</w:t>
      </w:r>
      <w:r>
        <w:rPr>
          <w:rFonts w:hint="eastAsia" w:ascii="仿宋_GB2312" w:hAnsi="仿宋" w:eastAsia="仿宋_GB2312" w:cs="仿宋_GB2312"/>
          <w:color w:val="auto"/>
          <w:sz w:val="32"/>
          <w:szCs w:val="32"/>
        </w:rPr>
        <w:t>三千元</w:t>
      </w:r>
      <w:r>
        <w:rPr>
          <w:rFonts w:hint="eastAsia" w:ascii="仿宋_GB2312" w:hAnsi="仿宋" w:eastAsia="仿宋_GB2312" w:cs="仿宋_GB2312"/>
          <w:color w:val="auto"/>
          <w:sz w:val="32"/>
          <w:szCs w:val="32"/>
          <w:lang w:val="zh-CN"/>
        </w:rPr>
        <w:t>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没收违法所得，并处违法运输的烟草专卖品价值10%以上1</w:t>
      </w:r>
      <w:r>
        <w:rPr>
          <w:rFonts w:hint="eastAsia" w:ascii="仿宋_GB2312" w:hAnsi="仿宋" w:eastAsia="仿宋_GB2312" w:cs="仿宋_GB2312"/>
          <w:color w:val="auto"/>
          <w:sz w:val="32"/>
          <w:szCs w:val="32"/>
        </w:rPr>
        <w:t>2</w:t>
      </w:r>
      <w:r>
        <w:rPr>
          <w:rFonts w:hint="eastAsia" w:ascii="仿宋_GB2312" w:hAnsi="仿宋" w:eastAsia="仿宋_GB2312" w:cs="仿宋_GB2312"/>
          <w:color w:val="auto"/>
          <w:sz w:val="32"/>
          <w:szCs w:val="32"/>
          <w:lang w:val="zh-CN"/>
        </w:rPr>
        <w:t>%以下的罚款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违法运输的烟草专卖品价值</w:t>
      </w:r>
      <w:r>
        <w:rPr>
          <w:rFonts w:hint="eastAsia" w:ascii="仿宋_GB2312" w:hAnsi="仿宋" w:eastAsia="仿宋_GB2312" w:cs="仿宋_GB2312"/>
          <w:color w:val="auto"/>
          <w:sz w:val="32"/>
          <w:szCs w:val="32"/>
        </w:rPr>
        <w:t>三千元</w:t>
      </w:r>
      <w:r>
        <w:rPr>
          <w:rFonts w:hint="eastAsia" w:ascii="仿宋_GB2312" w:hAnsi="仿宋" w:eastAsia="仿宋_GB2312" w:cs="仿宋_GB2312"/>
          <w:color w:val="auto"/>
          <w:sz w:val="32"/>
          <w:szCs w:val="32"/>
          <w:lang w:val="zh-CN"/>
        </w:rPr>
        <w:t>以</w:t>
      </w:r>
      <w:r>
        <w:rPr>
          <w:rFonts w:hint="eastAsia" w:ascii="仿宋_GB2312" w:hAnsi="仿宋" w:eastAsia="仿宋_GB2312" w:cs="仿宋_GB2312"/>
          <w:color w:val="auto"/>
          <w:sz w:val="32"/>
          <w:szCs w:val="32"/>
        </w:rPr>
        <w:t>上一万元以下</w:t>
      </w:r>
      <w:r>
        <w:rPr>
          <w:rFonts w:hint="eastAsia" w:ascii="仿宋_GB2312" w:hAnsi="仿宋" w:eastAsia="仿宋_GB2312" w:cs="仿宋_GB2312"/>
          <w:color w:val="auto"/>
          <w:sz w:val="32"/>
          <w:szCs w:val="32"/>
          <w:lang w:val="zh-CN"/>
        </w:rPr>
        <w:t>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没收违法所得，并处违法运输的烟草专卖品价值1</w:t>
      </w:r>
      <w:r>
        <w:rPr>
          <w:rFonts w:hint="eastAsia" w:ascii="仿宋_GB2312" w:hAnsi="仿宋" w:eastAsia="仿宋_GB2312" w:cs="仿宋_GB2312"/>
          <w:color w:val="auto"/>
          <w:sz w:val="32"/>
          <w:szCs w:val="32"/>
        </w:rPr>
        <w:t>2</w:t>
      </w:r>
      <w:r>
        <w:rPr>
          <w:rFonts w:hint="eastAsia" w:ascii="仿宋_GB2312" w:hAnsi="仿宋" w:eastAsia="仿宋_GB2312" w:cs="仿宋_GB2312"/>
          <w:color w:val="auto"/>
          <w:sz w:val="32"/>
          <w:szCs w:val="32"/>
          <w:lang w:val="zh-CN"/>
        </w:rPr>
        <w:t>%以上14%以下的罚款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违法承运的烟草专卖品价值一万元以上二万元以下的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没收违法所得，并处违法运输的烟草专卖品价值14%以上16%以下的罚款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违法承运的烟草专卖品价值二万元以上三万元以下的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没收违法所得，并处违法运输的烟草专卖品价值16%以上1</w:t>
      </w:r>
      <w:r>
        <w:rPr>
          <w:rFonts w:hint="eastAsia" w:ascii="仿宋_GB2312" w:hAnsi="仿宋" w:eastAsia="仿宋_GB2312" w:cs="仿宋_GB2312"/>
          <w:color w:val="auto"/>
          <w:sz w:val="32"/>
          <w:szCs w:val="32"/>
        </w:rPr>
        <w:t>8</w:t>
      </w:r>
      <w:r>
        <w:rPr>
          <w:rFonts w:hint="eastAsia" w:ascii="仿宋_GB2312" w:hAnsi="仿宋" w:eastAsia="仿宋_GB2312" w:cs="仿宋_GB2312"/>
          <w:color w:val="auto"/>
          <w:sz w:val="32"/>
          <w:szCs w:val="32"/>
          <w:lang w:val="zh-CN"/>
        </w:rPr>
        <w:t>%以下的罚款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违法承运的烟草专卖品价值三万元以上的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没收违法所得，并处违法运输的烟草专卖品价值1</w:t>
      </w:r>
      <w:r>
        <w:rPr>
          <w:rFonts w:hint="eastAsia" w:ascii="仿宋_GB2312" w:hAnsi="仿宋" w:eastAsia="仿宋_GB2312" w:cs="仿宋_GB2312"/>
          <w:color w:val="auto"/>
          <w:sz w:val="32"/>
          <w:szCs w:val="32"/>
        </w:rPr>
        <w:t>8</w:t>
      </w:r>
      <w:r>
        <w:rPr>
          <w:rFonts w:hint="eastAsia" w:ascii="仿宋_GB2312" w:hAnsi="仿宋" w:eastAsia="仿宋_GB2312" w:cs="仿宋_GB2312"/>
          <w:color w:val="auto"/>
          <w:sz w:val="32"/>
          <w:szCs w:val="32"/>
          <w:lang w:val="zh-CN"/>
        </w:rPr>
        <w:t>%以上20%以下的罚款</w:t>
      </w:r>
      <w:r>
        <w:rPr>
          <w:rFonts w:hint="eastAsia" w:ascii="仿宋_GB2312" w:hAnsi="仿宋" w:eastAsia="仿宋_GB2312" w:cs="仿宋_GB2312"/>
          <w:color w:val="auto"/>
          <w:sz w:val="32"/>
          <w:szCs w:val="32"/>
        </w:rPr>
        <w:t>。</w:t>
      </w:r>
    </w:p>
    <w:p w14:paraId="07AA41E4">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012E4AB1">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794FE84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329A650F">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3895196B">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2BAD1056">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6CD37624">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749747E4">
      <w:pPr>
        <w:ind w:firstLine="640" w:firstLineChars="200"/>
        <w:jc w:val="left"/>
        <w:rPr>
          <w:rStyle w:val="8"/>
          <w:rFonts w:hint="eastAsia" w:ascii="黑体" w:hAnsi="黑体" w:eastAsia="黑体" w:cs="黑体"/>
          <w:b w:val="0"/>
          <w:color w:val="auto"/>
          <w:sz w:val="32"/>
          <w:szCs w:val="32"/>
        </w:rPr>
      </w:pPr>
      <w:r>
        <w:rPr>
          <w:rStyle w:val="8"/>
          <w:rFonts w:hint="eastAsia" w:ascii="黑体" w:hAnsi="黑体" w:eastAsia="黑体" w:cs="黑体"/>
          <w:b w:val="0"/>
          <w:color w:val="auto"/>
          <w:sz w:val="32"/>
          <w:szCs w:val="32"/>
        </w:rPr>
        <w:t>四、对邮寄、异地携带烟叶、烟草制品超过有关规定/超限量 寄递、异地携带电子烟产品、雾化物、电子烟用烟</w:t>
      </w:r>
    </w:p>
    <w:p w14:paraId="581790EC">
      <w:pPr>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碱的处罚</w:t>
      </w:r>
    </w:p>
    <w:p w14:paraId="206F1CD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对邮寄、异地携带烟叶、烟草制品超过有关规定/超限量 寄递、异地携带电子烟产品、雾化物、电子烟用烟碱的处罚。</w:t>
      </w:r>
    </w:p>
    <w:p w14:paraId="6BAAFC20">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color w:val="auto"/>
          <w:sz w:val="32"/>
          <w:szCs w:val="32"/>
        </w:rPr>
        <w:t>《中华人民共和国烟草专卖法》第二十二条规定：邮寄、异地携带烟叶、烟草制品的，不得超过国务院有关主管部门规定的限量。</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国家烟草专卖局关于调整异地携带卷烟管理有关事项的通知》第一条：根据《中华人民共和国烟草专卖法》第二十三条的规定，确定异地携带卷烟的最高限量为每人次1万支（50条）。公民、法人和其他组织不得超过最高限量异地携带卷烟。</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3）《国家烟草专卖局邮电部关于恢复烟草及其制品邮寄业务的通知》第二条：邮寄卷烟、雪茄烟每件以二条（400支）为限（二者合寄时亦限二条）。邮寄烟叶、烟丝每件以五公斤为限（二者合寄不得超过十公斤）。（4）《电子烟管理办法》第二十四条第二款：寄递、异地携带电子烟产品、雾化物、电子烟用烟碱等实行限量管理，不得超过国务院有关主管部门规定的限量。（5）《国家烟草专卖局 国家邮政局关于电子烟产品、雾化物、电子烟用烟碱等限量寄递的通告》（国家烟草专卖局 国家邮政局通告2022年第1号）第一条：寄递电子烟产品每件限量为：烟具2个；电子烟烟弹（液态雾化物）或烟弹与烟具组合销售的产品（包括一次性电子烟等）6个，合计烟液容量不超过12ml。（6）《国家烟草专卖局 国家邮政局关于电子烟产品、雾化物、电子烟用烟碱等限量寄递的通告》（国家烟草专卖局 国家邮政局通告2022年第1号）第二条：寄递烟液等雾化物及电子烟用烟碱每件限量为12ml。（7）《关于电子烟产品、雾化物、电子烟用烟碱等异地限量携带的通告》（国家烟草专卖局通告2022年第2号）：烟具不得超过6个；电子烟烟弹（液态雾化物）不得超过90个，烟弹与烟具组合销售的产品（包括一次性电子烟等）不得超过90个，烟液等雾化物及电子烟用烟碱不得超过180ml。</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1）《中华人民共和国烟草专卖法》第二十九条第一款：无准运证或者超过准运证规定的数量托运或者自运烟草专卖品的，由烟草专卖行政主管部门处以罚款，可以按照查获地省级烟草专卖行政主管部门出具的上年度烟叶平均收购价格的百分之七十收购违法运输的烟叶，按照市场批发价格的百分之七十收购违法运输的除烟叶外的其他烟草专卖品；情节较重的，没收违法运输的烟草专卖品和违法所得。</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《中华人民共和国烟草专卖法》第二十九条第三款规定：超过国家规定的限量异地携带烟叶、烟草制品，数量较大的，依照第一款的规定处理。（</w:t>
      </w:r>
      <w:r>
        <w:rPr>
          <w:rFonts w:hint="eastAsia" w:ascii="仿宋_GB2312" w:hAnsi="仿宋" w:eastAsia="仿宋_GB2312" w:cs="仿宋_GB2312"/>
          <w:color w:val="auto"/>
          <w:sz w:val="32"/>
          <w:szCs w:val="32"/>
          <w:lang w:val="en-US" w:eastAsia="zh-CN"/>
        </w:rPr>
        <w:t>3</w:t>
      </w:r>
      <w:r>
        <w:rPr>
          <w:rFonts w:hint="eastAsia" w:ascii="仿宋_GB2312" w:hAnsi="仿宋" w:eastAsia="仿宋_GB2312" w:cs="仿宋_GB2312"/>
          <w:color w:val="auto"/>
          <w:sz w:val="32"/>
          <w:szCs w:val="32"/>
        </w:rPr>
        <w:t>）《中华人民共和国烟草专卖法实施条例》第五十二条第（一）项：无准运证或者超过准运证规定的数量托运或者自运烟草专卖品的，处以违法运输的烟草专卖品价值20%以上50%以下的罚款，可以按照查获地省级烟草专卖行政主管部门出具的上年度烟叶平均收购价格的70%收购违法运输的烟叶，以及按照市场批发价格的70%收购违法运输的除烟叶外的其他烟草专卖品。</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4）</w:t>
      </w:r>
      <w:r>
        <w:rPr>
          <w:rFonts w:hint="eastAsia" w:ascii="仿宋_GB2312" w:hAnsi="仿宋" w:eastAsia="仿宋_GB2312" w:cs="仿宋_GB2312"/>
          <w:color w:val="auto"/>
          <w:sz w:val="32"/>
          <w:szCs w:val="32"/>
        </w:rPr>
        <w:t>《中华人民共和国烟草专卖法实施条例》第五十二条第（四）项规定：邮寄、异地携带烟叶、烟草制品超过国务院有关部门规定的限量一倍以上的，依照本条第（一）项的规定处罚。</w:t>
      </w:r>
    </w:p>
    <w:p w14:paraId="40DF25FC">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处以违法运输的烟草专卖品价值20%以上50%以下的罚款，可以按照查获地省级烟草专卖行政主管部门出具的上年度烟叶平均收购价格的70%收购违法运输的烟叶，以及按照市场批发价格的70%收购违法运输的除烟叶外的其他烟草专卖品。</w:t>
      </w:r>
    </w:p>
    <w:p w14:paraId="433381AC">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邮寄、异地携带烟叶、烟草制品、电子烟产品、雾化物、电子烟用烟碱超过国务院有关部门规定的限量一倍以上一点五倍以下的；（2）具体标准：处以违法运输的烟草专卖品、电子烟产品、雾化物、电子烟用烟碱价值20%以上25%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（1）适用条件：邮寄、异地携带烟叶、烟草制品、电子烟产品、雾化物、电子烟用烟碱超过国务院有关部门规定的限量一点五倍以上两倍以下的；（2）具体标准：</w:t>
      </w:r>
      <w:r>
        <w:rPr>
          <w:rFonts w:hint="eastAsia" w:ascii="仿宋_GB2312" w:hAnsi="仿宋" w:eastAsia="仿宋_GB2312" w:cs="仿宋_GB2312"/>
          <w:color w:val="auto"/>
          <w:sz w:val="32"/>
          <w:szCs w:val="32"/>
          <w:lang w:val="zh-CN"/>
        </w:rPr>
        <w:t>处以违法运输的烟草专卖品、电子烟产品、雾化物、电子烟用烟碱价值2</w:t>
      </w:r>
      <w:r>
        <w:rPr>
          <w:rFonts w:hint="eastAsia" w:ascii="仿宋_GB2312" w:hAnsi="仿宋" w:eastAsia="仿宋_GB2312" w:cs="仿宋_GB2312"/>
          <w:color w:val="auto"/>
          <w:sz w:val="32"/>
          <w:szCs w:val="32"/>
        </w:rPr>
        <w:t>5</w:t>
      </w:r>
      <w:r>
        <w:rPr>
          <w:rFonts w:hint="eastAsia" w:ascii="仿宋_GB2312" w:hAnsi="仿宋" w:eastAsia="仿宋_GB2312" w:cs="仿宋_GB2312"/>
          <w:color w:val="auto"/>
          <w:sz w:val="32"/>
          <w:szCs w:val="32"/>
          <w:lang w:val="zh-CN"/>
        </w:rPr>
        <w:t>%以上30%以下的罚款，可以按照查获地省级烟草专卖行政主管部门出具的上年度烟叶平均收购价格的70%收购违法运输的烟叶，按照市场批发价格的70%收购违法运输的除烟叶外的其他烟草专卖品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邮寄、异地携带烟叶、烟草制品、电子烟产品、雾化物、电子烟用烟碱超过国务院有关部门规定的限量两倍以上三倍以下的；（2）具体标准：处以违法运输的烟草专卖品、电子烟产品、雾化物、电子烟用烟碱价值30%以上35%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邮寄、异地携带烟叶、烟草制品、电子烟产品、雾化物、电子烟用烟碱超过国务院有关部门规定的限量三倍以上四倍以下的</w:t>
      </w:r>
      <w:r>
        <w:rPr>
          <w:rFonts w:hint="eastAsia" w:ascii="仿宋_GB2312" w:hAnsi="仿宋" w:eastAsia="仿宋_GB2312" w:cs="仿宋_GB2312"/>
          <w:color w:val="auto"/>
          <w:sz w:val="32"/>
          <w:szCs w:val="32"/>
        </w:rPr>
        <w:t>；（2）具体标准：处以违法运输的烟草专卖品、电子烟产品、雾化物、电子烟用烟碱价值35%以上40%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（1）适用条件：邮寄、异地携带烟叶、烟草制品、电子烟产品、雾化物、电子烟用烟碱超过国务院有关部门规定的限量四倍以上的；（2）具体标准：</w:t>
      </w:r>
      <w:r>
        <w:rPr>
          <w:rFonts w:hint="eastAsia" w:ascii="仿宋_GB2312" w:hAnsi="仿宋" w:eastAsia="仿宋_GB2312" w:cs="仿宋_GB2312"/>
          <w:color w:val="auto"/>
          <w:sz w:val="32"/>
          <w:szCs w:val="32"/>
          <w:lang w:val="zh-CN"/>
        </w:rPr>
        <w:t>处以违法运输的烟草专卖品、电子烟产品、雾化物、电子烟用烟碱价值40%以上50%以下的罚款，可以按照查获地省级烟草专卖行政主管部门出具的上年度烟叶平均收购价格的70%收购违法运输的烟叶，按照市场批发价格的70%收购违法运输的除烟叶外的其他烟草专卖品</w:t>
      </w:r>
      <w:r>
        <w:rPr>
          <w:rFonts w:hint="eastAsia" w:ascii="仿宋_GB2312" w:hAnsi="仿宋" w:eastAsia="仿宋_GB2312" w:cs="仿宋_GB2312"/>
          <w:color w:val="auto"/>
          <w:sz w:val="32"/>
          <w:szCs w:val="32"/>
        </w:rPr>
        <w:t>。</w:t>
      </w:r>
    </w:p>
    <w:p w14:paraId="132AF8F5">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184BC068">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3F58F73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3FE4061D">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76153BD2">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791FF782">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5D5371FC">
      <w:pPr>
        <w:ind w:firstLine="643" w:firstLineChars="200"/>
        <w:jc w:val="left"/>
        <w:rPr>
          <w:rFonts w:hint="eastAsia" w:ascii="仿宋_GB2312" w:hAnsi="仿宋" w:eastAsia="仿宋_GB2312" w:cs="仿宋_GB2312"/>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Style w:val="8"/>
          <w:rFonts w:hint="eastAsia" w:ascii="仿宋" w:hAnsi="仿宋" w:eastAsia="仿宋"/>
          <w:b w:val="0"/>
          <w:bCs/>
          <w:color w:val="auto"/>
          <w:sz w:val="32"/>
          <w:szCs w:val="32"/>
          <w:lang w:eastAsia="zh-CN"/>
        </w:rPr>
        <w:t>上</w:t>
      </w:r>
      <w:r>
        <w:rPr>
          <w:rFonts w:hint="eastAsia" w:ascii="仿宋_GB2312" w:hAnsi="仿宋" w:eastAsia="仿宋_GB2312" w:cs="仿宋_GB2312"/>
          <w:b w:val="0"/>
          <w:bCs/>
          <w:color w:val="auto"/>
          <w:sz w:val="32"/>
          <w:szCs w:val="32"/>
          <w:lang w:eastAsia="zh-CN"/>
        </w:rPr>
        <w:t>午：</w:t>
      </w:r>
      <w:r>
        <w:rPr>
          <w:rFonts w:hint="eastAsia" w:ascii="仿宋_GB2312" w:hAnsi="仿宋" w:eastAsia="仿宋_GB2312" w:cs="仿宋_GB2312"/>
          <w:color w:val="auto"/>
          <w:sz w:val="32"/>
          <w:szCs w:val="32"/>
          <w:lang w:eastAsia="zh-CN"/>
        </w:rPr>
        <w:t>8时30分至11时30分；下午：14时00分至17时30分（夏季）13时30分至17时00分（春、秋、冬）。</w:t>
      </w:r>
    </w:p>
    <w:p w14:paraId="1CE35525">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五、对无烟草专卖生产企业许可证生产烟草制品/无烟草专卖生产企业许可证生产电子烟产品、雾化物、电子烟用烟碱的处罚</w:t>
      </w:r>
    </w:p>
    <w:p w14:paraId="48E9AA7E">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lang w:eastAsia="zh-CN"/>
        </w:rPr>
        <w:t>对</w:t>
      </w:r>
      <w:r>
        <w:rPr>
          <w:rFonts w:hint="eastAsia" w:ascii="仿宋_GB2312" w:hAnsi="仿宋" w:eastAsia="仿宋_GB2312" w:cs="仿宋_GB2312"/>
          <w:color w:val="auto"/>
          <w:sz w:val="32"/>
          <w:szCs w:val="32"/>
        </w:rPr>
        <w:t>无烟草专卖生产企业许可证生产烟草制品/无烟草专卖生产企业许可证生产电子烟产品、雾化物、电子烟用烟碱的处罚。</w:t>
      </w:r>
    </w:p>
    <w:p w14:paraId="2FA6C44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1）《中华人民共和国烟草专卖法》第十二条规定：开办烟草制品生产企业，必须经国务院烟草专卖行政主管部门批准，取得烟草专卖生产企业许可证，并经工商行政管理部门核准登记；其分立、合并、撤销，必须经国务院烟草专卖行政主管部门批准，并向工商行政管理部门办理变更、注销登记手续。未取得烟草专卖生产企业许可证的，工商行政管理部门不得核准登记。（2）《中华人民共和国烟草专卖法实施条例》第十九条规定：设立烟草制品生产企业，应当由省级烟草专卖行政主管部门报经国务院烟草专卖行政主管部门批准，取得烟草专卖生产企业许可证，并经工商行政管理部门核准登记。</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3）</w:t>
      </w:r>
      <w:r>
        <w:rPr>
          <w:rFonts w:hint="eastAsia" w:ascii="仿宋_GB2312" w:hAnsi="仿宋" w:eastAsia="仿宋_GB2312" w:cs="仿宋_GB2312"/>
          <w:color w:val="auto"/>
          <w:sz w:val="32"/>
          <w:szCs w:val="32"/>
        </w:rPr>
        <w:t>《电子烟管理办法》第八条第一款：设立电子烟生产企业（含产品生产、代加工、品牌持有企业等，下同）、雾化物生产企业和电子烟用烟碱生产企业等，应当报经国务院烟草专卖行政主管部门审查同意后，方可按照国家有关规定批准立项。上述企业设立必须经国务院烟草专卖行政主管部门批准，取得烟草专卖生产企业许可证，并经市场监督管理部门核准登记；其分立、合并、撤销，必须经国务院烟草专卖行政主管部门批准，并向市场监督管理部门办理相关登记手续。未取得烟草专卖生产企业许可证的，市场监督管理部门不予核准登记。</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1）《中华人民共和国烟草专卖法》第三十条第一款规定：无烟草专卖生产企业许可证生产烟草制品的，由烟草专卖行政主管部门责令关闭，没收违法所得，并处罚款。（2）《中华人民共和国烟草专卖法实施条例》第五十三条第（一）项规定：无烟草专卖生产企业许可证生产烟草制品的，由烟草专卖行政主管部门责令关闭，没收违法所得，处以所生产烟草制品价值一倍以上两倍以下的罚款，并将其违法生产的烟草制品公开销毁。</w:t>
      </w:r>
    </w:p>
    <w:p w14:paraId="2DF1D5A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（1）责令关闭、（2）没收违法所得、（3）罚款；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责令关闭，没收违法所得，处以所生产烟草制品价值一倍以上两倍以下的罚款，并将其违法生产的烟草制品公开销毁。</w:t>
      </w:r>
    </w:p>
    <w:p w14:paraId="2B0C31CF">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生产企业许可证生产烟草制品、电子烟产品、雾化物、电子烟用烟碱价值三千元以下的；（2）具体标准：责令关闭，没收违法所得，处以所生产烟草制品、电子烟产品、雾化物、电子烟用烟碱价值1倍以上1.2倍以下的罚款，并将其违法生产的烟草制品、电子烟产品、雾化物、电子烟用烟碱公开销毁。</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无烟草专卖生产企业许可证生产烟草制品、</w:t>
      </w:r>
      <w:r>
        <w:rPr>
          <w:rFonts w:hint="eastAsia" w:ascii="仿宋_GB2312" w:hAnsi="仿宋" w:eastAsia="仿宋_GB2312" w:cs="仿宋_GB2312"/>
          <w:color w:val="auto"/>
          <w:sz w:val="32"/>
          <w:szCs w:val="32"/>
        </w:rPr>
        <w:t>电子烟产品、雾化物、电子烟用烟碱</w:t>
      </w:r>
      <w:r>
        <w:rPr>
          <w:rFonts w:hint="eastAsia" w:ascii="仿宋_GB2312" w:hAnsi="仿宋" w:eastAsia="仿宋_GB2312" w:cs="仿宋_GB2312"/>
          <w:color w:val="auto"/>
          <w:sz w:val="32"/>
          <w:szCs w:val="32"/>
          <w:lang w:val="zh-CN"/>
        </w:rPr>
        <w:t>价值</w:t>
      </w:r>
      <w:r>
        <w:rPr>
          <w:rFonts w:hint="eastAsia" w:ascii="仿宋_GB2312" w:hAnsi="仿宋" w:eastAsia="仿宋_GB2312" w:cs="仿宋_GB2312"/>
          <w:color w:val="auto"/>
          <w:sz w:val="32"/>
          <w:szCs w:val="32"/>
        </w:rPr>
        <w:t>三千</w:t>
      </w:r>
      <w:r>
        <w:rPr>
          <w:rFonts w:hint="eastAsia" w:ascii="仿宋_GB2312" w:hAnsi="仿宋" w:eastAsia="仿宋_GB2312" w:cs="仿宋_GB2312"/>
          <w:color w:val="auto"/>
          <w:sz w:val="32"/>
          <w:szCs w:val="32"/>
          <w:lang w:val="zh-CN"/>
        </w:rPr>
        <w:t>元</w:t>
      </w:r>
      <w:r>
        <w:rPr>
          <w:rFonts w:hint="eastAsia" w:ascii="仿宋_GB2312" w:hAnsi="仿宋" w:eastAsia="仿宋_GB2312" w:cs="仿宋_GB2312"/>
          <w:color w:val="auto"/>
          <w:sz w:val="32"/>
          <w:szCs w:val="32"/>
        </w:rPr>
        <w:t>以上一万元以下</w:t>
      </w:r>
      <w:r>
        <w:rPr>
          <w:rFonts w:hint="eastAsia" w:ascii="仿宋_GB2312" w:hAnsi="仿宋" w:eastAsia="仿宋_GB2312" w:cs="仿宋_GB2312"/>
          <w:color w:val="auto"/>
          <w:sz w:val="32"/>
          <w:szCs w:val="32"/>
          <w:lang w:val="zh-CN"/>
        </w:rPr>
        <w:t>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责令关闭，没收违法所得，处以所生产烟草制品、</w:t>
      </w:r>
      <w:r>
        <w:rPr>
          <w:rFonts w:hint="eastAsia" w:ascii="仿宋_GB2312" w:hAnsi="仿宋" w:eastAsia="仿宋_GB2312" w:cs="仿宋_GB2312"/>
          <w:color w:val="auto"/>
          <w:sz w:val="32"/>
          <w:szCs w:val="32"/>
        </w:rPr>
        <w:t>电子烟产品、雾化物、电子烟用烟碱</w:t>
      </w:r>
      <w:r>
        <w:rPr>
          <w:rFonts w:hint="eastAsia" w:ascii="仿宋_GB2312" w:hAnsi="仿宋" w:eastAsia="仿宋_GB2312" w:cs="仿宋_GB2312"/>
          <w:color w:val="auto"/>
          <w:sz w:val="32"/>
          <w:szCs w:val="32"/>
          <w:lang w:val="zh-CN"/>
        </w:rPr>
        <w:t>价值1.</w:t>
      </w:r>
      <w:r>
        <w:rPr>
          <w:rFonts w:hint="eastAsia" w:ascii="仿宋_GB2312" w:hAnsi="仿宋" w:eastAsia="仿宋_GB2312" w:cs="仿宋_GB2312"/>
          <w:color w:val="auto"/>
          <w:sz w:val="32"/>
          <w:szCs w:val="32"/>
        </w:rPr>
        <w:t>2</w:t>
      </w:r>
      <w:r>
        <w:rPr>
          <w:rFonts w:hint="eastAsia" w:ascii="仿宋_GB2312" w:hAnsi="仿宋" w:eastAsia="仿宋_GB2312" w:cs="仿宋_GB2312"/>
          <w:color w:val="auto"/>
          <w:sz w:val="32"/>
          <w:szCs w:val="32"/>
          <w:lang w:val="zh-CN"/>
        </w:rPr>
        <w:t>倍以</w:t>
      </w:r>
      <w:r>
        <w:rPr>
          <w:rFonts w:hint="eastAsia" w:ascii="仿宋_GB2312" w:hAnsi="仿宋" w:eastAsia="仿宋_GB2312" w:cs="仿宋_GB2312"/>
          <w:color w:val="auto"/>
          <w:sz w:val="32"/>
          <w:szCs w:val="32"/>
        </w:rPr>
        <w:t>上1.4倍以下</w:t>
      </w:r>
      <w:r>
        <w:rPr>
          <w:rFonts w:hint="eastAsia" w:ascii="仿宋_GB2312" w:hAnsi="仿宋" w:eastAsia="仿宋_GB2312" w:cs="仿宋_GB2312"/>
          <w:color w:val="auto"/>
          <w:sz w:val="32"/>
          <w:szCs w:val="32"/>
          <w:lang w:val="zh-CN"/>
        </w:rPr>
        <w:t>的罚款，并将其违法生产的烟草制品、</w:t>
      </w:r>
      <w:r>
        <w:rPr>
          <w:rFonts w:hint="eastAsia" w:ascii="仿宋_GB2312" w:hAnsi="仿宋" w:eastAsia="仿宋_GB2312" w:cs="仿宋_GB2312"/>
          <w:color w:val="auto"/>
          <w:sz w:val="32"/>
          <w:szCs w:val="32"/>
        </w:rPr>
        <w:t>电子烟产品、雾化物、电子烟用烟碱</w:t>
      </w:r>
      <w:r>
        <w:rPr>
          <w:rFonts w:hint="eastAsia" w:ascii="仿宋_GB2312" w:hAnsi="仿宋" w:eastAsia="仿宋_GB2312" w:cs="仿宋_GB2312"/>
          <w:color w:val="auto"/>
          <w:sz w:val="32"/>
          <w:szCs w:val="32"/>
          <w:lang w:val="zh-CN"/>
        </w:rPr>
        <w:t>公开销毁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（1）适用条件：无烟草专卖生产企业许可证生产烟草制品、电子烟产品、雾化物、电子烟用烟碱价值一万元以上二万元以下的；（2）具体标准：</w:t>
      </w:r>
      <w:r>
        <w:rPr>
          <w:rFonts w:hint="eastAsia" w:ascii="仿宋_GB2312" w:hAnsi="仿宋" w:eastAsia="仿宋_GB2312" w:cs="仿宋_GB2312"/>
          <w:color w:val="auto"/>
          <w:sz w:val="32"/>
          <w:szCs w:val="32"/>
          <w:lang w:val="zh-CN"/>
        </w:rPr>
        <w:t>责令关闭，没收违法所得，处以所生产烟草制品、</w:t>
      </w:r>
      <w:r>
        <w:rPr>
          <w:rFonts w:hint="eastAsia" w:ascii="仿宋_GB2312" w:hAnsi="仿宋" w:eastAsia="仿宋_GB2312" w:cs="仿宋_GB2312"/>
          <w:color w:val="auto"/>
          <w:sz w:val="32"/>
          <w:szCs w:val="32"/>
        </w:rPr>
        <w:t>电子烟产品、雾化物、电子烟用烟碱</w:t>
      </w:r>
      <w:r>
        <w:rPr>
          <w:rFonts w:hint="eastAsia" w:ascii="仿宋_GB2312" w:hAnsi="仿宋" w:eastAsia="仿宋_GB2312" w:cs="仿宋_GB2312"/>
          <w:color w:val="auto"/>
          <w:sz w:val="32"/>
          <w:szCs w:val="32"/>
          <w:lang w:val="zh-CN"/>
        </w:rPr>
        <w:t>价值1.</w:t>
      </w:r>
      <w:r>
        <w:rPr>
          <w:rFonts w:hint="eastAsia" w:ascii="仿宋_GB2312" w:hAnsi="仿宋" w:eastAsia="仿宋_GB2312" w:cs="仿宋_GB2312"/>
          <w:color w:val="auto"/>
          <w:sz w:val="32"/>
          <w:szCs w:val="32"/>
        </w:rPr>
        <w:t>4</w:t>
      </w:r>
      <w:r>
        <w:rPr>
          <w:rFonts w:hint="eastAsia" w:ascii="仿宋_GB2312" w:hAnsi="仿宋" w:eastAsia="仿宋_GB2312" w:cs="仿宋_GB2312"/>
          <w:color w:val="auto"/>
          <w:sz w:val="32"/>
          <w:szCs w:val="32"/>
          <w:lang w:val="zh-CN"/>
        </w:rPr>
        <w:t>倍以上1.</w:t>
      </w:r>
      <w:r>
        <w:rPr>
          <w:rFonts w:hint="eastAsia" w:ascii="仿宋_GB2312" w:hAnsi="仿宋" w:eastAsia="仿宋_GB2312" w:cs="仿宋_GB2312"/>
          <w:color w:val="auto"/>
          <w:sz w:val="32"/>
          <w:szCs w:val="32"/>
        </w:rPr>
        <w:t>6</w:t>
      </w:r>
      <w:r>
        <w:rPr>
          <w:rFonts w:hint="eastAsia" w:ascii="仿宋_GB2312" w:hAnsi="仿宋" w:eastAsia="仿宋_GB2312" w:cs="仿宋_GB2312"/>
          <w:color w:val="auto"/>
          <w:sz w:val="32"/>
          <w:szCs w:val="32"/>
          <w:lang w:val="zh-CN"/>
        </w:rPr>
        <w:t>倍以下的罚款，并将其违法生产的烟草制品、</w:t>
      </w:r>
      <w:r>
        <w:rPr>
          <w:rFonts w:hint="eastAsia" w:ascii="仿宋_GB2312" w:hAnsi="仿宋" w:eastAsia="仿宋_GB2312" w:cs="仿宋_GB2312"/>
          <w:color w:val="auto"/>
          <w:sz w:val="32"/>
          <w:szCs w:val="32"/>
        </w:rPr>
        <w:t>电子烟产品、雾化物、电子烟用烟碱</w:t>
      </w:r>
      <w:r>
        <w:rPr>
          <w:rFonts w:hint="eastAsia" w:ascii="仿宋_GB2312" w:hAnsi="仿宋" w:eastAsia="仿宋_GB2312" w:cs="仿宋_GB2312"/>
          <w:color w:val="auto"/>
          <w:sz w:val="32"/>
          <w:szCs w:val="32"/>
          <w:lang w:val="zh-CN"/>
        </w:rPr>
        <w:t>公开销毁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生产企业许可证生产烟草制品、电子烟产品、雾化物、电子烟用烟碱价值二万元以上三万元以下的；（2）具体标准：责令关闭，没收违法所得，处以所生产烟草制品、电子烟产品、雾化物、电子烟用烟碱价值1.6倍以上1.8倍以下的罚款，并将其违法生产的烟草制品、电子烟产品、雾化物、电子烟用烟碱公开销毁。</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无烟草专卖生产企业许可证生产烟草制品、</w:t>
      </w:r>
      <w:r>
        <w:rPr>
          <w:rFonts w:hint="eastAsia" w:ascii="仿宋_GB2312" w:hAnsi="仿宋" w:eastAsia="仿宋_GB2312" w:cs="仿宋_GB2312"/>
          <w:color w:val="auto"/>
          <w:sz w:val="32"/>
          <w:szCs w:val="32"/>
        </w:rPr>
        <w:t>电子烟产品、雾化物、电子烟用烟碱</w:t>
      </w:r>
      <w:r>
        <w:rPr>
          <w:rFonts w:hint="eastAsia" w:ascii="仿宋_GB2312" w:hAnsi="仿宋" w:eastAsia="仿宋_GB2312" w:cs="仿宋_GB2312"/>
          <w:color w:val="auto"/>
          <w:sz w:val="32"/>
          <w:szCs w:val="32"/>
          <w:lang w:val="zh-CN"/>
        </w:rPr>
        <w:t>价值三万元以上的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责令关闭，没收违法所得，处以所生产烟草制品、</w:t>
      </w:r>
      <w:r>
        <w:rPr>
          <w:rFonts w:hint="eastAsia" w:ascii="仿宋_GB2312" w:hAnsi="仿宋" w:eastAsia="仿宋_GB2312" w:cs="仿宋_GB2312"/>
          <w:color w:val="auto"/>
          <w:sz w:val="32"/>
          <w:szCs w:val="32"/>
        </w:rPr>
        <w:t>电子烟产品、雾化物、电子烟用烟碱</w:t>
      </w:r>
      <w:r>
        <w:rPr>
          <w:rFonts w:hint="eastAsia" w:ascii="仿宋_GB2312" w:hAnsi="仿宋" w:eastAsia="仿宋_GB2312" w:cs="仿宋_GB2312"/>
          <w:color w:val="auto"/>
          <w:sz w:val="32"/>
          <w:szCs w:val="32"/>
          <w:lang w:val="zh-CN"/>
        </w:rPr>
        <w:t>价值1.</w:t>
      </w:r>
      <w:r>
        <w:rPr>
          <w:rFonts w:hint="eastAsia" w:ascii="仿宋_GB2312" w:hAnsi="仿宋" w:eastAsia="仿宋_GB2312" w:cs="仿宋_GB2312"/>
          <w:color w:val="auto"/>
          <w:sz w:val="32"/>
          <w:szCs w:val="32"/>
        </w:rPr>
        <w:t>8</w:t>
      </w:r>
      <w:r>
        <w:rPr>
          <w:rFonts w:hint="eastAsia" w:ascii="仿宋_GB2312" w:hAnsi="仿宋" w:eastAsia="仿宋_GB2312" w:cs="仿宋_GB2312"/>
          <w:color w:val="auto"/>
          <w:sz w:val="32"/>
          <w:szCs w:val="32"/>
          <w:lang w:val="zh-CN"/>
        </w:rPr>
        <w:t>倍以上2倍以下的罚款，并将其违法生产的烟草制品、</w:t>
      </w:r>
      <w:r>
        <w:rPr>
          <w:rFonts w:hint="eastAsia" w:ascii="仿宋_GB2312" w:hAnsi="仿宋" w:eastAsia="仿宋_GB2312" w:cs="仿宋_GB2312"/>
          <w:color w:val="auto"/>
          <w:sz w:val="32"/>
          <w:szCs w:val="32"/>
        </w:rPr>
        <w:t>电子烟产品、雾化物、电子烟用烟碱</w:t>
      </w:r>
      <w:r>
        <w:rPr>
          <w:rFonts w:hint="eastAsia" w:ascii="仿宋_GB2312" w:hAnsi="仿宋" w:eastAsia="仿宋_GB2312" w:cs="仿宋_GB2312"/>
          <w:color w:val="auto"/>
          <w:sz w:val="32"/>
          <w:szCs w:val="32"/>
          <w:lang w:val="zh-CN"/>
        </w:rPr>
        <w:t>公开销毁</w:t>
      </w:r>
      <w:r>
        <w:rPr>
          <w:rFonts w:hint="eastAsia" w:ascii="仿宋_GB2312" w:hAnsi="仿宋" w:eastAsia="仿宋_GB2312" w:cs="仿宋_GB2312"/>
          <w:color w:val="auto"/>
          <w:sz w:val="32"/>
          <w:szCs w:val="32"/>
        </w:rPr>
        <w:t>。</w:t>
      </w:r>
    </w:p>
    <w:p w14:paraId="43917B4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33A05310">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675F442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1387EAC6">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620BFC32">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5C46A60B">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11D614CC">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07803871">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六、对无烟草专卖生产企业许可证生产卷烟纸、滤嘴棒、烟用丝束或者烟草专用机械的处罚</w:t>
      </w:r>
    </w:p>
    <w:p w14:paraId="12D0196C">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对无烟草专卖生产企业许可证生产卷烟纸、滤嘴棒、烟用丝束或者烟草专用机械的处罚。</w:t>
      </w:r>
    </w:p>
    <w:p w14:paraId="76E0832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中华人民共和国烟草专卖法》第二十四条规定：生产卷烟纸、滤嘴棒、烟用丝束、烟草专用机械的企业，必须报国务院烟草专卖行政主管部门批准，取得烟草专卖生产企业许可证。本法所称烟草专用机械是指烟草专用机械的整机。</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1）《中华人民共和国烟草专卖法》第三十条第二款规定：无烟草专卖生产企业许可证生产卷烟纸、滤嘴棒、烟用丝束或者烟草专用机械的，由烟草专卖行政主管部门责令停止生产上述产品，没收违法所得，可以并处罚款。（2）《中华人民共和国烟草专卖法实施条例》第五十三条第（二）项规定：无烟草专卖生产企业许可证生产卷烟纸、滤嘴棒、烟用丝束或者烟草专用机械的，由烟草专卖行政主管部门责令停止生产，没收违法所得，处以违法生产的烟草专卖品价值一倍以上两倍以下的罚款，并将其违法生产的烟草专卖品公开销毁。</w:t>
      </w:r>
    </w:p>
    <w:p w14:paraId="1AB29FC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（三）种类幅度：1</w:t>
      </w:r>
      <w:r>
        <w:rPr>
          <w:rFonts w:hint="eastAsia" w:ascii="仿宋_GB2312" w:hAnsi="仿宋" w:eastAsia="仿宋_GB2312" w:cs="仿宋_GB2312"/>
          <w:b/>
          <w:bCs/>
          <w:color w:val="auto"/>
          <w:sz w:val="32"/>
          <w:szCs w:val="32"/>
        </w:rPr>
        <w:t>.处罚种类：</w:t>
      </w:r>
      <w:r>
        <w:rPr>
          <w:rFonts w:hint="eastAsia" w:ascii="仿宋_GB2312" w:hAnsi="仿宋" w:eastAsia="仿宋_GB2312" w:cs="仿宋_GB2312"/>
          <w:color w:val="auto"/>
          <w:sz w:val="32"/>
          <w:szCs w:val="32"/>
        </w:rPr>
        <w:t>（1）责令停止生产、（2）没收违法所得、（3）罚款；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责令停止生产，没收违法所得，处以违法生产的烟草专卖品价值一倍以上两倍以下的罚款，并将其违法生产的烟草专卖品公开销毁。</w:t>
      </w:r>
    </w:p>
    <w:p w14:paraId="2AF77858">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：（1）适用条件：无烟草专卖生产企业许可证生产卷烟纸、滤嘴棒、烟用丝束或烟草专用机械价值三千元以下的；（2）具体标准：责令停止生产，没收违法所得 ，处以违法生产的烟草专卖品价值1倍以上1.2倍以下的罚款，并将其违法生产的烟草专卖品公开销毁。</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（1）适用条件：无烟草专卖生产企业许可证生产卷烟纸、滤嘴棒、烟用丝束或烟草专用机械价值三千元以上一万元以下的；（2）具体标准：责令停止生产，没收违法所得 ，处以违法生产的烟草专卖品价值1.2倍以上1.4倍以下的罚款，并将其违法生产的烟草专卖品公开销毁。</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（1）适用条件：无烟草专卖生产企业许可证生产卷烟纸、滤嘴棒、烟用丝束或烟草专用机械价值一万元以上二万元以下的；（2）具体标准：责令停止生产，没收违法所得 ，处以违法生产的烟草专卖品价值1.4倍以上1.6倍以下的罚款，并将其违法生产的烟草专卖品公开销毁。</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（1）适用条件：无烟草专卖生产企业许可证生产卷烟纸、滤嘴棒、烟用丝束或烟草专用机械价值二万元以上三万元以下的；（2）具体标准：责令停止生产，没收违法所得 ，处以违法生产的烟草专卖品价值1.6倍以上1.8倍以下的罚款，并将其违法生产的烟草专卖品公开销毁。</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（1）适用条件：无烟草专卖生产企业许可证生产卷烟纸、滤嘴棒、烟用丝束或烟草专用机械价值三万元以上的；（2）具体标准：责令停止生产，没收违法所得 ，处以违法生产的烟草专卖品价值1.8倍以上2倍以下的罚款，并将其违法生产的烟草专卖品公开销毁。</w:t>
      </w:r>
    </w:p>
    <w:p w14:paraId="1A1E48B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7FF426AD">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6FF8853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26A70802">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04D7F6E5">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449D5360">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13207133">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6B44F9EB">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七、对无烟草专卖批发企业许可证批发烟草制品/无烟草专卖批发企业许可证经营电子烟产品批发业务的处罚</w:t>
      </w:r>
    </w:p>
    <w:p w14:paraId="7E937707">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对无烟草专卖批发企业许可证批发烟草制品/无烟草专卖批发企业许可证经营电子烟产品批发业务的处罚。</w:t>
      </w:r>
    </w:p>
    <w:p w14:paraId="4559D315">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1）《中华人民共和国烟草专卖法》第十五条规定：经营烟草制品批发业务的企业，必须经国务院烟草专卖行政主管部门或者省级烟草专卖行政主管部门批准，取得烟草专卖批发企业许可证，并经工商行政管理部门核准登记。（2）《中华人民共和国烟草专卖法实施条例》第二十四条规定：无烟草专卖批发企业许可证的单位或者个人，一次销售卷烟、雪茄烟50条以上的，视为无烟草专卖批发企业许可证从事烟草制品批发业务。（</w:t>
      </w:r>
      <w:r>
        <w:rPr>
          <w:rFonts w:hint="eastAsia" w:ascii="仿宋_GB2312" w:hAnsi="仿宋" w:eastAsia="仿宋_GB2312" w:cs="仿宋_GB2312"/>
          <w:color w:val="auto"/>
          <w:sz w:val="32"/>
          <w:szCs w:val="32"/>
          <w:lang w:val="en-US" w:eastAsia="zh-CN"/>
        </w:rPr>
        <w:t>3</w:t>
      </w:r>
      <w:r>
        <w:rPr>
          <w:rFonts w:hint="eastAsia" w:ascii="仿宋_GB2312" w:hAnsi="仿宋" w:eastAsia="仿宋_GB2312" w:cs="仿宋_GB2312"/>
          <w:color w:val="auto"/>
          <w:sz w:val="32"/>
          <w:szCs w:val="32"/>
        </w:rPr>
        <w:t>）《电子烟管理办法》第十七条：取得烟草专卖批发企业许可证的企业，应当经烟草专卖行政主管部门批准，变更许可范围后方可从事电子烟产品批发业务。</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1）《中华人民共和国烟草专卖法》第三十一条规定：无烟草专卖批发企业许可证经营烟草制品批发业务的，由烟草专卖行政主管部门责令关闭或者停止经营烟草制品批发业务，没收违法所得，并处罚款。（2）《中华人民共和国烟草专卖法实施条例》第五十四条规定：依照《烟草专卖法》第三十一条规定，无烟草专卖批发企业许可证经营烟草制品批发业务的，由烟草专卖行政主管部门责令关闭或者停止经营烟草制品批发业务，没收违法所得，处以违法批发的烟草制品价值50%以上一倍以下的罚款。</w:t>
      </w:r>
    </w:p>
    <w:p w14:paraId="3D4C7A3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（1）责令关闭或者停止经营、（2）没收违法所得、（3）罚款；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责令关闭或者停止经营烟草制品批发业务，没收违法所得，处以违法批发的烟草制品价值50%以上一倍以下的罚款。</w:t>
      </w:r>
    </w:p>
    <w:p w14:paraId="0072E942">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：（1）适用条件：无烟草专卖批发企业许可证批发烟草制品、电子烟产品价值三千元以下的；（2）具体标准：</w:t>
      </w:r>
      <w:r>
        <w:rPr>
          <w:rFonts w:hint="eastAsia" w:ascii="仿宋_GB2312" w:hAnsi="仿宋" w:eastAsia="仿宋_GB2312" w:cs="仿宋_GB2312"/>
          <w:color w:val="auto"/>
          <w:sz w:val="32"/>
          <w:szCs w:val="32"/>
          <w:lang w:val="zh-CN"/>
        </w:rPr>
        <w:t>责令关闭或者停止经营烟草制品、</w:t>
      </w:r>
      <w:r>
        <w:rPr>
          <w:rFonts w:hint="eastAsia" w:ascii="仿宋_GB2312" w:hAnsi="仿宋" w:eastAsia="仿宋_GB2312" w:cs="仿宋_GB2312"/>
          <w:color w:val="auto"/>
          <w:sz w:val="32"/>
          <w:szCs w:val="32"/>
        </w:rPr>
        <w:t>电子烟产品</w:t>
      </w:r>
      <w:r>
        <w:rPr>
          <w:rFonts w:hint="eastAsia" w:ascii="仿宋_GB2312" w:hAnsi="仿宋" w:eastAsia="仿宋_GB2312" w:cs="仿宋_GB2312"/>
          <w:color w:val="auto"/>
          <w:sz w:val="32"/>
          <w:szCs w:val="32"/>
          <w:lang w:val="zh-CN"/>
        </w:rPr>
        <w:t>批发业务，没收违法所得，处以违法批发的烟草制品、</w:t>
      </w:r>
      <w:r>
        <w:rPr>
          <w:rFonts w:hint="eastAsia" w:ascii="仿宋_GB2312" w:hAnsi="仿宋" w:eastAsia="仿宋_GB2312" w:cs="仿宋_GB2312"/>
          <w:color w:val="auto"/>
          <w:sz w:val="32"/>
          <w:szCs w:val="32"/>
        </w:rPr>
        <w:t>电子烟产品</w:t>
      </w:r>
      <w:r>
        <w:rPr>
          <w:rFonts w:hint="eastAsia" w:ascii="仿宋_GB2312" w:hAnsi="仿宋" w:eastAsia="仿宋_GB2312" w:cs="仿宋_GB2312"/>
          <w:color w:val="auto"/>
          <w:sz w:val="32"/>
          <w:szCs w:val="32"/>
          <w:lang w:val="zh-CN"/>
        </w:rPr>
        <w:t>价值50%以上</w:t>
      </w:r>
      <w:r>
        <w:rPr>
          <w:rFonts w:hint="eastAsia" w:ascii="仿宋_GB2312" w:hAnsi="仿宋" w:eastAsia="仿宋_GB2312" w:cs="仿宋_GB2312"/>
          <w:color w:val="auto"/>
          <w:sz w:val="32"/>
          <w:szCs w:val="32"/>
        </w:rPr>
        <w:t>60</w:t>
      </w:r>
      <w:r>
        <w:rPr>
          <w:rFonts w:hint="eastAsia" w:ascii="仿宋_GB2312" w:hAnsi="仿宋" w:eastAsia="仿宋_GB2312" w:cs="仿宋_GB2312"/>
          <w:color w:val="auto"/>
          <w:sz w:val="32"/>
          <w:szCs w:val="32"/>
          <w:lang w:val="zh-CN"/>
        </w:rPr>
        <w:t>%以下的罚款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批发企业许可证批发烟草制品、电子烟产品价值三千元以上一万元以下的；（2）具体标准：责令关闭或者停止经营烟草制品、电子烟产品批发业务，没收违法所得，处以违法批发的烟草制品、电子烟产品价值60%以上70%以下的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批发企业许可证批发烟草制品、电子烟产品价值一万元以上二万元以下的；（2）具体标准：责令关闭或者停止经营烟草制品、电子烟产品批发业务，没收违法所得，处以违法批发的烟草制品、电子烟产品价值70%以上80%以下的罚款。</w:t>
      </w:r>
      <w:r>
        <w:rPr>
          <w:rFonts w:hint="eastAsia" w:ascii="仿宋_GB2312" w:hAnsi="仿宋" w:eastAsia="仿宋_GB2312" w:cs="仿宋_GB2312"/>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（1）适用条件：无烟草专卖批发企业许可证批发烟草制品、电子烟产品价值二万元以上三万元以下的</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（2）具体标准：责令关闭或者停止经营烟草制品、电子烟产品批发业务，没收违法所得，处以违法批发的烟草制品、电子烟产品价值80%以上90%以下的罚款。</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无烟草专卖批发企业许可证批发烟草制品、电子烟产品价值三万元以上的；（2）具体标准：责令关闭或者停止经营烟草制品、电子烟产品批发业务，没收违法所得，处以违法批发的烟草制品、电子烟产品价值90%以上1倍以下的罚款。</w:t>
      </w:r>
    </w:p>
    <w:p w14:paraId="5C9EC1BD">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4FEE321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602B456C">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0F6A665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10756D03">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07F0F3D5">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0FB625DB">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7389D79B">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八、对超越烟草专卖批发企业许可证规定范围从事烟草制品批发业务/超出许可范围从事电子烟产品、雾化物、电子烟用烟碱等相关生产经营业务的处罚</w:t>
      </w:r>
    </w:p>
    <w:p w14:paraId="4472712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对超越烟草专卖批发企业许可证规定范围从事烟草制品批发业务/超出许可范围从事电子烟产品、雾化物、电子烟用烟碱等相关生产经营业务的处罚。</w:t>
      </w:r>
    </w:p>
    <w:p w14:paraId="20045D4B">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color w:val="auto"/>
          <w:sz w:val="32"/>
          <w:szCs w:val="32"/>
        </w:rPr>
        <w:t>《中华人民共和国烟草专卖法实施条例》第二十三条第一款规定：取得烟草专卖批发企业许可证的企业，应当在许可证规定的经营范围和地域范围内，从事烟草制品的批发业务。</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lang w:eastAsia="zh-CN"/>
        </w:rPr>
        <w:t>）《电子烟管理办法》第十七条：取得烟草专卖批发企业许可证的企业，应当经烟草专卖行政主管部门批准，变更许可范围后方可从事电子烟产品批发业务。（</w:t>
      </w:r>
      <w:r>
        <w:rPr>
          <w:rFonts w:hint="eastAsia" w:ascii="仿宋_GB2312" w:hAnsi="仿宋" w:eastAsia="仿宋_GB2312" w:cs="仿宋_GB2312"/>
          <w:color w:val="auto"/>
          <w:sz w:val="32"/>
          <w:szCs w:val="32"/>
          <w:lang w:val="en-US" w:eastAsia="zh-CN"/>
        </w:rPr>
        <w:t>3）《电子烟管理办法》第二十八条：持有烟草专卖批发企业许可证的企业，经国务院烟草专卖行政主管部门批准，变更许可范围后，方可从事进口产品的批发业务。</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五十五条规定：取得烟草专卖批发企业许可证的单位违反本条例第二十三条第一款的规定，超越经营范围和地域范围，从事烟草制品批发业务的，由烟草专卖行政主管部门责令暂停经营批发业务，没收违法所得，处以违法经营的烟草制品价值10%以上20%以下的罚款。</w:t>
      </w:r>
    </w:p>
    <w:p w14:paraId="18CE107B">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（1）责令暂停经营、（2）没收违法所得、（3）罚款；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责令暂停经营批发业务，没收违法所得，处以违法经营的烟草制品价值10%以上20%以下的罚款。</w:t>
      </w:r>
    </w:p>
    <w:p w14:paraId="6775FBCA">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经营的烟草制品、电子烟产品、雾化物、电子烟用烟碱等价值一万元以下的；（2）具体标准：责令暂停经营批发业务，没收违法所得，处以违法经营的烟草制品、电子烟产品、雾化物、电子烟用烟碱等价值10%以上12%以下的罚款。</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经营的烟草制品、电子烟产品、雾化物、电子烟用烟碱等价值一万元以上二万元以下的；（2）具体标准：责令暂停经营批发业务，没收违法所得，处以违法经营的烟草制品、电子烟产品、雾化物、电子烟用烟碱等价值12%以上14%以下的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（1）适用条件：违法经营的烟草制品、电子烟产品、雾化物、电子烟用烟碱等价值二万元以上四万元以下的；（2）具体标准：</w:t>
      </w:r>
      <w:r>
        <w:rPr>
          <w:rFonts w:hint="eastAsia" w:ascii="仿宋_GB2312" w:hAnsi="仿宋" w:eastAsia="仿宋_GB2312" w:cs="仿宋_GB2312"/>
          <w:color w:val="auto"/>
          <w:sz w:val="32"/>
          <w:szCs w:val="32"/>
          <w:lang w:val="zh-CN"/>
        </w:rPr>
        <w:t>责令暂停经营批发业务，没收违法所得，处以违法经营的烟草制品、</w:t>
      </w:r>
      <w:r>
        <w:rPr>
          <w:rFonts w:hint="eastAsia" w:ascii="仿宋_GB2312" w:hAnsi="仿宋" w:eastAsia="仿宋_GB2312" w:cs="仿宋_GB2312"/>
          <w:color w:val="auto"/>
          <w:sz w:val="32"/>
          <w:szCs w:val="32"/>
        </w:rPr>
        <w:t>电子烟产品、雾化物、电子烟用烟碱等</w:t>
      </w:r>
      <w:r>
        <w:rPr>
          <w:rFonts w:hint="eastAsia" w:ascii="仿宋_GB2312" w:hAnsi="仿宋" w:eastAsia="仿宋_GB2312" w:cs="仿宋_GB2312"/>
          <w:color w:val="auto"/>
          <w:sz w:val="32"/>
          <w:szCs w:val="32"/>
          <w:lang w:val="zh-CN"/>
        </w:rPr>
        <w:t>价值14%以上16%以下的罚款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（1）违法经营的烟草制品、电子烟产品、雾化物、电子烟用烟碱等价值四万元以上五万元以下的；（2）具体标准：</w:t>
      </w:r>
      <w:r>
        <w:rPr>
          <w:rFonts w:hint="eastAsia" w:ascii="仿宋_GB2312" w:hAnsi="仿宋" w:eastAsia="仿宋_GB2312" w:cs="仿宋_GB2312"/>
          <w:color w:val="auto"/>
          <w:sz w:val="32"/>
          <w:szCs w:val="32"/>
          <w:lang w:val="zh-CN"/>
        </w:rPr>
        <w:t>责令暂停经营批发业务，没收违法所得，处以违法经营的烟草制品、</w:t>
      </w:r>
      <w:r>
        <w:rPr>
          <w:rFonts w:hint="eastAsia" w:ascii="仿宋_GB2312" w:hAnsi="仿宋" w:eastAsia="仿宋_GB2312" w:cs="仿宋_GB2312"/>
          <w:color w:val="auto"/>
          <w:sz w:val="32"/>
          <w:szCs w:val="32"/>
        </w:rPr>
        <w:t>电子烟产品、雾化物、电子烟用烟碱等</w:t>
      </w:r>
      <w:r>
        <w:rPr>
          <w:rFonts w:hint="eastAsia" w:ascii="仿宋_GB2312" w:hAnsi="仿宋" w:eastAsia="仿宋_GB2312" w:cs="仿宋_GB2312"/>
          <w:color w:val="auto"/>
          <w:sz w:val="32"/>
          <w:szCs w:val="32"/>
          <w:lang w:val="zh-CN"/>
        </w:rPr>
        <w:t>价值16%以上1</w:t>
      </w:r>
      <w:r>
        <w:rPr>
          <w:rFonts w:hint="eastAsia" w:ascii="仿宋_GB2312" w:hAnsi="仿宋" w:eastAsia="仿宋_GB2312" w:cs="仿宋_GB2312"/>
          <w:color w:val="auto"/>
          <w:sz w:val="32"/>
          <w:szCs w:val="32"/>
        </w:rPr>
        <w:t>8</w:t>
      </w:r>
      <w:r>
        <w:rPr>
          <w:rFonts w:hint="eastAsia" w:ascii="仿宋_GB2312" w:hAnsi="仿宋" w:eastAsia="仿宋_GB2312" w:cs="仿宋_GB2312"/>
          <w:color w:val="auto"/>
          <w:sz w:val="32"/>
          <w:szCs w:val="32"/>
          <w:lang w:val="zh-CN"/>
        </w:rPr>
        <w:t>%以下的罚款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经营的烟草制品、电子烟产品、雾化物、电子烟用烟碱等价值五万元以上的；（2）具体标准：责令暂停经营批发业务，没收违法所得，处以违法经营的烟草制品、电子烟产品、雾化物、电子烟用烟碱等价值18%以上20%以下的罚款。</w:t>
      </w:r>
    </w:p>
    <w:p w14:paraId="37959502">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170B7DAA">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1BE8CC6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0101E1BC">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4BB34748">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178F26C7">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6A9BEE91">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3E27281D">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九、对</w:t>
      </w:r>
      <w:r>
        <w:rPr>
          <w:rStyle w:val="8"/>
          <w:rFonts w:hint="eastAsia" w:ascii="黑体" w:hAnsi="黑体" w:eastAsia="黑体" w:cs="黑体"/>
          <w:b w:val="0"/>
          <w:color w:val="auto"/>
          <w:sz w:val="32"/>
          <w:szCs w:val="32"/>
          <w:lang w:val="zh-CN"/>
        </w:rPr>
        <w:t>未在当地烟草专卖批发企业进货</w:t>
      </w:r>
      <w:r>
        <w:rPr>
          <w:rStyle w:val="8"/>
          <w:rFonts w:hint="eastAsia" w:ascii="黑体" w:hAnsi="黑体" w:eastAsia="黑体" w:cs="黑体"/>
          <w:b w:val="0"/>
          <w:color w:val="auto"/>
          <w:sz w:val="32"/>
          <w:szCs w:val="32"/>
        </w:rPr>
        <w:t>/未在当地电子烟批发企业进货的处罚</w:t>
      </w:r>
    </w:p>
    <w:p w14:paraId="4321E548">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w:t>
      </w:r>
      <w:r>
        <w:rPr>
          <w:rFonts w:hint="eastAsia" w:ascii="仿宋_GB2312" w:hAnsi="仿宋" w:eastAsia="仿宋_GB2312" w:cs="仿宋_GB2312"/>
          <w:color w:val="auto"/>
          <w:sz w:val="32"/>
          <w:szCs w:val="32"/>
          <w:lang w:val="zh-CN"/>
        </w:rPr>
        <w:t>未在当地烟草专卖批发企业进货</w:t>
      </w:r>
      <w:r>
        <w:rPr>
          <w:rFonts w:hint="eastAsia" w:ascii="仿宋_GB2312" w:hAnsi="仿宋" w:eastAsia="仿宋_GB2312" w:cs="仿宋_GB2312"/>
          <w:color w:val="auto"/>
          <w:sz w:val="32"/>
          <w:szCs w:val="32"/>
        </w:rPr>
        <w:t>/未在当地电子烟批发企业进货的处罚。</w:t>
      </w:r>
    </w:p>
    <w:p w14:paraId="5DF76EC7">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color w:val="auto"/>
          <w:sz w:val="32"/>
          <w:szCs w:val="32"/>
        </w:rPr>
        <w:t>《中华人民共和国烟草专卖法实施条例》第二十三条第二款规定：取得烟草专卖零售许可证的企业或者个人，应当在当地的烟草专卖批发企业进货，并接受烟草专卖许可证发证机关的监督管理。</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2）《电子烟管理办法》第二十条第三款：取得烟草专卖零售许可证具备从事电子烟零售业务资格的企业或者个人应当在当地电子烟批发企业购进电子烟产品，并不得排他性经营上市销售的电子烟产品。</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五十六条规定：取得烟草专卖零售许可证的企业或者个人违反本条例第二十三条第二款的规定，未在当地烟草专卖批发企业进货的，由烟草专卖行政主管部门没收违法所得，可处以进货总额5%以上10%以下的罚款。</w:t>
      </w:r>
    </w:p>
    <w:p w14:paraId="5918A8C1">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（1）没收违法所得、（2）罚款；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没收违法所得，可处以进货总额5%以上10%以下的罚款。</w:t>
      </w:r>
    </w:p>
    <w:p w14:paraId="7CCF7230">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：（1）适用条件：未在当地烟草专卖批发企业进货总额一千元以下的；（2）具体标准：没收违法所得，可处以进货总额5%以上6%以下的罚款。</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（1）适用条件：未在当地烟草专卖批发企业进货总额一千元以上三千元以下的；（2）具体标准：没收违法所得，可处以进货总额6%以上7%以下的罚款。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（1）适用条件：未在当地烟草专卖批发企业进货总额三千元以上五千元以下的；（2）具体标准：</w:t>
      </w:r>
      <w:r>
        <w:rPr>
          <w:rFonts w:hint="eastAsia" w:ascii="仿宋_GB2312" w:hAnsi="仿宋" w:eastAsia="仿宋_GB2312" w:cs="仿宋_GB2312"/>
          <w:color w:val="auto"/>
          <w:sz w:val="32"/>
          <w:szCs w:val="32"/>
          <w:lang w:val="zh-CN"/>
        </w:rPr>
        <w:t>没收违法所得，可处以进货总额</w:t>
      </w:r>
      <w:r>
        <w:rPr>
          <w:rFonts w:hint="eastAsia" w:ascii="仿宋_GB2312" w:hAnsi="仿宋" w:eastAsia="仿宋_GB2312" w:cs="仿宋_GB2312"/>
          <w:color w:val="auto"/>
          <w:sz w:val="32"/>
          <w:szCs w:val="32"/>
        </w:rPr>
        <w:t>7</w:t>
      </w:r>
      <w:r>
        <w:rPr>
          <w:rFonts w:hint="eastAsia" w:ascii="仿宋_GB2312" w:hAnsi="仿宋" w:eastAsia="仿宋_GB2312" w:cs="仿宋_GB2312"/>
          <w:color w:val="auto"/>
          <w:sz w:val="32"/>
          <w:szCs w:val="32"/>
          <w:lang w:val="zh-CN"/>
        </w:rPr>
        <w:t>%以上8%以下的罚款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未在当地烟草专卖批发企业进货总额五千元以上一万元以下的</w:t>
      </w:r>
      <w:r>
        <w:rPr>
          <w:rFonts w:hint="eastAsia" w:ascii="仿宋_GB2312" w:hAnsi="仿宋" w:eastAsia="仿宋_GB2312" w:cs="仿宋_GB2312"/>
          <w:color w:val="auto"/>
          <w:sz w:val="32"/>
          <w:szCs w:val="32"/>
        </w:rPr>
        <w:t>；（2）具体标准：没收违法所得，可处以进货总额8%以上9%以下的罚款。</w:t>
      </w:r>
    </w:p>
    <w:p w14:paraId="78DAD948">
      <w:pPr>
        <w:jc w:val="left"/>
        <w:rPr>
          <w:rFonts w:hint="eastAsia" w:ascii="华文楷体" w:hAnsi="华文楷体" w:eastAsia="华文楷体" w:cs="华文楷体"/>
          <w:b/>
          <w:bCs/>
          <w:color w:val="auto"/>
          <w:sz w:val="32"/>
          <w:szCs w:val="32"/>
          <w:lang w:eastAsia="zh-CN"/>
        </w:rPr>
      </w:pP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（1）适用条件：未在当地烟草专卖批发企业进货总额一万元以上的；（2）具体标准：</w:t>
      </w:r>
      <w:r>
        <w:rPr>
          <w:rFonts w:hint="eastAsia" w:ascii="仿宋_GB2312" w:hAnsi="仿宋" w:eastAsia="仿宋_GB2312" w:cs="仿宋_GB2312"/>
          <w:color w:val="auto"/>
          <w:sz w:val="32"/>
          <w:szCs w:val="32"/>
          <w:lang w:val="zh-CN"/>
        </w:rPr>
        <w:t>没收违法所得，可处以进货总额9%以上10%以下的罚款</w:t>
      </w:r>
      <w:r>
        <w:rPr>
          <w:rFonts w:hint="eastAsia" w:ascii="仿宋_GB2312" w:hAnsi="仿宋" w:eastAsia="仿宋_GB2312" w:cs="仿宋_GB2312"/>
          <w:color w:val="auto"/>
          <w:sz w:val="32"/>
          <w:szCs w:val="32"/>
        </w:rPr>
        <w:t>。</w:t>
      </w:r>
    </w:p>
    <w:p w14:paraId="6331FDB7">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3F85D1F0">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49C11980">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36A603A8">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69131896">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303F44D5">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103F86A9">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1242C0CF">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十、对销售非法生产的烟草专卖品/销售非法生产的电子烟产品、雾化物、电子烟用烟碱的处罚</w:t>
      </w:r>
    </w:p>
    <w:p w14:paraId="3328BEE7">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对销售非法生产的烟草专卖品/销售非法生产的电子烟产品、雾化物、电子烟用烟碱的处罚。</w:t>
      </w:r>
    </w:p>
    <w:p w14:paraId="0347F90C">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1）《中华人民共和国烟草专卖法实施条例》第二十五条规定：任何单位或者个人不得销售非法生产的烟草制品。（2）《中华人民共和国烟草专卖法实施条例》第三十八条第一款规定：任何单位或者个人不得销售非法生产的烟草专用机械、卷烟纸、滤嘴棒及烟用丝束。</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3）《电子烟管理办法》第五条第一款：电子烟产品应当符合电子烟强制性国家标准。（4）《电子烟管理办法》第八条第一款：设立电子烟生产企业（含产品生产、代加工、品牌持有企业等，下同）、雾化物生产企业和电子烟用烟碱生产企业等，应当报经国务院烟草专卖行政主管部门审查同意后，方可按照国家有关规定批准立项。上述企业设立必须经国务院烟草专卖行政主管部门批准，取得烟草专卖生产企业许可证，并经市场监督管理部门核准登记；其分立、合并、撤销，必须经国务院烟草专卖行政主管部门批准，并向市场监督管理部门办理相关登记手续。未取得烟草专卖生产企业许可证的，市场监督管理部门不予核准登记。（5）《电子烟管理办法》第十三条：电子烟产品应当使用注册商标，使用和管理适用烟草制品商标使用管理规定。（6）《电子烟管理办法》第十四条：电子烟产品应当符合电子烟产品包装标识和警语的相关规定。（7）《电子烟管理办法》第十九条第三款：未通过技术审评的电子烟产品，不得上市销售。上市销售的电子烟产品与通过技术审评的产品信息应当保持一致。（8）《电子烟管理办法》第二十六条：禁止销售除烟草口味外的调味电子烟和可自行添加雾化物的电子烟。（9）《电子烟管理办法》第二十九条第三款规定：在中国境内销售的进口电子烟产品，应当通过技术审评，并使用在中国核准注册的商标。（10）《电子烟管理办法》第三十一条：进口的电子烟产品应当在包装上标注国务院烟草专卖行政主管部门规定的字样。</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五十八条规定：违反本条例第二十五条、第三十八条第一款规定销售非法生产的烟草专卖品的，由烟草专卖行政主管部门责令停止销售，没收违法所得，处以违法销售总额20%以上50%以下的罚款，并将非法销售的烟草专卖品公开销毁。</w:t>
      </w:r>
    </w:p>
    <w:p w14:paraId="79480CB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（1）责令停止销售、（2）没收违法所得、（3）罚款；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责令停止销售，没收违法所得，处以违法销售总额20%以上50%以下的罚款，并将非法销售的烟草专卖品公开销毁。</w:t>
      </w:r>
    </w:p>
    <w:p w14:paraId="2461AB62">
      <w:pPr>
        <w:ind w:firstLine="643" w:firstLineChars="200"/>
        <w:jc w:val="left"/>
        <w:rPr>
          <w:rFonts w:hint="eastAsia" w:ascii="华文楷体" w:hAnsi="华文楷体" w:eastAsia="仿宋_GB2312" w:cs="华文楷体"/>
          <w:b/>
          <w:bCs/>
          <w:color w:val="auto"/>
          <w:sz w:val="32"/>
          <w:szCs w:val="32"/>
          <w:lang w:eastAsia="zh-CN"/>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销售非法生产的烟草专卖品、电子烟产品、雾化物、电子烟用烟碱销售总额五百元以下的；（2）具体标准：责令停止销售，没收违法所得，处以违法销售总额20%以上25%以下的罚款，并将非法销售的烟草专卖品、电子烟产品、雾化物、电子烟用烟碱公开销毁。</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销售非法生产的烟草专卖品、电子烟产品、雾化物、电子烟用烟碱销售总额五百元以上一千元以下的；（2）具体标准：责令停止销售，没收违法所得，处以违法销售总额25%以上30%以下的罚款，并将非法销售的烟草专卖品、电子烟产品、雾化物、电子烟用烟碱公开销毁。</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销售非法生产的烟草专卖品、电子烟产品、雾化物、电子烟用烟碱销售总额一千元以上三千元以下的；（2）具体标准：责令停止销售，没收违法所得，处以违法销售总额30%以上35%以下的罚款，并将违法销售的烟草专卖品、电子烟产品、雾化物、电子烟用烟碱公开销毁。</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销售非法生产的烟草专卖品、电子烟产品、雾化物、电子烟用烟碱销售总额三千元以上五千元以下的；（2）具体标准：责令停止销售，没收违法所得，处以违法销售总额35%以上40%以下的罚款，并将违法销售的烟草专卖品、电子烟产品、雾化物、电子烟用烟碱公开销毁</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销售非法生产的烟草专卖品、电子烟产品、雾化物、电子烟用烟碱销售总额五千元以上的；（2）具体标准：责令停止销售，没收违法所得，处以违法销售总额40%以上50%以下的罚款，并将违法销售的烟草专卖品、电子烟产品、雾化物、电子烟用烟碱公开销毁</w:t>
      </w:r>
      <w:r>
        <w:rPr>
          <w:rFonts w:hint="eastAsia" w:ascii="仿宋_GB2312" w:hAnsi="仿宋" w:eastAsia="仿宋_GB2312" w:cs="仿宋_GB2312"/>
          <w:color w:val="auto"/>
          <w:sz w:val="32"/>
          <w:szCs w:val="32"/>
          <w:lang w:eastAsia="zh-CN"/>
        </w:rPr>
        <w:t>。</w:t>
      </w:r>
    </w:p>
    <w:p w14:paraId="46D2FAA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7BF30612">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6BCB6428">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7CA70EF1">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0A3CE389">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4F759CD6">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2A0CC0A8">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2BB9F2F0">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十一、对擅自跨省经营烟草制品批发业务的处罚</w:t>
      </w:r>
    </w:p>
    <w:p w14:paraId="1869731A">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对擅自跨省经营烟草制品批发业务的处罚。</w:t>
      </w:r>
    </w:p>
    <w:p w14:paraId="6EA9BC38">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中华人民共和国烟草专卖法实施条例》第十二条第一款规定：申请领取烟草专卖批发企业许可证，进行跨省、自治区、直辖市经营的，应当向省级烟草专卖行政主管部门提出申请，由省级烟草专卖行政主管部门审查签署意见，报国务院烟草专卖行政主管部门审批发证。</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五十九条规定：违反本条例规定，未取得国务院烟草专卖行政主管部门颁发的烟草专卖批发企业许可证，擅自跨省、自治区、直辖市从事烟草制品批发业务的，由烟草专卖行政主管部门处以批发总额10%以上20%以下的罚款。</w:t>
      </w:r>
    </w:p>
    <w:p w14:paraId="7C352E5F">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处以批发总额10%以上20%以下的罚款。</w:t>
      </w:r>
    </w:p>
    <w:p w14:paraId="5158FD4A">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：（1）适用条件：擅自跨省、自治区、直辖市从事烟草制品批发业务，批发总额一万元以下的；（2）具体标准：处以批发总额10%以上12%以下的罚款。</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擅自跨省、自治区、直辖市从事烟草制品批发业务，批发总额</w:t>
      </w:r>
      <w:r>
        <w:rPr>
          <w:rFonts w:hint="eastAsia" w:ascii="仿宋_GB2312" w:hAnsi="仿宋" w:eastAsia="仿宋_GB2312" w:cs="仿宋_GB2312"/>
          <w:color w:val="auto"/>
          <w:sz w:val="32"/>
          <w:szCs w:val="32"/>
        </w:rPr>
        <w:t>一万元</w:t>
      </w:r>
      <w:r>
        <w:rPr>
          <w:rFonts w:hint="eastAsia" w:ascii="仿宋_GB2312" w:hAnsi="仿宋" w:eastAsia="仿宋_GB2312" w:cs="仿宋_GB2312"/>
          <w:color w:val="auto"/>
          <w:sz w:val="32"/>
          <w:szCs w:val="32"/>
          <w:lang w:val="zh-CN"/>
        </w:rPr>
        <w:t>以</w:t>
      </w:r>
      <w:r>
        <w:rPr>
          <w:rFonts w:hint="eastAsia" w:ascii="仿宋_GB2312" w:hAnsi="仿宋" w:eastAsia="仿宋_GB2312" w:cs="仿宋_GB2312"/>
          <w:color w:val="auto"/>
          <w:sz w:val="32"/>
          <w:szCs w:val="32"/>
        </w:rPr>
        <w:t>上二万元以下</w:t>
      </w:r>
      <w:r>
        <w:rPr>
          <w:rFonts w:hint="eastAsia" w:ascii="仿宋_GB2312" w:hAnsi="仿宋" w:eastAsia="仿宋_GB2312" w:cs="仿宋_GB2312"/>
          <w:color w:val="auto"/>
          <w:sz w:val="32"/>
          <w:szCs w:val="32"/>
          <w:lang w:val="zh-CN"/>
        </w:rPr>
        <w:t>的</w:t>
      </w:r>
      <w:r>
        <w:rPr>
          <w:rFonts w:hint="eastAsia" w:ascii="仿宋_GB2312" w:hAnsi="仿宋" w:eastAsia="仿宋_GB2312" w:cs="仿宋_GB2312"/>
          <w:color w:val="auto"/>
          <w:sz w:val="32"/>
          <w:szCs w:val="32"/>
        </w:rPr>
        <w:t>；（2）具体标准：</w:t>
      </w:r>
      <w:r>
        <w:rPr>
          <w:rFonts w:hint="eastAsia" w:ascii="仿宋_GB2312" w:hAnsi="仿宋" w:eastAsia="仿宋_GB2312" w:cs="仿宋_GB2312"/>
          <w:color w:val="auto"/>
          <w:sz w:val="32"/>
          <w:szCs w:val="32"/>
          <w:lang w:val="zh-CN"/>
        </w:rPr>
        <w:t>处以批发总额1</w:t>
      </w:r>
      <w:r>
        <w:rPr>
          <w:rFonts w:hint="eastAsia" w:ascii="仿宋_GB2312" w:hAnsi="仿宋" w:eastAsia="仿宋_GB2312" w:cs="仿宋_GB2312"/>
          <w:color w:val="auto"/>
          <w:sz w:val="32"/>
          <w:szCs w:val="32"/>
        </w:rPr>
        <w:t>2</w:t>
      </w:r>
      <w:r>
        <w:rPr>
          <w:rFonts w:hint="eastAsia" w:ascii="仿宋_GB2312" w:hAnsi="仿宋" w:eastAsia="仿宋_GB2312" w:cs="仿宋_GB2312"/>
          <w:color w:val="auto"/>
          <w:sz w:val="32"/>
          <w:szCs w:val="32"/>
          <w:lang w:val="zh-CN"/>
        </w:rPr>
        <w:t>%以上1</w:t>
      </w:r>
      <w:r>
        <w:rPr>
          <w:rFonts w:hint="eastAsia" w:ascii="仿宋_GB2312" w:hAnsi="仿宋" w:eastAsia="仿宋_GB2312" w:cs="仿宋_GB2312"/>
          <w:color w:val="auto"/>
          <w:sz w:val="32"/>
          <w:szCs w:val="32"/>
        </w:rPr>
        <w:t>4</w:t>
      </w:r>
      <w:r>
        <w:rPr>
          <w:rFonts w:hint="eastAsia" w:ascii="仿宋_GB2312" w:hAnsi="仿宋" w:eastAsia="仿宋_GB2312" w:cs="仿宋_GB2312"/>
          <w:color w:val="auto"/>
          <w:sz w:val="32"/>
          <w:szCs w:val="32"/>
          <w:lang w:val="zh-CN"/>
        </w:rPr>
        <w:t>%以下的罚款</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（1）适用条件：擅自跨省、自治区、直辖市从事烟草制品批发业务，批发总额二万元以上四万元以下的；（2）具体标准：处以批发总额14%以上16%以下的罚款。</w:t>
      </w:r>
      <w:r>
        <w:rPr>
          <w:rFonts w:hint="eastAsia" w:ascii="仿宋_GB2312" w:hAnsi="仿宋" w:eastAsia="仿宋_GB2312" w:cs="仿宋_GB2312"/>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（1）适用条件：擅自跨省、自治区、直辖市从事烟草制品批发业务，批发总额四万元以上五万元以下的；（2）具体标准：处以批发总额16%以上18%以下的罚款。</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（1）适用条件：擅自跨省、自治区、直辖市从事烟草制品批发业务，批发总额五万元以上的；（2）具体标准：处以批发总额18%以上20%以下的罚款。</w:t>
      </w:r>
    </w:p>
    <w:p w14:paraId="28EFD425">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7DC0D0A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1F51940E">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193DFFCC">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2F68CA31">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35FBC656">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3F2D16C9">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1A499B94">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十二、对为无烟草专卖许可证的单位或者个人提供烟草专卖品/为不具备从事电子烟产品经营业务资格的单位或者个人提供电子烟产品的处罚</w:t>
      </w:r>
    </w:p>
    <w:p w14:paraId="091BA1C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对为无烟草专卖许可证的单位或者个人提供烟草专卖品/为不具备从事电子烟产品经营业务资格的单位或者个人提供电子烟产品的处罚。</w:t>
      </w:r>
    </w:p>
    <w:p w14:paraId="053696A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（二）实施依据：1</w:t>
      </w:r>
      <w:r>
        <w:rPr>
          <w:rFonts w:hint="eastAsia" w:ascii="仿宋_GB2312" w:hAnsi="仿宋" w:eastAsia="仿宋_GB2312" w:cs="仿宋_GB2312"/>
          <w:b/>
          <w:bCs/>
          <w:color w:val="auto"/>
          <w:sz w:val="32"/>
          <w:szCs w:val="32"/>
        </w:rPr>
        <w:t>.认定依据：</w:t>
      </w:r>
      <w:r>
        <w:rPr>
          <w:rFonts w:hint="eastAsia" w:ascii="仿宋_GB2312" w:hAnsi="仿宋" w:eastAsia="仿宋_GB2312" w:cs="仿宋_GB2312"/>
          <w:color w:val="auto"/>
          <w:sz w:val="32"/>
          <w:szCs w:val="32"/>
        </w:rPr>
        <w:t>（1）《中华人民共和国烟草专卖法实施条例》第二十六条规定：烟草专卖生产企业和烟草专卖批发企业，不得向无烟草专卖零售许可证的单位或者个人提供烟草制品。（2）中华人民共和国烟草专卖法实施条例》第三十六条第二款规定：卷烟纸、滤嘴棒、烟用丝束、烟草专用机械的生产企业不得将其产品销售给无烟草专卖生产企业许可证的单位或者个人。</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3）《电子烟管理办法》第二十条第一款：依法取得烟草专卖许可证的电子烟产品生产企业、电子烟品牌持有企业等应当通过电子烟交易管理平台将电子烟产品销售给电子烟批发企业。第二款：电子烟批发企业不得向不具备从事电子烟零售业务资格的单位或者个人提供电子烟产品。</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六十条规定：违反本条例第二十六条、第三十六条第二款规定，为无烟草专卖许可证的单位或者个人提供烟草专卖品的，由烟草专卖行政主管部门没收违法所得，并处以销售总额20%以上50%以下的罚款。</w:t>
      </w:r>
    </w:p>
    <w:p w14:paraId="23730DD4">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（1）没收违法所得、（2）罚款；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没收违法所得，并处以销售总额20%以上50%以下的罚款。</w:t>
      </w:r>
    </w:p>
    <w:p w14:paraId="17921CB8">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：（1）适用条件：为无烟草专卖许可证的单位或者个人提供烟草专卖品、电子烟产品销售总额一万元以下的；（2）具体标准：没收违法所得，并处以销售总额20%以上25%以下的罚款。</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（1）适用条件：为无烟草专卖许可证的单位或者个人提供烟草专卖品、电子烟产品销售总额一万元以上二万元以下的；（2）具体标准：没收违法所得，并处以销售总额25%以上30%以下的罚款。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（1）适用条件：为无烟草专卖许可证的单位或者个人提供烟草专卖品、电子烟产品销售总额二万元以上四万元以下的；（2）具体标准：没收违法所得，并处以销售总额30%以上35%以下的罚款。</w:t>
      </w:r>
      <w:r>
        <w:rPr>
          <w:rFonts w:hint="eastAsia" w:ascii="仿宋_GB2312" w:hAnsi="仿宋" w:eastAsia="仿宋_GB2312" w:cs="仿宋_GB2312"/>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（1）适用条件：为无烟草专卖许可证的单位或者个人提供烟草专卖品、电子烟产品销售总额四万元以上五万元以下的；（2）具体标准：没收违法所得，并处以销售总额35%以上40%以下的罚款。</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（1）适用条件：为无烟草专卖许可证的单位或者个人提供烟草专卖品、电子烟产品销售总额五万元以上的；（2）具体标准：没收违法所得，并处以销售总额40%以上50%以下的罚款。</w:t>
      </w:r>
    </w:p>
    <w:p w14:paraId="124B3B20">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769C34C0">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4A302051">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250F7711">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20445450">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04D069F7">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513DE9B5">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22DB7EC6">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十三、对从无烟草专卖生产企业许可证的企业购买卷烟纸、滤嘴棒、烟用丝束、烟草专用机械的处罚</w:t>
      </w:r>
    </w:p>
    <w:p w14:paraId="59FC22C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对从无烟草专卖生产企业许可证的企业购买卷烟纸、滤嘴棒、烟用丝束、烟草专用机械的处罚。</w:t>
      </w:r>
    </w:p>
    <w:p w14:paraId="4203704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中华人民共和国烟草专卖法实施条例》第三十六条第一款规定：烟草专卖批发企业和烟草制品生产企业只能从取得烟草专卖生产企业许可证、特种烟草专卖经营企业许可证的企业购买卷烟纸、滤嘴棒、烟用丝束和烟草专用机械。</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六十一条规定：违反本条例第三十六条第一款规定，烟草专卖批发企业和烟草制品生产企业从无烟草专卖生产企业许可证的企业购买卷烟纸、滤嘴棒、烟用丝束、烟草专用机械的，由烟草专卖行政主管部门处以所购烟草专卖品价值50%以上一倍以下的罚款。</w:t>
      </w:r>
    </w:p>
    <w:p w14:paraId="11AF8F9A">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处以所购烟草专卖品价值50%以上一倍以下的罚款。</w:t>
      </w:r>
    </w:p>
    <w:p w14:paraId="4D54910D">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：（1）适用条件：所购烟草专卖品价值一万元以下的；（2）具体标准：处以所购烟草专卖品价值50%以上60%以下的罚款。</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（1）适用条件：所购烟草专卖品价值一万元以上二万元以下的；（2）具体标准：处以所购烟草专卖品价值60%以上70%以下的罚款。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（1）适用条件：所购烟草专卖品价值二万元以上四万元以下的；（2）处以所购烟草专卖品价值70%以上80%以下的罚款。</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（1）适用条件：所购烟草专卖品价值四万元以上五万元以下的；（2）处以所购烟草专卖品价值80%以上90%以下的罚款。</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（1）适用条件：所购烟草专卖品价值五万元以上的；（2）处以所购烟草专卖品价值90%以上1倍以下的罚款。</w:t>
      </w:r>
    </w:p>
    <w:p w14:paraId="09C362E7">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135983F4">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45C7DED0">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0CBC8B54">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145EF931">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17619716">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6880E49D">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6A1CA245">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十四、对不按规定存放免税进口烟草制品的处罚</w:t>
      </w:r>
    </w:p>
    <w:p w14:paraId="3B4B9B5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对不按规定存放免税进口烟草制品的处罚。</w:t>
      </w:r>
    </w:p>
    <w:p w14:paraId="1B42DA5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中华人民共和国烟草专卖法实施条例》第四十一条规定：免税进口的烟草制品应当存放在海关指定的保税仓库内，并由国务院烟草专卖行政主管部门指定的地方烟草专卖行政主管部门与海关共同加锁管理。海关凭国务院烟草专卖行政主管部门批准的免税进口计划分批核销免税进口外国烟草制品的数量。</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《中华人民共和国烟草专卖法实施条例》第六十二条规定：违反本条例第四十一条规定，免税进口的烟草制品不按规定存放在烟草制品保税仓库内的，可以处烟草制品价值50%以下的罚款。</w:t>
      </w:r>
    </w:p>
    <w:p w14:paraId="2193FD4C">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可以处烟草制品价值50%以下的罚款。</w:t>
      </w:r>
    </w:p>
    <w:p w14:paraId="56FEF0AF">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：（1）适用条件：不按规定存放在烟草制品保税仓库内的烟草制品价值一万元以下的；（2）具体标准：可以处烟草制品价值10%以下的罚款。</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（1）适用条件：不按规定存放在烟草制品保税仓库内的烟草制品价值一万元以上二万元以下的；（2）具体标准：可以处烟草制品价值10%以上20%以下的罚款。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（1）适用条件：不按规定存放在烟草制品保税仓库内的烟草制品价值二万元以上四万元以下的；（2）具体标准：可以处烟草制品价值20%以上30%以下的罚款。</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（1）适用条件：不按规定存放在烟草制品保税仓库内的烟草制品价值四万元以上五万元以下的；（2）具体标准：可以处烟草制品价值30%以上40%以下的罚款。</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（1）适用条件：不按规定存放在烟草制品保税仓库内的烟草制品价值五万元以上的；（2）具体标准：可以处烟草制品价值40%以上50%以下的罚款。</w:t>
      </w:r>
    </w:p>
    <w:p w14:paraId="74D5A3CB">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78C6A49F">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35739F91">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76C175BC">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0B693F6A">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4E5F1A37">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5AFD295D">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3224FB36">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十五、对免税店经营未加贴专门标志的卷烟、雪茄烟/在海关监管区内经营免税的电子烟产品未标注规定的专门标识的处罚</w:t>
      </w:r>
    </w:p>
    <w:p w14:paraId="328C05E2">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对免税店经营未加贴专门标志的卷烟、雪茄烟/在海关监管区内经营免税的电子烟产品未标注规定的专门标识的处罚。</w:t>
      </w:r>
    </w:p>
    <w:p w14:paraId="3C9105CD">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color w:val="auto"/>
          <w:sz w:val="32"/>
          <w:szCs w:val="32"/>
        </w:rPr>
        <w:t>《中华人民共和国烟草专卖法实施条例》第四十二条规定：在海关监管区内经营免税的卷烟、雪茄烟的，只能零售，并应当在卷烟、雪茄烟的小包、条包上标注国务院烟草专卖行政主管部门规定的专门标志。</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lang w:eastAsia="zh-CN"/>
        </w:rPr>
        <w:t>）《电子烟管理办法》第三十一条：进口的电子烟产品应当在包装上标注国务院烟草专卖行政主管部门规定的字样。</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六十三条规定：违反本条例第四十二条规定，在海关监管区内经营免税的卷烟、雪茄烟没有在小包、条包上标注国务院烟草专卖行政主管部门规定的专门标志的，可以处非法经营总额50%以下的罚款。</w:t>
      </w:r>
    </w:p>
    <w:p w14:paraId="46BABEAD">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可以处非法经营总额50%以下的罚款。</w:t>
      </w:r>
    </w:p>
    <w:p w14:paraId="497CB12E">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：（1）适用条件：非法经营总额在一万元以下的；（2）具体标准：可以处非法经营总额10%以下的罚款。</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（1）适用条件：非法经营总额在一万元以上二万元以下的；（2）具体标准：可以处非法经营总额10%以上20%以下的罚款。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（1）适用条件：非法经营总额在二万元以上四万元以下的；（2）具体标准：可以处非法经营总额20%以上30%以下的罚款。</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（1）适用条件：非法经营总额在四万元以上五万元以下的；（2）具体标准：可以处非法经营总额30%以上40%以下的罚款。</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（1）适用条件：非法经营总额在五万元以上的；（2）具体标准：可以处非法经营总额40%以上50%以下的罚款。</w:t>
      </w:r>
    </w:p>
    <w:p w14:paraId="6500335B">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03006804">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1AFDEE88">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39E9D00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25A74445">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2F11FEC6">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75ACB287">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668BE693">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十六、对拍卖企业未对竞买人进行资格验证或者不接受烟草专卖行政主管部门的监督擅自拍卖烟草专卖品的处罚</w:t>
      </w:r>
    </w:p>
    <w:p w14:paraId="25FA2EF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对拍卖企业未对竞买人进行资格验证或者不接受烟草专卖行政主管部门的监督擅自拍卖烟草专卖品的处罚。</w:t>
      </w:r>
    </w:p>
    <w:p w14:paraId="7B700E8A">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中华人民共和国烟草专卖法实施条例》第四十八条规定：人民法院和行政机关依法没收的烟草专卖品以及充抵罚金、罚款和税款的烟草专卖品，按照国家有关规定进行拍卖的，竞买人应当持有烟草专卖批发企业许可证。依法设立的拍卖企业拍卖烟草专卖品，应当对竞买人进行资格验证。拍卖企业拍卖烟草专卖品，应当接受烟草专卖行政主管部门的监督。</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烟草专卖法实施条例》第六十四条规定：违反本条例第四十八条的规定，拍卖企业未对竞买人进行资格验证，或者不接受烟草专卖行政主管部门的监督，擅自拍卖烟草专卖品的，由烟草专卖行政主管部门处以拍卖的烟草专卖品价值20%以上50%以下的罚款，并依法取消其拍卖烟草专卖品的资格。</w:t>
      </w:r>
    </w:p>
    <w:p w14:paraId="2BC4C46C">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（1）罚款、（2）取消其拍卖烟草专卖品的资格；</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处以拍卖的烟草专卖品价值20%以上50%以下的罚款，并依法取消其拍卖烟草专卖品的资格。</w:t>
      </w:r>
    </w:p>
    <w:p w14:paraId="1B501306">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color w:val="auto"/>
          <w:sz w:val="32"/>
          <w:szCs w:val="32"/>
          <w:lang w:val="zh-CN"/>
        </w:rPr>
        <w:t>违法拍卖烟草专卖品价值在</w:t>
      </w:r>
      <w:r>
        <w:rPr>
          <w:rFonts w:hint="eastAsia" w:ascii="仿宋_GB2312" w:hAnsi="仿宋" w:eastAsia="仿宋_GB2312" w:cs="仿宋_GB2312"/>
          <w:color w:val="auto"/>
          <w:sz w:val="32"/>
          <w:szCs w:val="32"/>
        </w:rPr>
        <w:t>一</w:t>
      </w:r>
      <w:r>
        <w:rPr>
          <w:rFonts w:hint="eastAsia" w:ascii="仿宋_GB2312" w:hAnsi="仿宋" w:eastAsia="仿宋_GB2312" w:cs="仿宋_GB2312"/>
          <w:color w:val="auto"/>
          <w:sz w:val="32"/>
          <w:szCs w:val="32"/>
          <w:lang w:val="zh-CN"/>
        </w:rPr>
        <w:t>万元以下的</w:t>
      </w:r>
      <w:r>
        <w:rPr>
          <w:rFonts w:hint="eastAsia" w:ascii="仿宋_GB2312" w:hAnsi="仿宋" w:eastAsia="仿宋_GB2312" w:cs="仿宋_GB2312"/>
          <w:color w:val="auto"/>
          <w:sz w:val="32"/>
          <w:szCs w:val="32"/>
        </w:rPr>
        <w:t>；（2）具体标准：处以拍卖的烟草专卖品价值20%以上25%以下的罚款，并依法取消其拍卖烟草专卖品的资格。</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（1）适用条件：违法拍卖烟草专卖品价值在一万元以上二万元以下的；（2）具体标准：处以拍卖的烟草专卖品价值25%以上30%以下的罚款，并依法取消其拍卖烟草专卖品的资格。</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（1）适用条件：违法拍卖烟草专卖品价值在二万元以上四万元以下的；（2）具体标准：处以拍卖的烟草专卖品价值30%以上35%以下的罚款，并依法取消其拍卖烟草专卖品的资格。</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（1）适用条件：违法拍卖烟草专卖品价值在四万元以上五万元以下的；（2）具体标准：处以拍卖的烟草专卖品价值35%以上40%以下的罚款，并依法取消其拍卖烟草专卖品的资格。</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（1）适用条件：违法拍卖烟草专卖品价值在五万元以上的；（2）具体标准：处以拍卖的烟草专卖品价值40%以上50%以下的罚款，并依法取消其拍卖烟草专卖品的资格。</w:t>
      </w:r>
    </w:p>
    <w:p w14:paraId="024E2FFD">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7243C53E">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371455D6">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2D03019A">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5F702F58">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638589BD">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28C9097E">
      <w:pPr>
        <w:ind w:firstLine="643" w:firstLineChars="200"/>
        <w:jc w:val="left"/>
        <w:rPr>
          <w:rFonts w:hint="eastAsia" w:ascii="仿宋_GB2312" w:hAnsi="仿宋" w:eastAsia="仿宋_GB2312" w:cs="仿宋_GB2312"/>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4FB21B44">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rPr>
        <w:t>十</w:t>
      </w:r>
      <w:r>
        <w:rPr>
          <w:rStyle w:val="8"/>
          <w:rFonts w:hint="eastAsia" w:ascii="黑体" w:hAnsi="黑体" w:eastAsia="黑体" w:cs="黑体"/>
          <w:b w:val="0"/>
          <w:color w:val="auto"/>
          <w:sz w:val="32"/>
          <w:szCs w:val="32"/>
          <w:lang w:eastAsia="zh-CN"/>
        </w:rPr>
        <w:t>七</w:t>
      </w:r>
      <w:r>
        <w:rPr>
          <w:rStyle w:val="8"/>
          <w:rFonts w:hint="eastAsia" w:ascii="黑体" w:hAnsi="黑体" w:eastAsia="黑体" w:cs="黑体"/>
          <w:b w:val="0"/>
          <w:color w:val="auto"/>
          <w:sz w:val="32"/>
          <w:szCs w:val="32"/>
        </w:rPr>
        <w:t>、对在学校、幼儿园周边设置烟草制品销售网点/在学校、幼儿园周边设置电子烟销售网点的处罚</w:t>
      </w:r>
    </w:p>
    <w:p w14:paraId="31F1DE9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对在学校、幼儿园周边设置烟草制品销售网点/在学校、幼儿园周边设置电子烟销售网点的处罚。</w:t>
      </w:r>
    </w:p>
    <w:p w14:paraId="75CF2BC0">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1）</w:t>
      </w:r>
      <w:r>
        <w:rPr>
          <w:rFonts w:hint="eastAsia" w:ascii="仿宋_GB2312" w:hAnsi="仿宋" w:eastAsia="仿宋_GB2312" w:cs="仿宋_GB2312"/>
          <w:color w:val="auto"/>
          <w:sz w:val="32"/>
          <w:szCs w:val="32"/>
        </w:rPr>
        <w:t>《中华人民共和国未成年人保护法》第五十九条第一款：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《电子烟管理办法》第十八条第三款：普通中小学、特殊教育学校、中等职业学校、专门学校、幼儿园周边不得设置电子烟产品销售网点。</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未成年人保护法》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较重的，责令停业整顿或者吊销营业执照、吊销相关许可证，可以并处五万元以上五十万元以下罚款。</w:t>
      </w:r>
    </w:p>
    <w:p w14:paraId="48D9E447">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w:t>
      </w:r>
      <w:r>
        <w:rPr>
          <w:rFonts w:hint="eastAsia" w:ascii="仿宋_GB2312" w:hAnsi="仿宋" w:eastAsia="仿宋_GB2312" w:cs="仿宋_GB2312"/>
          <w:color w:val="auto"/>
          <w:sz w:val="32"/>
          <w:szCs w:val="32"/>
          <w:lang w:eastAsia="zh-CN"/>
        </w:rPr>
        <w:t>责令限期改正、（</w:t>
      </w:r>
      <w:r>
        <w:rPr>
          <w:rFonts w:hint="eastAsia" w:ascii="仿宋_GB2312" w:hAnsi="仿宋" w:eastAsia="仿宋_GB2312" w:cs="仿宋_GB2312"/>
          <w:color w:val="auto"/>
          <w:sz w:val="32"/>
          <w:szCs w:val="32"/>
          <w:lang w:val="en-US" w:eastAsia="zh-CN"/>
        </w:rPr>
        <w:t>2）给予警告、（3）没收违法所得、（4）</w:t>
      </w:r>
      <w:r>
        <w:rPr>
          <w:rFonts w:hint="eastAsia" w:ascii="仿宋_GB2312" w:hAnsi="仿宋" w:eastAsia="仿宋_GB2312" w:cs="仿宋_GB2312"/>
          <w:color w:val="auto"/>
          <w:sz w:val="32"/>
          <w:szCs w:val="32"/>
        </w:rPr>
        <w:t>罚款、（</w:t>
      </w:r>
      <w:r>
        <w:rPr>
          <w:rFonts w:hint="eastAsia" w:ascii="仿宋_GB2312" w:hAnsi="仿宋" w:eastAsia="仿宋_GB2312" w:cs="仿宋_GB2312"/>
          <w:color w:val="auto"/>
          <w:sz w:val="32"/>
          <w:szCs w:val="32"/>
          <w:lang w:val="en-US" w:eastAsia="zh-CN"/>
        </w:rPr>
        <w:t>5</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责令停业整顿、（</w:t>
      </w:r>
      <w:r>
        <w:rPr>
          <w:rFonts w:hint="eastAsia" w:ascii="仿宋_GB2312" w:hAnsi="仿宋" w:eastAsia="仿宋_GB2312" w:cs="仿宋_GB2312"/>
          <w:color w:val="auto"/>
          <w:sz w:val="32"/>
          <w:szCs w:val="32"/>
          <w:lang w:val="en-US" w:eastAsia="zh-CN"/>
        </w:rPr>
        <w:t>5）吊销营业执照、（6）吊销相关许可证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b w:val="0"/>
          <w:bCs w:val="0"/>
          <w:color w:val="auto"/>
          <w:sz w:val="32"/>
          <w:szCs w:val="32"/>
        </w:rPr>
        <w:t>责令限期改正，给予警告，没收违法所得，可以并处五万元以下罚款；拒不改正或者情节较重的，责令停业整顿或者吊销营业执照、吊销相关许可证，可以并处五万元以上五十万元以下罚款。</w:t>
      </w:r>
    </w:p>
    <w:p w14:paraId="4F56F74A">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：（1）适用条件：在学校、幼儿园周边设置售烟网点，违法经营数额在五千元以下；（2）具体标准：责令限期改正，给予警告，没收违法所得，可以并处一万元以下罚款。</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（1）适用条件：在学校、幼儿园周边设置售烟网点，违法经营数额在五千元以上一万元以下；（2）具体标准：责令限期改正，给予警告，没收违法所得，可以并处一万元以上三万元以下罚款。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（1）适用条件：在学校、幼儿园周边设置售烟网点，违法经营数额在一万元以上三万元以下；（2）具体标准：责令限期改正，给予警告，没收违法所得，可以并处三万元以上五万元以下罚款。</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（1）适用条件：在学校、幼儿园周边设置售烟网点，违法经营数额在三万元以上五万元以下或被处罚后拒不改正的；（2）具体标准：责令停业整顿两个月以下，可以并处五万元以上十万元以下罚款。</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在学校、幼儿园周边设置售烟网点，违法经营数额在五万元以上十万元以下或被处罚后拒不改正的；（2）具体标准：责令停业整顿两个月以上四个月以下，可以并处十万元以上二十万元以下罚款。</w:t>
      </w:r>
      <w:r>
        <w:rPr>
          <w:rFonts w:hint="eastAsia" w:ascii="仿宋_GB2312" w:hAnsi="仿宋" w:eastAsia="仿宋_GB2312" w:cs="仿宋_GB2312"/>
          <w:b/>
          <w:bCs/>
          <w:color w:val="auto"/>
          <w:sz w:val="32"/>
          <w:szCs w:val="32"/>
          <w:lang w:val="en-US" w:eastAsia="zh-CN"/>
        </w:rPr>
        <w:t>6</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特别严重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在学校、幼儿园周边设置售烟网点，违法经营数额在十万元以上或被处罚后拒不改正的；（2）具体标准：责令停业整顿四个月以上六个月以下或者吊销许可证，可以处以二十万元以上五十万元以下罚款</w:t>
      </w:r>
    </w:p>
    <w:p w14:paraId="4E41ADFA">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51E6D09B">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103A0C2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04FE0B4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707FE92E">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67BCE3A2">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57A0316D">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07731523">
      <w:pPr>
        <w:ind w:firstLine="640" w:firstLineChars="200"/>
        <w:jc w:val="left"/>
        <w:rPr>
          <w:rStyle w:val="8"/>
          <w:rFonts w:hint="eastAsia" w:ascii="黑体" w:hAnsi="黑体" w:eastAsia="黑体" w:cs="黑体"/>
          <w:b w:val="0"/>
          <w:color w:val="auto"/>
          <w:sz w:val="32"/>
          <w:szCs w:val="32"/>
        </w:rPr>
      </w:pPr>
      <w:r>
        <w:rPr>
          <w:rStyle w:val="8"/>
          <w:rFonts w:hint="eastAsia" w:ascii="黑体" w:hAnsi="黑体" w:eastAsia="黑体" w:cs="黑体"/>
          <w:b w:val="0"/>
          <w:color w:val="auto"/>
          <w:sz w:val="32"/>
          <w:szCs w:val="32"/>
        </w:rPr>
        <w:t>十</w:t>
      </w:r>
      <w:r>
        <w:rPr>
          <w:rStyle w:val="8"/>
          <w:rFonts w:hint="eastAsia" w:ascii="黑体" w:hAnsi="黑体" w:eastAsia="黑体" w:cs="黑体"/>
          <w:b w:val="0"/>
          <w:color w:val="auto"/>
          <w:sz w:val="32"/>
          <w:szCs w:val="32"/>
          <w:lang w:eastAsia="zh-CN"/>
        </w:rPr>
        <w:t>八</w:t>
      </w:r>
      <w:r>
        <w:rPr>
          <w:rStyle w:val="8"/>
          <w:rFonts w:hint="eastAsia" w:ascii="黑体" w:hAnsi="黑体" w:eastAsia="黑体" w:cs="黑体"/>
          <w:b w:val="0"/>
          <w:color w:val="auto"/>
          <w:sz w:val="32"/>
          <w:szCs w:val="32"/>
        </w:rPr>
        <w:t>、对向未成年人销售烟草制品/向未成年人出售电子烟产品的处罚</w:t>
      </w:r>
    </w:p>
    <w:p w14:paraId="06CB41BE">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对向未成年人销售烟草制品/向未成年人出售电子烟产品的处罚。</w:t>
      </w:r>
    </w:p>
    <w:p w14:paraId="6D3F85F9">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1）</w:t>
      </w:r>
      <w:r>
        <w:rPr>
          <w:rFonts w:hint="eastAsia" w:ascii="仿宋_GB2312" w:hAnsi="仿宋" w:eastAsia="仿宋_GB2312" w:cs="仿宋_GB2312"/>
          <w:color w:val="auto"/>
          <w:sz w:val="32"/>
          <w:szCs w:val="32"/>
        </w:rPr>
        <w:t>《中华人民共和国未成年人保护法》第五十九条第一款：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《电子烟管理办法》第二十二条  禁止向未成年人出售电子烟产品。电子烟经营者应当在显著位置设置不向未成年人销售电子烟的标志；对难以判明是否是未成年人的，应当要求其出示身份证件。</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未成年人保护法》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较重的，责令停业整顿或者吊销营业执照、吊销相关许可证，可以并处五万元以上五十万元以下罚款。</w:t>
      </w:r>
    </w:p>
    <w:p w14:paraId="040C8F8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w:t>
      </w:r>
      <w:r>
        <w:rPr>
          <w:rFonts w:hint="eastAsia" w:ascii="仿宋_GB2312" w:hAnsi="仿宋" w:eastAsia="仿宋_GB2312" w:cs="仿宋_GB2312"/>
          <w:color w:val="auto"/>
          <w:sz w:val="32"/>
          <w:szCs w:val="32"/>
          <w:lang w:eastAsia="zh-CN"/>
        </w:rPr>
        <w:t>责令限期改正、（</w:t>
      </w:r>
      <w:r>
        <w:rPr>
          <w:rFonts w:hint="eastAsia" w:ascii="仿宋_GB2312" w:hAnsi="仿宋" w:eastAsia="仿宋_GB2312" w:cs="仿宋_GB2312"/>
          <w:color w:val="auto"/>
          <w:sz w:val="32"/>
          <w:szCs w:val="32"/>
          <w:lang w:val="en-US" w:eastAsia="zh-CN"/>
        </w:rPr>
        <w:t>2）给予警告、（3）没收违法所得、（4）</w:t>
      </w:r>
      <w:r>
        <w:rPr>
          <w:rFonts w:hint="eastAsia" w:ascii="仿宋_GB2312" w:hAnsi="仿宋" w:eastAsia="仿宋_GB2312" w:cs="仿宋_GB2312"/>
          <w:color w:val="auto"/>
          <w:sz w:val="32"/>
          <w:szCs w:val="32"/>
        </w:rPr>
        <w:t>罚款、（</w:t>
      </w:r>
      <w:r>
        <w:rPr>
          <w:rFonts w:hint="eastAsia" w:ascii="仿宋_GB2312" w:hAnsi="仿宋" w:eastAsia="仿宋_GB2312" w:cs="仿宋_GB2312"/>
          <w:color w:val="auto"/>
          <w:sz w:val="32"/>
          <w:szCs w:val="32"/>
          <w:lang w:val="en-US" w:eastAsia="zh-CN"/>
        </w:rPr>
        <w:t>5</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责令停业整顿、（</w:t>
      </w:r>
      <w:r>
        <w:rPr>
          <w:rFonts w:hint="eastAsia" w:ascii="仿宋_GB2312" w:hAnsi="仿宋" w:eastAsia="仿宋_GB2312" w:cs="仿宋_GB2312"/>
          <w:color w:val="auto"/>
          <w:sz w:val="32"/>
          <w:szCs w:val="32"/>
          <w:lang w:val="en-US" w:eastAsia="zh-CN"/>
        </w:rPr>
        <w:t>5）吊销营业执照、（6）吊销相关许可证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b w:val="0"/>
          <w:bCs w:val="0"/>
          <w:color w:val="auto"/>
          <w:sz w:val="32"/>
          <w:szCs w:val="32"/>
        </w:rPr>
        <w:t>责令限期改正，给予警告，没收违法所得，可以并处五万元以下罚款；拒不改正或者情节较重的，责令停业整顿或者吊销营业执照、吊销相关许可证，可以并处五万元以上五十万元以下罚款。</w:t>
      </w:r>
    </w:p>
    <w:p w14:paraId="348C0204">
      <w:pPr>
        <w:ind w:firstLine="643" w:firstLineChars="200"/>
        <w:jc w:val="left"/>
        <w:rPr>
          <w:rFonts w:hint="eastAsia" w:ascii="华文楷体" w:hAnsi="华文楷体" w:eastAsia="仿宋_GB2312" w:cs="华文楷体"/>
          <w:b/>
          <w:bCs/>
          <w:color w:val="auto"/>
          <w:sz w:val="32"/>
          <w:szCs w:val="32"/>
          <w:lang w:eastAsia="zh-CN"/>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轻微</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：（1）适用条件：违法销售金额在一千元以下且一年内未因向未成年人售烟（含电子烟）被烟草专卖行政主管部门处罚的；（2）具体标准：责令限期改正，给予警告，没收违法所得，可以并处一万元以下罚款。</w:t>
      </w:r>
      <w:r>
        <w:rPr>
          <w:rFonts w:hint="eastAsia" w:ascii="仿宋_GB2312" w:hAnsi="仿宋" w:eastAsia="仿宋_GB2312" w:cs="仿宋_GB2312"/>
          <w:b/>
          <w:bCs/>
          <w:color w:val="auto"/>
          <w:sz w:val="32"/>
          <w:szCs w:val="32"/>
        </w:rPr>
        <w:t>2.较</w:t>
      </w:r>
      <w:r>
        <w:rPr>
          <w:rFonts w:hint="eastAsia" w:ascii="仿宋_GB2312" w:hAnsi="仿宋" w:eastAsia="仿宋_GB2312" w:cs="仿宋_GB2312"/>
          <w:b/>
          <w:bCs/>
          <w:color w:val="auto"/>
          <w:sz w:val="32"/>
          <w:szCs w:val="32"/>
          <w:lang w:eastAsia="zh-CN"/>
        </w:rPr>
        <w:t>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销售金额在一千元以上一万元以下且一年内未因向未成年人售烟（含电子烟）被烟草专卖行政主管部门处罚的；（2）具体标准：责令限期改正，给予警告，没收违法所得，可以并处一万元以上三万元以下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销售金额在一万元以上且一年内未因向未成年人售烟（含电子烟）被烟草专卖行政主管部门处罚的；（2）具体标准：责令限期改正，给予警告，没收违法所得，可以并处三万元以上五万元以下罚款。</w:t>
      </w:r>
      <w:r>
        <w:rPr>
          <w:rFonts w:hint="eastAsia" w:ascii="仿宋_GB2312" w:hAnsi="仿宋" w:eastAsia="仿宋_GB2312" w:cs="仿宋_GB2312"/>
          <w:b/>
          <w:bCs/>
          <w:color w:val="auto"/>
          <w:sz w:val="32"/>
          <w:szCs w:val="32"/>
          <w:lang w:val="en-US" w:eastAsia="zh-CN"/>
        </w:rPr>
        <w:t>4</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（1）适用条件：违法销售金额在一千元以下且一年内因向未成年人售烟（含电子烟）被烟草专卖行政主管部门处罚过的；（2）具体标准：责令停业整顿两个月以下，可以并处五万元以上十万元以下罚款。</w:t>
      </w:r>
      <w:r>
        <w:rPr>
          <w:rFonts w:hint="eastAsia" w:ascii="仿宋_GB2312" w:hAnsi="仿宋" w:eastAsia="仿宋_GB2312" w:cs="仿宋_GB2312"/>
          <w:b/>
          <w:bCs/>
          <w:color w:val="auto"/>
          <w:sz w:val="32"/>
          <w:szCs w:val="32"/>
          <w:lang w:val="en-US" w:eastAsia="zh-CN"/>
        </w:rPr>
        <w:t>5</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销售金额在一千元以上一万元以下且一年内因向未成年人售烟（含电子烟）被烟草专卖行政主管部门处罚过的；（2）具体标准：责令停业整顿两个月以上四个月以下，可以并处十万元以上二十万元以下罚款。</w:t>
      </w:r>
      <w:r>
        <w:rPr>
          <w:rFonts w:hint="eastAsia" w:ascii="仿宋_GB2312" w:hAnsi="仿宋" w:eastAsia="仿宋_GB2312" w:cs="仿宋_GB2312"/>
          <w:b/>
          <w:bCs/>
          <w:color w:val="auto"/>
          <w:sz w:val="32"/>
          <w:szCs w:val="32"/>
          <w:lang w:val="en-US" w:eastAsia="zh-CN"/>
        </w:rPr>
        <w:t>6</w:t>
      </w:r>
      <w:r>
        <w:rPr>
          <w:rFonts w:hint="eastAsia" w:ascii="仿宋_GB2312" w:hAnsi="仿宋" w:eastAsia="仿宋_GB2312" w:cs="仿宋_GB2312"/>
          <w:b/>
          <w:bCs/>
          <w:color w:val="auto"/>
          <w:sz w:val="32"/>
          <w:szCs w:val="32"/>
        </w:rPr>
        <w:t>.</w:t>
      </w:r>
      <w:r>
        <w:rPr>
          <w:rFonts w:hint="eastAsia" w:ascii="仿宋_GB2312" w:hAnsi="仿宋" w:eastAsia="仿宋_GB2312" w:cs="仿宋_GB2312"/>
          <w:b/>
          <w:bCs/>
          <w:color w:val="auto"/>
          <w:sz w:val="32"/>
          <w:szCs w:val="32"/>
          <w:lang w:eastAsia="zh-CN"/>
        </w:rPr>
        <w:t>特别严重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违法销售金额在一万元以上且一年内因向未成年人售烟（含电子烟）被烟草专卖行政主管部门处罚过的或者存在其他情节严重情形的；（2）具体标准：责令停业整顿四个月以上六个月以下或者吊销许可证，可以处以二十万元以上五十万元以下罚款</w:t>
      </w:r>
      <w:r>
        <w:rPr>
          <w:rFonts w:hint="eastAsia" w:ascii="仿宋_GB2312" w:hAnsi="仿宋" w:eastAsia="仿宋_GB2312" w:cs="仿宋_GB2312"/>
          <w:color w:val="auto"/>
          <w:sz w:val="32"/>
          <w:szCs w:val="32"/>
          <w:lang w:eastAsia="zh-CN"/>
        </w:rPr>
        <w:t>。</w:t>
      </w:r>
    </w:p>
    <w:p w14:paraId="5D753EBD">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64DCF9BC">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0C3DA433">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2B9135E3">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233C7A0F">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722216A7">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354F92E0">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00DBEC06">
      <w:pPr>
        <w:ind w:firstLine="640" w:firstLineChars="200"/>
        <w:jc w:val="left"/>
        <w:rPr>
          <w:rStyle w:val="8"/>
          <w:rFonts w:hint="eastAsia" w:ascii="黑体" w:hAnsi="黑体" w:eastAsia="黑体" w:cs="黑体"/>
          <w:b w:val="0"/>
          <w:color w:val="auto"/>
          <w:sz w:val="32"/>
          <w:szCs w:val="32"/>
        </w:rPr>
      </w:pPr>
      <w:r>
        <w:rPr>
          <w:rStyle w:val="8"/>
          <w:rFonts w:hint="eastAsia" w:ascii="黑体" w:hAnsi="黑体" w:eastAsia="黑体" w:cs="黑体"/>
          <w:b w:val="0"/>
          <w:color w:val="auto"/>
          <w:sz w:val="32"/>
          <w:szCs w:val="32"/>
        </w:rPr>
        <w:t>十</w:t>
      </w:r>
      <w:r>
        <w:rPr>
          <w:rStyle w:val="8"/>
          <w:rFonts w:hint="eastAsia" w:ascii="黑体" w:hAnsi="黑体" w:eastAsia="黑体" w:cs="黑体"/>
          <w:b w:val="0"/>
          <w:color w:val="auto"/>
          <w:sz w:val="32"/>
          <w:szCs w:val="32"/>
          <w:lang w:eastAsia="zh-CN"/>
        </w:rPr>
        <w:t>九</w:t>
      </w:r>
      <w:r>
        <w:rPr>
          <w:rStyle w:val="8"/>
          <w:rFonts w:hint="eastAsia" w:ascii="黑体" w:hAnsi="黑体" w:eastAsia="黑体" w:cs="黑体"/>
          <w:b w:val="0"/>
          <w:color w:val="auto"/>
          <w:sz w:val="32"/>
          <w:szCs w:val="32"/>
        </w:rPr>
        <w:t>、对未在经营场所显著位置设置不向未成年人销售烟草制品的标志/未在显著位置设置不向未成年人销售电子烟的标志的处罚</w:t>
      </w:r>
    </w:p>
    <w:p w14:paraId="24C6459F">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对未在经营场所显著位置设置不向未成年人销售烟草制品的标志/未在显著位置设置不向未成年人销售电子烟的标志的处罚</w:t>
      </w:r>
    </w:p>
    <w:p w14:paraId="04ACF258">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1）</w:t>
      </w:r>
      <w:r>
        <w:rPr>
          <w:rFonts w:hint="eastAsia" w:ascii="仿宋_GB2312" w:hAnsi="仿宋" w:eastAsia="仿宋_GB2312" w:cs="仿宋_GB2312"/>
          <w:color w:val="auto"/>
          <w:sz w:val="32"/>
          <w:szCs w:val="32"/>
        </w:rPr>
        <w:t>《中华人民共和国未成年人保护法》第五十九条第一款：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《电子烟管理办法》第二十二条  禁止向未成年人出售电子烟产品。电子烟经营者应当在显著位置设置不向未成年人销售电子烟的标志；对难以判明是否是未成年人的，应当要求其出示身份证件。</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中华人民共和国未成年人保护法》第一百二十三条：相关经营者违反本法第五十八条、第五十九条第一款、第六十条规定的，由文化和旅游、市场监督管理、烟草专卖、公安等部门按照职责分工责令限期改正，给予警告，没收违法所得，可以并处五万元以下罚款；拒不改正或者情节较重的，责令停业整顿或者吊销营业执照、吊销相关许可证，可以并处五万元以上五十万元以下罚款。</w:t>
      </w:r>
    </w:p>
    <w:p w14:paraId="0AEE034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（1）</w:t>
      </w:r>
      <w:r>
        <w:rPr>
          <w:rFonts w:hint="eastAsia" w:ascii="仿宋_GB2312" w:hAnsi="仿宋" w:eastAsia="仿宋_GB2312" w:cs="仿宋_GB2312"/>
          <w:color w:val="auto"/>
          <w:sz w:val="32"/>
          <w:szCs w:val="32"/>
          <w:lang w:eastAsia="zh-CN"/>
        </w:rPr>
        <w:t>责令限期改正、（</w:t>
      </w:r>
      <w:r>
        <w:rPr>
          <w:rFonts w:hint="eastAsia" w:ascii="仿宋_GB2312" w:hAnsi="仿宋" w:eastAsia="仿宋_GB2312" w:cs="仿宋_GB2312"/>
          <w:color w:val="auto"/>
          <w:sz w:val="32"/>
          <w:szCs w:val="32"/>
          <w:lang w:val="en-US" w:eastAsia="zh-CN"/>
        </w:rPr>
        <w:t>2）给予警告、（3）没收违法所得、（4）</w:t>
      </w:r>
      <w:r>
        <w:rPr>
          <w:rFonts w:hint="eastAsia" w:ascii="仿宋_GB2312" w:hAnsi="仿宋" w:eastAsia="仿宋_GB2312" w:cs="仿宋_GB2312"/>
          <w:color w:val="auto"/>
          <w:sz w:val="32"/>
          <w:szCs w:val="32"/>
        </w:rPr>
        <w:t>罚款、（</w:t>
      </w:r>
      <w:r>
        <w:rPr>
          <w:rFonts w:hint="eastAsia" w:ascii="仿宋_GB2312" w:hAnsi="仿宋" w:eastAsia="仿宋_GB2312" w:cs="仿宋_GB2312"/>
          <w:color w:val="auto"/>
          <w:sz w:val="32"/>
          <w:szCs w:val="32"/>
          <w:lang w:val="en-US" w:eastAsia="zh-CN"/>
        </w:rPr>
        <w:t>5</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责令停业整顿、（</w:t>
      </w:r>
      <w:r>
        <w:rPr>
          <w:rFonts w:hint="eastAsia" w:ascii="仿宋_GB2312" w:hAnsi="仿宋" w:eastAsia="仿宋_GB2312" w:cs="仿宋_GB2312"/>
          <w:color w:val="auto"/>
          <w:sz w:val="32"/>
          <w:szCs w:val="32"/>
          <w:lang w:val="en-US" w:eastAsia="zh-CN"/>
        </w:rPr>
        <w:t>5）吊销营业执照、（6）吊销相关许可证</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b w:val="0"/>
          <w:bCs w:val="0"/>
          <w:color w:val="auto"/>
          <w:sz w:val="32"/>
          <w:szCs w:val="32"/>
        </w:rPr>
        <w:t>责令限期改正，给予警告，没收违法所得，可以并处五万元以下罚款；拒不改正或者情节较重的，责令停业整顿或者吊销营业执照、吊销相关许可证，可以并处五万元以上五十万元以下罚款。</w:t>
      </w:r>
    </w:p>
    <w:p w14:paraId="31224279">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：（1）适用条件：设置了不向未成年人销售烟标志但位置不显著、难以辨认、故意遮挡的，或未设置不向未成年人销售烟标志但积极改正的；（2）具体标准：责令限期改正，给予警告，没收违法所得。</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（1）适用条件：未设置不向未成年人销售烟标志，不配合执法人员依法查处的；（2）具体标准：责令限期改正，给予警告，没收违法所得，可以并处五万元以下罚款。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未设置不向未成年人销售烟标志，责令改正后拒不改正，或者造成严重不良社会影响等其他较重情节的；（2）具体标准：责令停业整顿或者吊销烟草专卖许可证，可以并处五万元以上五十万元以下罚款。</w:t>
      </w:r>
    </w:p>
    <w:p w14:paraId="050A7232">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1FD23EC6">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70A49568">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4ABD9D7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41BBCF19">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67A33DF0">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72183BC9">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1F9AD58B">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lang w:eastAsia="zh-CN"/>
        </w:rPr>
        <w:t>二十</w:t>
      </w:r>
      <w:r>
        <w:rPr>
          <w:rStyle w:val="8"/>
          <w:rFonts w:hint="eastAsia" w:ascii="黑体" w:hAnsi="黑体" w:eastAsia="黑体" w:cs="黑体"/>
          <w:b w:val="0"/>
          <w:color w:val="auto"/>
          <w:sz w:val="32"/>
          <w:szCs w:val="32"/>
        </w:rPr>
        <w:t>、对不符合烟草专卖法、烟草专卖法实施条例及烟草专卖许可证管理办法规定条件的处罚</w:t>
      </w:r>
    </w:p>
    <w:p w14:paraId="7C6CFB7A">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（一）执法事项名称：</w:t>
      </w:r>
      <w:r>
        <w:rPr>
          <w:rFonts w:hint="eastAsia" w:ascii="仿宋_GB2312" w:hAnsi="仿宋" w:eastAsia="仿宋_GB2312" w:cs="仿宋_GB2312"/>
          <w:color w:val="auto"/>
          <w:sz w:val="32"/>
          <w:szCs w:val="32"/>
        </w:rPr>
        <w:t>对不符合烟草专卖法、烟草专卖法实施条例及烟草专卖许可证管理办法规定条件的处罚。</w:t>
      </w:r>
    </w:p>
    <w:p w14:paraId="25E901F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val="en-US" w:eastAsia="zh-CN"/>
        </w:rPr>
        <w:t>(1)《中华人民共和国烟草专卖法实施条例》第九条：取得烟草专卖零售许可证，应当具备下列条件：（一）有与经营烟草制品零售业务相适应的资金；（二）有固定的经营场所；（三）符合烟草制品零售点合理布局的要求；（四）国务院烟草专卖行政主管部门规定的其他条件。</w:t>
      </w:r>
      <w:r>
        <w:rPr>
          <w:rFonts w:hint="eastAsia" w:ascii="仿宋_GB2312" w:hAnsi="仿宋" w:eastAsia="仿宋_GB2312" w:cs="仿宋_GB2312"/>
          <w:color w:val="auto"/>
          <w:sz w:val="32"/>
          <w:szCs w:val="32"/>
          <w:lang w:val="en-US" w:eastAsia="zh-CN"/>
        </w:rPr>
        <w:t>(2)</w:t>
      </w:r>
      <w:r>
        <w:rPr>
          <w:rFonts w:hint="eastAsia" w:ascii="仿宋_GB2312" w:hAnsi="仿宋" w:eastAsia="仿宋_GB2312" w:cs="仿宋_GB2312"/>
          <w:color w:val="auto"/>
          <w:sz w:val="32"/>
          <w:szCs w:val="32"/>
        </w:rPr>
        <w:t>《烟草专卖法实施条例》第十四条第一款：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w:t>
      </w:r>
      <w:r>
        <w:rPr>
          <w:rFonts w:hint="eastAsia" w:ascii="仿宋_GB2312" w:hAnsi="仿宋" w:eastAsia="仿宋_GB2312" w:cs="仿宋_GB2312"/>
          <w:color w:val="auto"/>
          <w:sz w:val="32"/>
          <w:szCs w:val="32"/>
          <w:lang w:val="en-US" w:eastAsia="zh-CN"/>
        </w:rPr>
        <w:t>(3)《烟草专卖许可证管理办法》第十三条：申请烟草专卖零售许可证，应当具备下列条件：（一）有与经营烟草制品零售业务相适应的资金；（二）有与住所相独立的固定经营场所；（三）符合当地烟草制品零售点合理布局的要求；（四）国家烟草专卖局规定的其他条件。</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1）《烟草专卖许可证管理办法》第四十四条：有下列情形之一的，发证机关可以责令持证人暂停烟草专卖业务、进行整顿，直至依法取消其从事烟草专卖业务的资格:（一）经检查不符合烟草专卖法、烟草专卖法实施条例及本办法规定条件的，发证机关可以责令持证人暂停烟草专卖业务、进行整顿，直至依法取消其从事烟草专卖业务的资格。</w:t>
      </w:r>
    </w:p>
    <w:p w14:paraId="78017BD2">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b w:val="0"/>
          <w:bCs w:val="0"/>
          <w:color w:val="auto"/>
          <w:sz w:val="32"/>
          <w:szCs w:val="32"/>
          <w:lang w:eastAsia="zh-CN"/>
        </w:rPr>
        <w:t>）责令暂停烟草专卖业务、进行整顿、（</w:t>
      </w:r>
      <w:r>
        <w:rPr>
          <w:rFonts w:hint="eastAsia" w:ascii="仿宋_GB2312" w:hAnsi="仿宋" w:eastAsia="仿宋_GB2312" w:cs="仿宋_GB2312"/>
          <w:b w:val="0"/>
          <w:bCs w:val="0"/>
          <w:color w:val="auto"/>
          <w:sz w:val="32"/>
          <w:szCs w:val="32"/>
          <w:lang w:val="en-US" w:eastAsia="zh-CN"/>
        </w:rPr>
        <w:t>2）取消从事烟草专卖业务的资格</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可以责令持证人暂停烟草专卖业务、进行整顿，直至依法取消其从事烟草专卖业务的资格。</w:t>
      </w:r>
    </w:p>
    <w:p w14:paraId="3841FB78">
      <w:pPr>
        <w:ind w:firstLine="643" w:firstLineChars="200"/>
        <w:jc w:val="left"/>
        <w:rPr>
          <w:rFonts w:hint="eastAsia" w:ascii="仿宋_GB2312" w:hAnsi="仿宋" w:eastAsia="仿宋_GB2312" w:cs="仿宋_GB2312"/>
          <w:color w:val="auto"/>
          <w:sz w:val="32"/>
          <w:szCs w:val="32"/>
          <w:lang w:eastAsia="zh-CN"/>
        </w:rPr>
      </w:pPr>
      <w:r>
        <w:rPr>
          <w:rFonts w:hint="eastAsia" w:ascii="楷体" w:hAnsi="楷体" w:eastAsia="楷体" w:cs="华文楷体"/>
          <w:b/>
          <w:bCs/>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w:t>
      </w:r>
      <w:r>
        <w:rPr>
          <w:rFonts w:hint="eastAsia" w:ascii="仿宋_GB2312" w:hAnsi="仿宋" w:eastAsia="仿宋_GB2312" w:cs="仿宋_GB2312"/>
          <w:b w:val="0"/>
          <w:bCs w:val="0"/>
          <w:color w:val="auto"/>
          <w:sz w:val="32"/>
          <w:szCs w:val="32"/>
        </w:rPr>
        <w:t>（1）适用条件：</w:t>
      </w:r>
      <w:r>
        <w:rPr>
          <w:rFonts w:hint="eastAsia" w:ascii="仿宋_GB2312" w:hAnsi="仿宋" w:eastAsia="仿宋_GB2312" w:cs="仿宋_GB2312"/>
          <w:color w:val="auto"/>
          <w:sz w:val="32"/>
          <w:szCs w:val="32"/>
        </w:rPr>
        <w:t>存在以下情形之一的：</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1）利用自动售货机或者其他自动售货形式，销售或变相销售烟草制品、电子烟产品、雾化物、电子烟用烟碱销售总额一千元以下的；（2）利用信息网络销售烟草专卖品、电子烟产品、雾化物、电子烟用烟碱销售总额一千元以下的；</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val="0"/>
          <w:bCs w:val="0"/>
          <w:color w:val="auto"/>
          <w:sz w:val="32"/>
          <w:szCs w:val="32"/>
        </w:rPr>
        <w:t>（2）具体标准：责令持证人暂停烟草专卖业务、进行整顿二个月以下。</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b w:val="0"/>
          <w:bCs w:val="0"/>
          <w:color w:val="auto"/>
          <w:sz w:val="32"/>
          <w:szCs w:val="32"/>
        </w:rPr>
        <w:t>：存在以下情形之一的：</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rPr>
        <w:t>（1）因持证人原因导致不再具有固定经营场所或者经营场所与住所不相独立的；（2）因持证人原因导致经营场所条件既不符合取得许可时也不符合当前的烟草制品零售点合理布局规划要求的；（3）因持证人原因导致经营场所基于安全因素不适宜经营卷烟的；（4）不在烟草专卖零售许可证核定的经营地址经营的；（5）超出烟草专卖零售许可证核准的许可范围经营的；（6）利用自动售货机或者其他自动售货形式，销售或变相销售烟草制品、电子烟产品、雾化物、电子烟用烟碱销售总额一千元以上五千元以下的；（7）利用信息网络销售烟草专卖品、电子烟产品、雾化物、电子烟用烟碱销售总额一千元以上五千元以下的；（8）非法经营烟草专卖品数额在五万元以上或者违法所得数额在二万元以上或者非法经营卷烟二十万支以上，未被追究刑事责任的；</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color w:val="auto"/>
          <w:sz w:val="32"/>
          <w:szCs w:val="32"/>
        </w:rPr>
        <w:t>（2）具体标准：责令持证人暂停烟草专卖业务、进行整顿二个月以上四个月以下</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（1）适用条件：存在以下情形之一的：</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1）在停业整顿期间仍继续经营或者整顿期满仍不符合条件的；（2）利用自动售货机或者其他自动售货形式，销售或变相销售烟草制品、电子烟产品、雾化物、电子烟用烟碱销售总额五千元以上的；（3）利用信息网络销售烟草专卖品、电子烟产品、雾化物、电子烟用烟碱销售总额五千元以上的；（4）非法经营烟草专卖品数额在二十五万元以上或者违法所得数额在十万元以上或者非法经营卷烟一百万支以上，未被追究刑事责任的</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2）具体标准：责令持证人暂停烟草专卖业务、进行整顿四个月以上六个月以下或者取消其从事烟草专卖业务的资格</w:t>
      </w:r>
      <w:r>
        <w:rPr>
          <w:rFonts w:hint="eastAsia" w:ascii="仿宋_GB2312" w:hAnsi="仿宋" w:eastAsia="仿宋_GB2312" w:cs="仿宋_GB2312"/>
          <w:color w:val="auto"/>
          <w:sz w:val="32"/>
          <w:szCs w:val="32"/>
          <w:lang w:eastAsia="zh-CN"/>
        </w:rPr>
        <w:t>。</w:t>
      </w:r>
    </w:p>
    <w:p w14:paraId="6D0D08D1">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03603C2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（六）救济方式：</w:t>
      </w:r>
      <w:r>
        <w:rPr>
          <w:rFonts w:hint="eastAsia" w:ascii="仿宋_GB2312" w:hAnsi="仿宋" w:eastAsia="仿宋_GB2312" w:cs="仿宋_GB2312"/>
          <w:color w:val="auto"/>
          <w:sz w:val="32"/>
          <w:szCs w:val="32"/>
        </w:rPr>
        <w:t>行政复议或提起行政诉讼。</w:t>
      </w:r>
    </w:p>
    <w:p w14:paraId="274A9CB0">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689A533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7DA89515">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2616266E">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2F58742F">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2B97A291">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lang w:eastAsia="zh-CN"/>
        </w:rPr>
        <w:t>二十一</w:t>
      </w:r>
      <w:r>
        <w:rPr>
          <w:rStyle w:val="8"/>
          <w:rFonts w:hint="eastAsia" w:ascii="黑体" w:hAnsi="黑体" w:eastAsia="黑体" w:cs="黑体"/>
          <w:b w:val="0"/>
          <w:color w:val="auto"/>
          <w:sz w:val="32"/>
          <w:szCs w:val="32"/>
        </w:rPr>
        <w:t>、对因违法生产经营烟草专卖品一年内被烟草专卖局或者其他执法机关处罚两次以上的处罚</w:t>
      </w:r>
    </w:p>
    <w:p w14:paraId="352A00C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（一）执法事项名称：</w:t>
      </w:r>
      <w:r>
        <w:rPr>
          <w:rFonts w:hint="eastAsia" w:ascii="仿宋_GB2312" w:hAnsi="仿宋" w:eastAsia="仿宋_GB2312" w:cs="仿宋_GB2312"/>
          <w:color w:val="auto"/>
          <w:sz w:val="32"/>
          <w:szCs w:val="32"/>
        </w:rPr>
        <w:t>对因违法生产经营烟草专卖品一年内被烟草专卖局或者其他执法机关处罚两次以上的处罚。</w:t>
      </w:r>
    </w:p>
    <w:p w14:paraId="24102E2C">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华文楷体"/>
          <w:b/>
          <w:bCs/>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rPr>
        <w:t>《中华人民共和国烟草专卖法实施条例》第十四条第一款：：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烟草专卖许可证管理办法》第四十四条：有下列情形之一的，发证机关可以责令持证人暂停烟草专卖业务、进行整顿，直至依法取消其从事烟草专卖业务的资格：（三）因违法生产经营烟草专卖品一年内被烟草专卖局或者其他执法机关处罚两次以上的。</w:t>
      </w:r>
    </w:p>
    <w:p w14:paraId="5FBDD92A">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b w:val="0"/>
          <w:bCs w:val="0"/>
          <w:color w:val="auto"/>
          <w:sz w:val="32"/>
          <w:szCs w:val="32"/>
          <w:lang w:eastAsia="zh-CN"/>
        </w:rPr>
        <w:t>）责令暂停烟草专卖业务、进行整顿、（</w:t>
      </w:r>
      <w:r>
        <w:rPr>
          <w:rFonts w:hint="eastAsia" w:ascii="仿宋_GB2312" w:hAnsi="仿宋" w:eastAsia="仿宋_GB2312" w:cs="仿宋_GB2312"/>
          <w:b w:val="0"/>
          <w:bCs w:val="0"/>
          <w:color w:val="auto"/>
          <w:sz w:val="32"/>
          <w:szCs w:val="32"/>
          <w:lang w:val="en-US" w:eastAsia="zh-CN"/>
        </w:rPr>
        <w:t>2）取消从事烟草专卖业务的资格</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可以责令持证人暂停烟草专卖业务、进行整顿，直至依法取消其从事烟草专卖业务的资格。</w:t>
      </w:r>
    </w:p>
    <w:p w14:paraId="3596D7D6">
      <w:pPr>
        <w:ind w:firstLine="643" w:firstLineChars="200"/>
        <w:jc w:val="left"/>
        <w:rPr>
          <w:rFonts w:hint="eastAsia" w:ascii="仿宋_GB2312" w:hAnsi="仿宋" w:eastAsia="仿宋_GB2312" w:cs="仿宋_GB2312"/>
          <w:color w:val="auto"/>
          <w:sz w:val="32"/>
          <w:szCs w:val="32"/>
          <w:lang w:eastAsia="zh-CN"/>
        </w:rPr>
      </w:pPr>
      <w:r>
        <w:rPr>
          <w:rFonts w:hint="eastAsia" w:ascii="楷体" w:hAnsi="楷体" w:eastAsia="楷体" w:cs="华文楷体"/>
          <w:b/>
          <w:bCs/>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w:t>
      </w:r>
      <w:r>
        <w:rPr>
          <w:rFonts w:hint="eastAsia" w:ascii="仿宋_GB2312" w:hAnsi="仿宋" w:eastAsia="仿宋_GB2312" w:cs="仿宋_GB2312"/>
          <w:b w:val="0"/>
          <w:bCs w:val="0"/>
          <w:color w:val="auto"/>
          <w:sz w:val="32"/>
          <w:szCs w:val="32"/>
        </w:rPr>
        <w:t>（1）适用条件：因违法生产经营烟草专卖品一年内被烟草专卖局或者其他执法机关处罚两次，累计涉案非法经营总额三千元以下的</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rPr>
        <w:t>（2）具体标准：责令持证人暂停烟草专卖业务、进行整顿二个月以下。</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w:t>
      </w:r>
      <w:r>
        <w:rPr>
          <w:rFonts w:hint="eastAsia" w:ascii="仿宋_GB2312" w:hAnsi="仿宋" w:eastAsia="仿宋_GB2312" w:cs="仿宋_GB2312"/>
          <w:b w:val="0"/>
          <w:bCs w:val="0"/>
          <w:color w:val="auto"/>
          <w:sz w:val="32"/>
          <w:szCs w:val="32"/>
        </w:rPr>
        <w:t>：因违法生产经营烟草专卖品一年内被烟草专卖局或者其他执法机关处罚两次，累计涉案非法经营总额三千元以上八千元以下的</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color w:val="auto"/>
          <w:sz w:val="32"/>
          <w:szCs w:val="32"/>
        </w:rPr>
        <w:t>（2）具体标准：责令持证人暂停烟草专卖业务、进行整顿二个月以上四个月以下</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（1）适用条件：因违法生产经营烟草专卖品一年内被烟草专卖局或者其他执法机关处罚两次，累计涉案非法经营总额八千元以上的，或者一年内被处罚三次以上的</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2）具体标准：责令持证人暂停烟草专卖业务、进行整顿四个月以上六个月以下或者取消其从事烟草专卖业务的资格</w:t>
      </w:r>
      <w:r>
        <w:rPr>
          <w:rFonts w:hint="eastAsia" w:ascii="仿宋_GB2312" w:hAnsi="仿宋" w:eastAsia="仿宋_GB2312" w:cs="仿宋_GB2312"/>
          <w:color w:val="auto"/>
          <w:sz w:val="32"/>
          <w:szCs w:val="32"/>
          <w:lang w:eastAsia="zh-CN"/>
        </w:rPr>
        <w:t>。</w:t>
      </w:r>
    </w:p>
    <w:p w14:paraId="02DC2B42">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2CE4B083">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（六）救济方式：</w:t>
      </w:r>
      <w:r>
        <w:rPr>
          <w:rFonts w:hint="eastAsia" w:ascii="仿宋_GB2312" w:hAnsi="仿宋" w:eastAsia="仿宋_GB2312" w:cs="仿宋_GB2312"/>
          <w:color w:val="auto"/>
          <w:sz w:val="32"/>
          <w:szCs w:val="32"/>
        </w:rPr>
        <w:t>行政复议或提起行政诉讼。</w:t>
      </w:r>
    </w:p>
    <w:p w14:paraId="3441C2BF">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4DB3838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500A106D">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0E72CD7C">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28386CD4">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1A48B5A0">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lang w:eastAsia="zh-CN"/>
        </w:rPr>
        <w:t>二十二</w:t>
      </w:r>
      <w:r>
        <w:rPr>
          <w:rStyle w:val="8"/>
          <w:rFonts w:hint="eastAsia" w:ascii="黑体" w:hAnsi="黑体" w:eastAsia="黑体" w:cs="黑体"/>
          <w:b w:val="0"/>
          <w:color w:val="auto"/>
          <w:sz w:val="32"/>
          <w:szCs w:val="32"/>
        </w:rPr>
        <w:t>、对被烟草专卖局或者其他执法机关一次性查获假烟、走私烟50条以上的处罚</w:t>
      </w:r>
    </w:p>
    <w:p w14:paraId="5FF7135C">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（一）执法事项名称：</w:t>
      </w:r>
      <w:r>
        <w:rPr>
          <w:rFonts w:hint="eastAsia" w:ascii="仿宋_GB2312" w:hAnsi="仿宋" w:eastAsia="仿宋_GB2312" w:cs="仿宋_GB2312"/>
          <w:color w:val="auto"/>
          <w:sz w:val="32"/>
          <w:szCs w:val="32"/>
        </w:rPr>
        <w:t>对被烟草专卖局或者其他执法机关一次性查获假烟、走私烟50条以上的处罚。</w:t>
      </w:r>
    </w:p>
    <w:p w14:paraId="532797DC">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val="en-US" w:eastAsia="zh-CN"/>
        </w:rPr>
        <w:t>《中华人民共和国烟草专卖法实施条例》第十四条第一款：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烟草专卖许可证管理办法》第四十四条：有下列情形之一的，发证机关可以责令持证人暂停烟草专卖业务、进行整顿，直至依法取消其从事烟草专卖业务的资格：（四）被烟草专卖局或者其他执法机关一次性查获假烟、走私烟50条以上的。。</w:t>
      </w:r>
    </w:p>
    <w:p w14:paraId="798CC86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b w:val="0"/>
          <w:bCs w:val="0"/>
          <w:color w:val="auto"/>
          <w:sz w:val="32"/>
          <w:szCs w:val="32"/>
          <w:lang w:eastAsia="zh-CN"/>
        </w:rPr>
        <w:t>）责令暂停烟草专卖业务、进行整顿、（</w:t>
      </w:r>
      <w:r>
        <w:rPr>
          <w:rFonts w:hint="eastAsia" w:ascii="仿宋_GB2312" w:hAnsi="仿宋" w:eastAsia="仿宋_GB2312" w:cs="仿宋_GB2312"/>
          <w:b w:val="0"/>
          <w:bCs w:val="0"/>
          <w:color w:val="auto"/>
          <w:sz w:val="32"/>
          <w:szCs w:val="32"/>
          <w:lang w:val="en-US" w:eastAsia="zh-CN"/>
        </w:rPr>
        <w:t>2）取消从事烟草专卖业务的资格</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可以责令持证人暂停烟草专卖业务、进行整顿，直至依法取消其从事烟草专卖业务的资格。</w:t>
      </w:r>
    </w:p>
    <w:p w14:paraId="51A7F8FF">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华文楷体"/>
          <w:b/>
          <w:bCs/>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：（1）适用条件：被烟草专卖局或者其他执法机关一次性查获假烟、走私烟五十条以上七十条以下的；（2）具体标准：责令持证人暂停烟草专卖业务、进行整顿二个月以下。</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（1）适用条件：被烟草专卖局或者其他执法机关一次性查获假烟、走私烟七十条以上一百条以下的；（2）具体标准：责令持证人暂停烟草专卖业务、进行整顿二个月以上四个月以下</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（1）适用条件：被烟草专卖局或者其他执法机关一次性查获假烟、走私烟一百条以上的；（2）具体标准：责令持证人暂停烟草专卖业务、进行整顿四个月以上六个月以下或者取消其从事烟草专卖业务的资格。</w:t>
      </w:r>
    </w:p>
    <w:p w14:paraId="6A8A922E">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2BFA7EC0">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（六）救济方式：</w:t>
      </w:r>
      <w:r>
        <w:rPr>
          <w:rFonts w:hint="eastAsia" w:ascii="仿宋_GB2312" w:hAnsi="仿宋" w:eastAsia="仿宋_GB2312" w:cs="仿宋_GB2312"/>
          <w:color w:val="auto"/>
          <w:sz w:val="32"/>
          <w:szCs w:val="32"/>
        </w:rPr>
        <w:t>行政复议或提起行政诉讼。</w:t>
      </w:r>
    </w:p>
    <w:p w14:paraId="4C65B352">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4BCF4093">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0529541E">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2BDEBCC3">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588A3C4A">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273FF3FD">
      <w:pPr>
        <w:ind w:firstLine="640" w:firstLineChars="200"/>
        <w:jc w:val="left"/>
        <w:rPr>
          <w:rStyle w:val="8"/>
          <w:rFonts w:hint="eastAsia" w:ascii="黑体" w:hAnsi="黑体" w:eastAsia="黑体" w:cs="黑体"/>
          <w:b w:val="0"/>
          <w:color w:val="auto"/>
          <w:sz w:val="32"/>
          <w:szCs w:val="32"/>
        </w:rPr>
      </w:pPr>
      <w:r>
        <w:rPr>
          <w:rStyle w:val="8"/>
          <w:rFonts w:hint="eastAsia" w:ascii="黑体" w:hAnsi="黑体" w:eastAsia="黑体" w:cs="黑体"/>
          <w:b w:val="0"/>
          <w:color w:val="auto"/>
          <w:sz w:val="32"/>
          <w:szCs w:val="32"/>
          <w:lang w:eastAsia="zh-CN"/>
        </w:rPr>
        <w:t>二十三</w:t>
      </w:r>
      <w:r>
        <w:rPr>
          <w:rStyle w:val="8"/>
          <w:rFonts w:hint="eastAsia" w:ascii="黑体" w:hAnsi="黑体" w:eastAsia="黑体" w:cs="黑体"/>
          <w:b w:val="0"/>
          <w:color w:val="auto"/>
          <w:sz w:val="32"/>
          <w:szCs w:val="32"/>
        </w:rPr>
        <w:t>、对不执行烟草专卖局行政处罚决定的处罚</w:t>
      </w:r>
    </w:p>
    <w:p w14:paraId="3833CCEF">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（一）执法事项名称：</w:t>
      </w:r>
      <w:r>
        <w:rPr>
          <w:rFonts w:hint="eastAsia" w:ascii="仿宋_GB2312" w:hAnsi="仿宋" w:eastAsia="仿宋_GB2312" w:cs="仿宋_GB2312"/>
          <w:color w:val="auto"/>
          <w:sz w:val="32"/>
          <w:szCs w:val="32"/>
        </w:rPr>
        <w:t>对不执行烟草专卖局行政处罚决定的处罚。</w:t>
      </w:r>
    </w:p>
    <w:p w14:paraId="75303C7E">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中华人民共和国烟草专卖法实施条例》第十四条第一款：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2）《烟草专卖行政处罚程序规定》第六十七条第一款：行政处罚决定作出后，当事人应当在行政处罚决定书载明的期限内全面履行</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《烟草专卖许可证管理办法》第四十四条：有下列情形之一的，发证机关可以责令持证人暂停烟草专卖业务、进行整顿，直至依法取消其从事烟草专卖业务的资格：（六）不执行烟草专卖局行政处罚决定的。</w:t>
      </w:r>
    </w:p>
    <w:p w14:paraId="6B4EF38C">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b w:val="0"/>
          <w:bCs w:val="0"/>
          <w:color w:val="auto"/>
          <w:sz w:val="32"/>
          <w:szCs w:val="32"/>
          <w:lang w:eastAsia="zh-CN"/>
        </w:rPr>
        <w:t>）责令暂停烟草专卖业务、进行整顿、（</w:t>
      </w:r>
      <w:r>
        <w:rPr>
          <w:rFonts w:hint="eastAsia" w:ascii="仿宋_GB2312" w:hAnsi="仿宋" w:eastAsia="仿宋_GB2312" w:cs="仿宋_GB2312"/>
          <w:b w:val="0"/>
          <w:bCs w:val="0"/>
          <w:color w:val="auto"/>
          <w:sz w:val="32"/>
          <w:szCs w:val="32"/>
          <w:lang w:val="en-US" w:eastAsia="zh-CN"/>
        </w:rPr>
        <w:t>2）取消从事烟草专卖业务的资格</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可以责令持证人暂停烟草专卖业务、进行整顿，直至依法取消其从事烟草专卖业务的资格。</w:t>
      </w:r>
    </w:p>
    <w:p w14:paraId="1E992617">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华文楷体"/>
          <w:b/>
          <w:bCs/>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：（1）适用条件：不执行处罚决定在三十日以下的；（2）具体标准：责令持证人暂停烟草专卖业务、进行整顿二个月以下。</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（1）适用条件：不执行处罚决定在三十日以上六十日以下的；（2）具体标准：责令持证人暂停烟草专卖业务、进行整顿二个月以上四个月以下</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不执行处罚决定在六十日以上的；或者经催告后十五日内仍未执行处罚决定的；（2）具体标准：责令持证人暂停烟草专卖业务、进行整顿四个月以上六个月以下或者取消其从事烟草专卖业务的资格。</w:t>
      </w:r>
    </w:p>
    <w:p w14:paraId="0FDCAE6F">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6DC28F0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（六）救济方式：</w:t>
      </w:r>
      <w:r>
        <w:rPr>
          <w:rFonts w:hint="eastAsia" w:ascii="仿宋_GB2312" w:hAnsi="仿宋" w:eastAsia="仿宋_GB2312" w:cs="仿宋_GB2312"/>
          <w:color w:val="auto"/>
          <w:sz w:val="32"/>
          <w:szCs w:val="32"/>
        </w:rPr>
        <w:t>行政复议或提起行政诉讼。</w:t>
      </w:r>
    </w:p>
    <w:p w14:paraId="03F0C610">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49D30F3A">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3474C6B3">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5D52B7DE">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5AC7B2D2">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251AD1F2">
      <w:pPr>
        <w:ind w:firstLine="640" w:firstLineChars="200"/>
        <w:jc w:val="left"/>
        <w:rPr>
          <w:rStyle w:val="8"/>
          <w:rFonts w:hint="eastAsia" w:ascii="黑体" w:hAnsi="黑体" w:eastAsia="黑体" w:cs="黑体"/>
          <w:b w:val="0"/>
          <w:color w:val="auto"/>
          <w:sz w:val="32"/>
          <w:szCs w:val="32"/>
        </w:rPr>
      </w:pPr>
      <w:r>
        <w:rPr>
          <w:rStyle w:val="8"/>
          <w:rFonts w:hint="eastAsia" w:ascii="黑体" w:hAnsi="黑体" w:eastAsia="黑体" w:cs="黑体"/>
          <w:b w:val="0"/>
          <w:color w:val="auto"/>
          <w:sz w:val="32"/>
          <w:szCs w:val="32"/>
          <w:lang w:eastAsia="zh-CN"/>
        </w:rPr>
        <w:t>二十四</w:t>
      </w:r>
      <w:r>
        <w:rPr>
          <w:rStyle w:val="8"/>
          <w:rFonts w:hint="eastAsia" w:ascii="黑体" w:hAnsi="黑体" w:eastAsia="黑体" w:cs="黑体"/>
          <w:b w:val="0"/>
          <w:color w:val="auto"/>
          <w:sz w:val="32"/>
          <w:szCs w:val="32"/>
        </w:rPr>
        <w:t>、对持有烟草专卖批发企业许可证的企业，擅自将烟叶、卷烟纸、滤嘴棒、烟用丝束、烟草专用机械出售给无烟草专卖生产企业许可证、烟草专卖批发企业许可证企业的处罚</w:t>
      </w:r>
    </w:p>
    <w:p w14:paraId="63D2392E">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（一）执法事项名称：</w:t>
      </w:r>
      <w:r>
        <w:rPr>
          <w:rFonts w:hint="eastAsia" w:ascii="仿宋_GB2312" w:hAnsi="仿宋" w:eastAsia="仿宋_GB2312" w:cs="仿宋_GB2312"/>
          <w:color w:val="auto"/>
          <w:sz w:val="32"/>
          <w:szCs w:val="32"/>
        </w:rPr>
        <w:t>对持有烟草专卖批发企业许可证的企业，擅自将烟叶、卷烟纸、滤嘴棒、烟用丝束、烟草专用机械出售给无烟草专卖生产企业许可证、烟草专卖批发企业许可证企业的处罚。</w:t>
      </w:r>
    </w:p>
    <w:p w14:paraId="0E6BDE34">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华文楷体"/>
          <w:b/>
          <w:bCs/>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b w:val="0"/>
          <w:bCs w:val="0"/>
          <w:color w:val="auto"/>
          <w:sz w:val="32"/>
          <w:szCs w:val="32"/>
          <w:lang w:eastAsia="zh-CN"/>
        </w:rPr>
        <w:t>《中华人民共和国烟草专卖法实施条例》第十四条第一款：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烟草专卖许可证管理办法》第四十四条：有下列情形之一的，发证机关可以责令持证人暂停烟草专卖业务、进行整顿，直至依法取消其从事烟草专卖业务的资格：（八）持有烟草专卖批发企业许可证的企业，擅自将烟叶、卷烟纸、滤嘴棒、烟用丝束、烟草专用机械出售给无烟草专卖生产企业许可证、烟草专卖批发企业许可证企业的。</w:t>
      </w:r>
    </w:p>
    <w:p w14:paraId="449D9529">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b w:val="0"/>
          <w:bCs w:val="0"/>
          <w:color w:val="auto"/>
          <w:sz w:val="32"/>
          <w:szCs w:val="32"/>
          <w:lang w:eastAsia="zh-CN"/>
        </w:rPr>
        <w:t>）责令暂停烟草专卖业务、进行整顿、（</w:t>
      </w:r>
      <w:r>
        <w:rPr>
          <w:rFonts w:hint="eastAsia" w:ascii="仿宋_GB2312" w:hAnsi="仿宋" w:eastAsia="仿宋_GB2312" w:cs="仿宋_GB2312"/>
          <w:b w:val="0"/>
          <w:bCs w:val="0"/>
          <w:color w:val="auto"/>
          <w:sz w:val="32"/>
          <w:szCs w:val="32"/>
          <w:lang w:val="en-US" w:eastAsia="zh-CN"/>
        </w:rPr>
        <w:t>2）取消从事烟草专卖业务的资格</w:t>
      </w:r>
      <w:r>
        <w:rPr>
          <w:rFonts w:hint="eastAsia" w:ascii="仿宋_GB2312" w:hAnsi="仿宋" w:eastAsia="仿宋_GB2312" w:cs="仿宋_GB2312"/>
          <w:color w:val="auto"/>
          <w:sz w:val="32"/>
          <w:szCs w:val="32"/>
        </w:rPr>
        <w:t>；</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可以责令持证人暂停烟草专卖业务、进行整顿，直至依法取消其从事烟草专卖业务的资格。</w:t>
      </w:r>
    </w:p>
    <w:p w14:paraId="263E6FF2">
      <w:pPr>
        <w:ind w:firstLine="643" w:firstLineChars="200"/>
        <w:jc w:val="left"/>
        <w:rPr>
          <w:rFonts w:hint="eastAsia" w:ascii="仿宋_GB2312" w:hAnsi="仿宋" w:eastAsia="仿宋_GB2312" w:cs="仿宋_GB2312"/>
          <w:color w:val="auto"/>
          <w:sz w:val="32"/>
          <w:szCs w:val="32"/>
        </w:rPr>
      </w:pPr>
      <w:r>
        <w:rPr>
          <w:rFonts w:hint="eastAsia" w:ascii="楷体" w:hAnsi="楷体" w:eastAsia="楷体" w:cs="华文楷体"/>
          <w:b/>
          <w:bCs/>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擅自将烟叶、卷烟纸、滤嘴棒、烟用丝束、烟草专用机械出售给无烟草专卖生产企业许可证、烟草专卖批发企业许可证企业的销售总额在三万元以下的；（2）具体标准：责令持证人暂停烟草专卖业务、进行整顿二个月以下。</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擅自将烟叶、卷烟纸、滤嘴棒、烟用丝束、烟草专用机械出售给无烟草专卖生产企业许可证、烟草专卖批发企业许可证企业的，销售总额在三万元以上五万元以下的；（2）具体标准：责令持证人暂停烟草专卖业务、进行整顿二个月以上四个月以下</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擅自将烟叶、卷烟纸、滤嘴棒、烟用丝束、烟草专用机械出售给无烟草专卖生产企业许可证、烟草专卖批发企业许可证企业的，销售总额在五万元以上的；（2）具体标准：责令持证人暂停烟草专卖业务、进行整顿四个月以上六个月以下或者取消其从事烟草专卖业务的资格。</w:t>
      </w:r>
    </w:p>
    <w:p w14:paraId="4AB2783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48190652">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（六）救济方式：</w:t>
      </w:r>
      <w:r>
        <w:rPr>
          <w:rFonts w:hint="eastAsia" w:ascii="仿宋_GB2312" w:hAnsi="仿宋" w:eastAsia="仿宋_GB2312" w:cs="仿宋_GB2312"/>
          <w:color w:val="auto"/>
          <w:sz w:val="32"/>
          <w:szCs w:val="32"/>
        </w:rPr>
        <w:t>行政复议或提起行政诉讼。</w:t>
      </w:r>
    </w:p>
    <w:p w14:paraId="4761DC92">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486545A7">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501034B6">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3F3591B9">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1CC1B9C5">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45694CCD">
      <w:pPr>
        <w:ind w:firstLine="640" w:firstLineChars="200"/>
        <w:jc w:val="left"/>
        <w:rPr>
          <w:rStyle w:val="8"/>
          <w:rFonts w:ascii="黑体" w:hAnsi="黑体" w:eastAsia="黑体" w:cs="黑体"/>
          <w:b w:val="0"/>
          <w:color w:val="auto"/>
          <w:sz w:val="32"/>
          <w:szCs w:val="32"/>
        </w:rPr>
      </w:pPr>
      <w:r>
        <w:rPr>
          <w:rStyle w:val="8"/>
          <w:rFonts w:hint="eastAsia" w:ascii="黑体" w:hAnsi="黑体" w:eastAsia="黑体" w:cs="黑体"/>
          <w:b w:val="0"/>
          <w:color w:val="auto"/>
          <w:sz w:val="32"/>
          <w:szCs w:val="32"/>
          <w:lang w:eastAsia="zh-CN"/>
        </w:rPr>
        <w:t>二十五</w:t>
      </w:r>
      <w:r>
        <w:rPr>
          <w:rStyle w:val="8"/>
          <w:rFonts w:hint="eastAsia" w:ascii="黑体" w:hAnsi="黑体" w:eastAsia="黑体" w:cs="黑体"/>
          <w:b w:val="0"/>
          <w:color w:val="auto"/>
          <w:sz w:val="32"/>
          <w:szCs w:val="32"/>
        </w:rPr>
        <w:t>、对不及时办理烟草专卖许可证变更、注销手续的处罚</w:t>
      </w:r>
    </w:p>
    <w:p w14:paraId="3C315D0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对不及时办理烟草专卖许可证变更、注销手续的处罚。</w:t>
      </w:r>
    </w:p>
    <w:p w14:paraId="0E0554B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1）《中华人民共和国烟草专卖法实施条例》第十四条第一款：烟草专卖许可证的发证机关可以定期或者不定期地对取得烟草专卖许可证的企业、个人进行检查。经检查不符合《烟草专卖法》和本条例规定条件的，烟草专卖许可证的发证机关可以责令暂停烟草专卖业务、进行整顿，直至取消其从事烟草专卖业务的资格。</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2）《烟草专卖许可证管理办法》第三十一条：烟草专卖许可证的持证人改变经营地址（因道路规划、城市建设等客观原因除外）或者具有国家烟草专卖局规定的其他情形的，应当重新申领烟草专卖许可证；所持有的烟草专卖许可证其他登记事项发生改变的，应当及时变更烟草专卖许可证。（3）</w:t>
      </w:r>
      <w:r>
        <w:rPr>
          <w:rFonts w:hint="eastAsia" w:ascii="仿宋_GB2312" w:hAnsi="仿宋" w:eastAsia="仿宋_GB2312" w:cs="仿宋_GB2312"/>
          <w:color w:val="auto"/>
          <w:sz w:val="32"/>
          <w:szCs w:val="32"/>
        </w:rPr>
        <w:t>《烟草专卖许可证管理办法》第四十二条：登记事项发生改变，取得烟草专卖许可证的公民、法人或者其他组织不依法进行变更登记的，烟草专卖局应当责令其依法进行变更登记。</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烟草专卖许可证管理办法》第四十四条：有下列情形之一的，发证机关可以责令持证人暂停烟草专卖业务、进行整顿，直至依法取消其从事烟草专卖业务的资格：（九）登记事项发生改变，拒绝变更登记的。（2）</w:t>
      </w:r>
      <w:r>
        <w:rPr>
          <w:rFonts w:hint="eastAsia" w:ascii="仿宋_GB2312" w:hAnsi="仿宋" w:eastAsia="仿宋_GB2312" w:cs="仿宋_GB2312"/>
          <w:color w:val="auto"/>
          <w:sz w:val="32"/>
          <w:szCs w:val="32"/>
        </w:rPr>
        <w:t>《烟草专卖许可证管理办法》第五十七条规定：违反本办法规定，不及时办理烟草专卖许可证变更、注销手续的，由烟草专卖局责令改正，拒不改正的，处以1000元以下的罚款。</w:t>
      </w:r>
    </w:p>
    <w:p w14:paraId="57274A62">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1）责令暂停烟草专卖业务、进行整顿、（2）取消从事烟草专卖业务的资格、（3）</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b w:val="0"/>
          <w:bCs w:val="0"/>
          <w:color w:val="auto"/>
          <w:sz w:val="32"/>
          <w:szCs w:val="32"/>
          <w:lang w:val="en-US" w:eastAsia="zh-CN"/>
        </w:rPr>
        <w:t>（1）</w:t>
      </w:r>
      <w:r>
        <w:rPr>
          <w:rFonts w:hint="eastAsia" w:ascii="仿宋_GB2312" w:hAnsi="仿宋" w:eastAsia="仿宋_GB2312" w:cs="仿宋_GB2312"/>
          <w:color w:val="auto"/>
          <w:sz w:val="32"/>
          <w:szCs w:val="32"/>
        </w:rPr>
        <w:t>处以1000元以下的罚款</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b w:val="0"/>
          <w:bCs w:val="0"/>
          <w:color w:val="auto"/>
          <w:sz w:val="32"/>
          <w:szCs w:val="32"/>
          <w:lang w:val="en-US" w:eastAsia="zh-CN"/>
        </w:rPr>
        <w:t>2</w:t>
      </w:r>
      <w:r>
        <w:rPr>
          <w:rFonts w:hint="eastAsia" w:ascii="仿宋_GB2312" w:hAnsi="仿宋" w:eastAsia="仿宋_GB2312" w:cs="仿宋_GB2312"/>
          <w:b w:val="0"/>
          <w:bCs w:val="0"/>
          <w:color w:val="auto"/>
          <w:sz w:val="32"/>
          <w:szCs w:val="32"/>
          <w:lang w:eastAsia="zh-CN"/>
        </w:rPr>
        <w:t>）</w:t>
      </w:r>
      <w:r>
        <w:rPr>
          <w:rFonts w:hint="eastAsia" w:ascii="仿宋_GB2312" w:hAnsi="仿宋" w:eastAsia="仿宋_GB2312" w:cs="仿宋_GB2312"/>
          <w:b w:val="0"/>
          <w:bCs w:val="0"/>
          <w:color w:val="auto"/>
          <w:sz w:val="32"/>
          <w:szCs w:val="32"/>
          <w:lang w:val="en-US" w:eastAsia="zh-CN"/>
        </w:rPr>
        <w:t>可以责令持证人暂停烟草专卖业务、进行整顿，直至依法取消其从事烟草专卖业务的资格。</w:t>
      </w:r>
    </w:p>
    <w:p w14:paraId="4051E21F">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：（1）适用条件：超过改正期限二十日以下的；（2）具体标准：处以二百元以下的罚款，责令持证人暂停烟草专卖业务、进行整顿两个月以下。</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（1）适用条件：超过改正期限二十日以上四十日以下的；（2）具体标准：处以二百元以上六百元以下的罚款，责令持证人暂停烟草专卖业务、进行整顿两个月以上四个月以下。</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较</w:t>
      </w:r>
      <w:r>
        <w:rPr>
          <w:rFonts w:hint="eastAsia" w:ascii="仿宋_GB2312" w:hAnsi="仿宋" w:eastAsia="仿宋_GB2312" w:cs="仿宋_GB2312"/>
          <w:b/>
          <w:bCs/>
          <w:color w:val="auto"/>
          <w:sz w:val="32"/>
          <w:szCs w:val="32"/>
        </w:rPr>
        <w:t>重裁量阶次：</w:t>
      </w:r>
      <w:r>
        <w:rPr>
          <w:rFonts w:hint="eastAsia" w:ascii="仿宋_GB2312" w:hAnsi="仿宋" w:eastAsia="仿宋_GB2312" w:cs="仿宋_GB2312"/>
          <w:color w:val="auto"/>
          <w:sz w:val="32"/>
          <w:szCs w:val="32"/>
        </w:rPr>
        <w:t>（1）适用条件：超过改正期限四十日以上的；（2）具体标准：处以六百元以上一千元以下的罚款，责令持证人暂停烟草专卖业务、进行整顿四个月以上六个月以下或者取消其从事烟草专卖业务的资格。</w:t>
      </w:r>
    </w:p>
    <w:p w14:paraId="127ADCB0">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11B4B513">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48908581">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0111E9F2">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6465E8AE">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7D2CD02D">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2628155A">
      <w:pPr>
        <w:ind w:firstLine="643" w:firstLineChars="200"/>
        <w:jc w:val="left"/>
        <w:rPr>
          <w:rStyle w:val="8"/>
          <w:rFonts w:hint="eastAsia" w:ascii="仿宋" w:hAnsi="仿宋" w:eastAsia="仿宋"/>
          <w:bCs w:val="0"/>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p w14:paraId="7A7EEBFB">
      <w:pPr>
        <w:ind w:firstLine="640" w:firstLineChars="200"/>
        <w:jc w:val="left"/>
        <w:rPr>
          <w:rStyle w:val="8"/>
          <w:rFonts w:hint="eastAsia" w:ascii="黑体" w:hAnsi="黑体" w:eastAsia="黑体" w:cs="黑体"/>
          <w:b w:val="0"/>
          <w:color w:val="auto"/>
          <w:sz w:val="32"/>
          <w:szCs w:val="32"/>
        </w:rPr>
      </w:pPr>
      <w:r>
        <w:rPr>
          <w:rStyle w:val="8"/>
          <w:rFonts w:hint="eastAsia" w:ascii="黑体" w:hAnsi="黑体" w:eastAsia="黑体" w:cs="黑体"/>
          <w:b w:val="0"/>
          <w:color w:val="auto"/>
          <w:sz w:val="32"/>
          <w:szCs w:val="32"/>
          <w:lang w:eastAsia="zh-CN"/>
        </w:rPr>
        <w:t>二十六</w:t>
      </w:r>
      <w:r>
        <w:rPr>
          <w:rStyle w:val="8"/>
          <w:rFonts w:hint="eastAsia" w:ascii="黑体" w:hAnsi="黑体" w:eastAsia="黑体" w:cs="黑体"/>
          <w:b w:val="0"/>
          <w:color w:val="auto"/>
          <w:sz w:val="32"/>
          <w:szCs w:val="32"/>
        </w:rPr>
        <w:t>、对使用涂改、伪造、变造的烟草专卖许可证的处罚</w:t>
      </w:r>
    </w:p>
    <w:p w14:paraId="67289F7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（一）执法事项名称：</w:t>
      </w:r>
      <w:r>
        <w:rPr>
          <w:rFonts w:hint="eastAsia" w:ascii="仿宋_GB2312" w:hAnsi="仿宋" w:eastAsia="仿宋_GB2312" w:cs="仿宋_GB2312"/>
          <w:color w:val="auto"/>
          <w:sz w:val="32"/>
          <w:szCs w:val="32"/>
        </w:rPr>
        <w:t>对使用涂改、伪造、变造的烟草专卖许可证的处罚。</w:t>
      </w:r>
    </w:p>
    <w:p w14:paraId="4E91C169">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（二）实施依据：</w:t>
      </w:r>
      <w:r>
        <w:rPr>
          <w:rFonts w:hint="eastAsia" w:ascii="仿宋_GB2312" w:hAnsi="仿宋" w:eastAsia="仿宋_GB2312" w:cs="仿宋_GB2312"/>
          <w:b/>
          <w:bCs/>
          <w:color w:val="auto"/>
          <w:sz w:val="32"/>
          <w:szCs w:val="32"/>
        </w:rPr>
        <w:t>1.认定依据：</w:t>
      </w:r>
      <w:r>
        <w:rPr>
          <w:rFonts w:hint="eastAsia" w:ascii="仿宋_GB2312" w:hAnsi="仿宋" w:eastAsia="仿宋_GB2312" w:cs="仿宋_GB2312"/>
          <w:color w:val="auto"/>
          <w:sz w:val="32"/>
          <w:szCs w:val="32"/>
        </w:rPr>
        <w:t>《烟草专卖许可证管理办法》第四十一条规定：任何企业或者个人不得涂改、伪造、变造烟草专卖许可证。不得买卖、出租、出借或者以其他形式非法转让烟草专卖许可证。</w:t>
      </w:r>
      <w:r>
        <w:rPr>
          <w:rFonts w:hint="eastAsia" w:ascii="仿宋_GB2312" w:hAnsi="仿宋" w:eastAsia="仿宋_GB2312" w:cs="仿宋_GB2312"/>
          <w:b/>
          <w:bCs/>
          <w:color w:val="auto"/>
          <w:sz w:val="32"/>
          <w:szCs w:val="32"/>
        </w:rPr>
        <w:t>2.处罚依据：</w:t>
      </w:r>
      <w:r>
        <w:rPr>
          <w:rFonts w:hint="eastAsia" w:ascii="仿宋_GB2312" w:hAnsi="仿宋" w:eastAsia="仿宋_GB2312" w:cs="仿宋_GB2312"/>
          <w:color w:val="auto"/>
          <w:sz w:val="32"/>
          <w:szCs w:val="32"/>
        </w:rPr>
        <w:t>《烟草专卖许可证管理办法》第五十六条规定：使用涂改、伪造、变造的烟草专卖许可证的，由烟草专卖局处以1000元以下的罚款。</w:t>
      </w:r>
    </w:p>
    <w:p w14:paraId="27380E5D">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（三）种类幅度：</w:t>
      </w:r>
      <w:r>
        <w:rPr>
          <w:rFonts w:hint="eastAsia" w:ascii="仿宋_GB2312" w:hAnsi="仿宋" w:eastAsia="仿宋_GB2312" w:cs="仿宋_GB2312"/>
          <w:b/>
          <w:bCs/>
          <w:color w:val="auto"/>
          <w:sz w:val="32"/>
          <w:szCs w:val="32"/>
        </w:rPr>
        <w:t>1.处罚种类：</w:t>
      </w:r>
      <w:r>
        <w:rPr>
          <w:rFonts w:hint="eastAsia" w:ascii="仿宋_GB2312" w:hAnsi="仿宋" w:eastAsia="仿宋_GB2312" w:cs="仿宋_GB2312"/>
          <w:color w:val="auto"/>
          <w:sz w:val="32"/>
          <w:szCs w:val="32"/>
        </w:rPr>
        <w:t>罚款；</w:t>
      </w:r>
      <w:r>
        <w:rPr>
          <w:rFonts w:hint="eastAsia" w:ascii="仿宋_GB2312" w:hAnsi="仿宋" w:eastAsia="仿宋_GB2312" w:cs="仿宋_GB2312"/>
          <w:b/>
          <w:bCs/>
          <w:color w:val="auto"/>
          <w:sz w:val="32"/>
          <w:szCs w:val="32"/>
        </w:rPr>
        <w:t>2.处罚幅度：</w:t>
      </w:r>
      <w:r>
        <w:rPr>
          <w:rFonts w:hint="eastAsia" w:ascii="仿宋_GB2312" w:hAnsi="仿宋" w:eastAsia="仿宋_GB2312" w:cs="仿宋_GB2312"/>
          <w:color w:val="auto"/>
          <w:sz w:val="32"/>
          <w:szCs w:val="32"/>
        </w:rPr>
        <w:t>处以1000元以下的罚款。</w:t>
      </w:r>
    </w:p>
    <w:p w14:paraId="0454D090">
      <w:pPr>
        <w:ind w:firstLine="643" w:firstLineChars="200"/>
        <w:jc w:val="left"/>
        <w:rPr>
          <w:rFonts w:ascii="华文楷体" w:hAnsi="华文楷体" w:eastAsia="华文楷体" w:cs="华文楷体"/>
          <w:b/>
          <w:bCs/>
          <w:color w:val="auto"/>
          <w:sz w:val="32"/>
          <w:szCs w:val="32"/>
        </w:rPr>
      </w:pPr>
      <w:r>
        <w:rPr>
          <w:rFonts w:hint="eastAsia" w:ascii="楷体" w:hAnsi="楷体" w:eastAsia="楷体" w:cs="仿宋_GB2312"/>
          <w:b/>
          <w:color w:val="auto"/>
          <w:sz w:val="32"/>
          <w:szCs w:val="32"/>
        </w:rPr>
        <w:t>（四）裁量标准：</w:t>
      </w:r>
      <w:r>
        <w:rPr>
          <w:rFonts w:hint="eastAsia" w:ascii="仿宋_GB2312" w:hAnsi="仿宋" w:eastAsia="仿宋_GB2312" w:cs="仿宋_GB2312"/>
          <w:b/>
          <w:bCs/>
          <w:color w:val="auto"/>
          <w:sz w:val="32"/>
          <w:szCs w:val="32"/>
        </w:rPr>
        <w:t>1.</w:t>
      </w:r>
      <w:r>
        <w:rPr>
          <w:rFonts w:hint="eastAsia" w:ascii="仿宋_GB2312" w:hAnsi="仿宋" w:eastAsia="仿宋_GB2312" w:cs="仿宋_GB2312"/>
          <w:b/>
          <w:bCs/>
          <w:color w:val="auto"/>
          <w:sz w:val="32"/>
          <w:szCs w:val="32"/>
          <w:lang w:eastAsia="zh-CN"/>
        </w:rPr>
        <w:t>较轻</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：（1）适用条件：使用涂改、伪造、变造的烟草专卖许可证，当事人主动配合并及时改正情节较轻的；（2）具体标准：处以二百元以下的罚款。</w:t>
      </w:r>
      <w:r>
        <w:rPr>
          <w:rFonts w:hint="eastAsia" w:ascii="仿宋_GB2312" w:hAnsi="仿宋" w:eastAsia="仿宋_GB2312" w:cs="仿宋_GB2312"/>
          <w:b/>
          <w:bCs/>
          <w:color w:val="auto"/>
          <w:sz w:val="32"/>
          <w:szCs w:val="32"/>
        </w:rPr>
        <w:t>2.</w:t>
      </w:r>
      <w:r>
        <w:rPr>
          <w:rFonts w:hint="eastAsia" w:ascii="仿宋_GB2312" w:hAnsi="仿宋" w:eastAsia="仿宋_GB2312" w:cs="仿宋_GB2312"/>
          <w:b/>
          <w:bCs/>
          <w:color w:val="auto"/>
          <w:sz w:val="32"/>
          <w:szCs w:val="32"/>
          <w:lang w:eastAsia="zh-CN"/>
        </w:rPr>
        <w:t>一般</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（1）适用条件：使用涂改、伪造、变造的烟草专卖许可证，当事人配合执法人员依法查处的；（2）具体标准：处以二百元以上六百元以下的罚款。</w:t>
      </w:r>
      <w:r>
        <w:rPr>
          <w:rFonts w:hint="eastAsia" w:ascii="仿宋_GB2312" w:hAnsi="仿宋" w:eastAsia="仿宋_GB2312" w:cs="仿宋_GB2312"/>
          <w:b/>
          <w:bCs/>
          <w:color w:val="auto"/>
          <w:sz w:val="32"/>
          <w:szCs w:val="32"/>
        </w:rPr>
        <w:t>3.</w:t>
      </w:r>
      <w:r>
        <w:rPr>
          <w:rFonts w:hint="eastAsia" w:ascii="仿宋_GB2312" w:hAnsi="仿宋" w:eastAsia="仿宋_GB2312" w:cs="仿宋_GB2312"/>
          <w:b/>
          <w:bCs/>
          <w:color w:val="auto"/>
          <w:sz w:val="32"/>
          <w:szCs w:val="32"/>
          <w:lang w:eastAsia="zh-CN"/>
        </w:rPr>
        <w:t>较重</w:t>
      </w:r>
      <w:r>
        <w:rPr>
          <w:rFonts w:hint="eastAsia" w:ascii="仿宋_GB2312" w:hAnsi="仿宋" w:eastAsia="仿宋_GB2312" w:cs="仿宋_GB2312"/>
          <w:b/>
          <w:bCs/>
          <w:color w:val="auto"/>
          <w:sz w:val="32"/>
          <w:szCs w:val="32"/>
        </w:rPr>
        <w:t>裁量阶次：</w:t>
      </w:r>
      <w:r>
        <w:rPr>
          <w:rFonts w:hint="eastAsia" w:ascii="仿宋_GB2312" w:hAnsi="仿宋" w:eastAsia="仿宋_GB2312" w:cs="仿宋_GB2312"/>
          <w:color w:val="auto"/>
          <w:sz w:val="32"/>
          <w:szCs w:val="32"/>
        </w:rPr>
        <w:t>（1）适用条件：使用涂改、伪造、变造的烟草专卖许可证，当事人不配合执法人员依法查处情节较重的；（2）具体标准：处以六百元以上一千元以下的罚款。</w:t>
      </w:r>
    </w:p>
    <w:p w14:paraId="6284215C">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（五）行政相对人的权利义务：</w:t>
      </w:r>
      <w:r>
        <w:rPr>
          <w:rFonts w:hint="eastAsia" w:ascii="仿宋_GB2312" w:hAnsi="仿宋" w:eastAsia="仿宋_GB2312" w:cs="仿宋_GB2312"/>
          <w:b/>
          <w:bCs/>
          <w:color w:val="auto"/>
          <w:sz w:val="32"/>
          <w:szCs w:val="32"/>
        </w:rPr>
        <w:t>1.行政相对人的权利：</w:t>
      </w:r>
      <w:r>
        <w:rPr>
          <w:rFonts w:hint="eastAsia" w:ascii="仿宋_GB2312" w:hAnsi="仿宋" w:eastAsia="仿宋_GB2312" w:cs="仿宋_GB2312"/>
          <w:color w:val="auto"/>
          <w:sz w:val="32"/>
          <w:szCs w:val="32"/>
        </w:rPr>
        <w:t>（1）陈述权、（2）申辩权、（3）救济权、（4）赔偿权、（5）申请回避权、（6）要求举行听证权、（7）申诉或者检举权；</w:t>
      </w:r>
      <w:r>
        <w:rPr>
          <w:rFonts w:hint="eastAsia" w:ascii="仿宋_GB2312" w:hAnsi="仿宋" w:eastAsia="仿宋_GB2312" w:cs="仿宋_GB2312"/>
          <w:b/>
          <w:bCs/>
          <w:color w:val="auto"/>
          <w:sz w:val="32"/>
          <w:szCs w:val="32"/>
        </w:rPr>
        <w:t>2.行政相对人的义务：</w:t>
      </w:r>
      <w:r>
        <w:rPr>
          <w:rFonts w:hint="eastAsia" w:ascii="仿宋_GB2312" w:hAnsi="仿宋" w:eastAsia="仿宋_GB2312" w:cs="仿宋_GB2312"/>
          <w:color w:val="auto"/>
          <w:sz w:val="32"/>
          <w:szCs w:val="32"/>
        </w:rPr>
        <w:t>（1）依法承担民事责任的义务、（2）改正违法行为的义务、（3）如实回答询问，并协助调查或者检查，不得拒绝或者阻扰的义务、（4）履行行政处罚决定的义务</w:t>
      </w:r>
    </w:p>
    <w:p w14:paraId="2D7A6A81">
      <w:pPr>
        <w:ind w:firstLine="643" w:firstLineChars="200"/>
        <w:jc w:val="left"/>
        <w:rPr>
          <w:rFonts w:ascii="仿宋_GB2312" w:hAnsi="仿宋" w:eastAsia="仿宋_GB2312" w:cs="仿宋_GB2312"/>
          <w:color w:val="auto"/>
          <w:sz w:val="32"/>
          <w:szCs w:val="32"/>
        </w:rPr>
      </w:pPr>
      <w:r>
        <w:rPr>
          <w:rFonts w:hint="eastAsia" w:ascii="楷体" w:hAnsi="楷体" w:eastAsia="楷体" w:cs="仿宋_GB2312"/>
          <w:b/>
          <w:color w:val="auto"/>
          <w:sz w:val="32"/>
          <w:szCs w:val="32"/>
        </w:rPr>
        <w:t>（六）救济方式：</w:t>
      </w:r>
      <w:r>
        <w:rPr>
          <w:rFonts w:hint="eastAsia" w:ascii="仿宋_GB2312" w:hAnsi="仿宋" w:eastAsia="仿宋_GB2312" w:cs="仿宋_GB2312"/>
          <w:color w:val="auto"/>
          <w:sz w:val="32"/>
          <w:szCs w:val="32"/>
        </w:rPr>
        <w:t>行政复议或提起行政诉讼。</w:t>
      </w:r>
    </w:p>
    <w:p w14:paraId="244F8801">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（七）渠道期限：</w:t>
      </w:r>
      <w:r>
        <w:rPr>
          <w:rFonts w:hint="eastAsia" w:ascii="仿宋_GB2312" w:hAnsi="仿宋" w:eastAsia="仿宋_GB2312" w:cs="仿宋_GB2312"/>
          <w:color w:val="auto"/>
          <w:sz w:val="32"/>
          <w:szCs w:val="32"/>
        </w:rPr>
        <w:t>接到处罚决定书之日起六十日内</w:t>
      </w:r>
      <w:r>
        <w:rPr>
          <w:rFonts w:hint="eastAsia" w:ascii="仿宋_GB2312" w:hAnsi="仿宋" w:eastAsia="仿宋_GB2312" w:cs="仿宋_GB2312"/>
          <w:color w:val="auto"/>
          <w:sz w:val="32"/>
          <w:szCs w:val="32"/>
          <w:lang w:eastAsia="zh-CN"/>
        </w:rPr>
        <w:t>向汶上县人民政府申请行政复议</w:t>
      </w:r>
      <w:r>
        <w:rPr>
          <w:rFonts w:hint="eastAsia" w:ascii="仿宋_GB2312" w:hAnsi="仿宋" w:eastAsia="仿宋_GB2312" w:cs="仿宋_GB2312"/>
          <w:color w:val="auto"/>
          <w:sz w:val="32"/>
          <w:szCs w:val="32"/>
        </w:rPr>
        <w:t>，也可以在接到处罚决定书之日起十五日内</w:t>
      </w:r>
      <w:r>
        <w:rPr>
          <w:rFonts w:hint="eastAsia" w:ascii="仿宋_GB2312" w:hAnsi="仿宋" w:eastAsia="仿宋_GB2312" w:cs="仿宋_GB2312"/>
          <w:color w:val="auto"/>
          <w:sz w:val="32"/>
          <w:szCs w:val="32"/>
          <w:lang w:eastAsia="zh-CN"/>
        </w:rPr>
        <w:t>直接向汶上县人民法院、金乡县人民法院、嘉祥县人民法院或梁山县人民法院起诉</w:t>
      </w:r>
      <w:r>
        <w:rPr>
          <w:rFonts w:hint="eastAsia" w:ascii="仿宋_GB2312" w:hAnsi="仿宋" w:eastAsia="仿宋_GB2312" w:cs="仿宋_GB2312"/>
          <w:color w:val="auto"/>
          <w:sz w:val="32"/>
          <w:szCs w:val="32"/>
        </w:rPr>
        <w:t>。</w:t>
      </w:r>
    </w:p>
    <w:p w14:paraId="41AAAA8B">
      <w:pPr>
        <w:ind w:firstLine="643" w:firstLineChars="200"/>
        <w:jc w:val="left"/>
        <w:rPr>
          <w:rFonts w:ascii="仿宋_GB2312" w:hAnsi="仿宋" w:eastAsia="仿宋_GB2312" w:cs="仿宋_GB2312"/>
          <w:color w:val="auto"/>
          <w:sz w:val="32"/>
          <w:szCs w:val="32"/>
        </w:rPr>
      </w:pPr>
      <w:r>
        <w:rPr>
          <w:rFonts w:hint="eastAsia" w:ascii="楷体" w:hAnsi="楷体" w:eastAsia="楷体" w:cs="华文楷体"/>
          <w:b/>
          <w:bCs/>
          <w:color w:val="auto"/>
          <w:sz w:val="32"/>
          <w:szCs w:val="32"/>
        </w:rPr>
        <w:t>（八）投诉举报的方式和途径：</w:t>
      </w:r>
      <w:r>
        <w:rPr>
          <w:rFonts w:hint="eastAsia" w:ascii="仿宋_GB2312" w:hAnsi="仿宋" w:eastAsia="仿宋_GB2312" w:cs="仿宋_GB2312"/>
          <w:b/>
          <w:bCs/>
          <w:color w:val="auto"/>
          <w:sz w:val="32"/>
          <w:szCs w:val="32"/>
        </w:rPr>
        <w:t>1.投诉举报的方式：</w:t>
      </w:r>
      <w:r>
        <w:rPr>
          <w:rFonts w:hint="eastAsia" w:ascii="仿宋_GB2312" w:hAnsi="仿宋" w:eastAsia="仿宋_GB2312" w:cs="仿宋_GB2312"/>
          <w:color w:val="auto"/>
          <w:sz w:val="32"/>
          <w:szCs w:val="32"/>
        </w:rPr>
        <w:t>电话、信箱投诉；</w:t>
      </w:r>
      <w:r>
        <w:rPr>
          <w:rFonts w:hint="eastAsia" w:ascii="仿宋_GB2312" w:hAnsi="仿宋" w:eastAsia="仿宋_GB2312" w:cs="仿宋_GB2312"/>
          <w:b/>
          <w:bCs/>
          <w:color w:val="auto"/>
          <w:sz w:val="32"/>
          <w:szCs w:val="32"/>
        </w:rPr>
        <w:t>2.途经：</w:t>
      </w:r>
      <w:r>
        <w:rPr>
          <w:rFonts w:hint="eastAsia" w:ascii="仿宋_GB2312" w:hAnsi="仿宋" w:eastAsia="仿宋_GB2312" w:cs="仿宋_GB2312"/>
          <w:color w:val="auto"/>
          <w:sz w:val="32"/>
          <w:szCs w:val="32"/>
        </w:rPr>
        <w:t>电话：</w:t>
      </w:r>
      <w:r>
        <w:rPr>
          <w:rFonts w:hint="eastAsia" w:ascii="仿宋_GB2312" w:hAnsi="仿宋" w:eastAsia="仿宋_GB2312" w:cs="仿宋_GB2312"/>
          <w:color w:val="auto"/>
          <w:sz w:val="32"/>
          <w:szCs w:val="32"/>
          <w:lang w:eastAsia="zh-CN"/>
        </w:rPr>
        <w:t>12313、0537-7219270</w:t>
      </w:r>
      <w:r>
        <w:rPr>
          <w:rFonts w:hint="eastAsia" w:ascii="仿宋_GB2312" w:hAnsi="仿宋" w:eastAsia="仿宋_GB2312" w:cs="仿宋_GB2312"/>
          <w:color w:val="auto"/>
          <w:sz w:val="32"/>
          <w:szCs w:val="32"/>
        </w:rPr>
        <w:t>，地址：</w:t>
      </w:r>
      <w:r>
        <w:rPr>
          <w:rFonts w:hint="eastAsia" w:ascii="仿宋_GB2312" w:hAnsi="仿宋" w:eastAsia="仿宋_GB2312" w:cs="仿宋_GB2312"/>
          <w:color w:val="auto"/>
          <w:sz w:val="32"/>
          <w:szCs w:val="32"/>
          <w:lang w:eastAsia="zh-CN"/>
        </w:rPr>
        <w:t>汶上县中都大街1899号</w:t>
      </w:r>
      <w:r>
        <w:rPr>
          <w:rFonts w:hint="eastAsia" w:ascii="仿宋_GB2312" w:hAnsi="仿宋" w:eastAsia="仿宋_GB2312" w:cs="仿宋_GB2312"/>
          <w:color w:val="auto"/>
          <w:sz w:val="32"/>
          <w:szCs w:val="32"/>
        </w:rPr>
        <w:t>。</w:t>
      </w:r>
    </w:p>
    <w:p w14:paraId="596307DC">
      <w:pPr>
        <w:ind w:firstLine="643" w:firstLineChars="200"/>
        <w:jc w:val="left"/>
        <w:rPr>
          <w:rFonts w:ascii="楷体" w:hAnsi="楷体" w:eastAsia="楷体" w:cs="华文楷体"/>
          <w:b/>
          <w:bCs/>
          <w:color w:val="auto"/>
          <w:sz w:val="32"/>
          <w:szCs w:val="32"/>
        </w:rPr>
      </w:pPr>
      <w:r>
        <w:rPr>
          <w:rFonts w:hint="eastAsia" w:ascii="楷体" w:hAnsi="楷体" w:eastAsia="楷体" w:cs="华文楷体"/>
          <w:b/>
          <w:bCs/>
          <w:color w:val="auto"/>
          <w:sz w:val="32"/>
          <w:szCs w:val="32"/>
        </w:rPr>
        <w:t>（九）实施机关及承办机构：</w:t>
      </w:r>
      <w:r>
        <w:rPr>
          <w:rFonts w:hint="eastAsia" w:ascii="仿宋_GB2312" w:hAnsi="仿宋" w:eastAsia="仿宋_GB2312" w:cs="仿宋_GB2312"/>
          <w:b/>
          <w:bCs/>
          <w:color w:val="auto"/>
          <w:sz w:val="32"/>
          <w:szCs w:val="32"/>
        </w:rPr>
        <w:t>1.实施机关</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w:t>
      </w:r>
      <w:r>
        <w:rPr>
          <w:rFonts w:hint="eastAsia" w:ascii="仿宋_GB2312" w:hAnsi="仿宋" w:eastAsia="仿宋_GB2312" w:cs="仿宋_GB2312"/>
          <w:b/>
          <w:bCs/>
          <w:color w:val="auto"/>
          <w:sz w:val="32"/>
          <w:szCs w:val="32"/>
        </w:rPr>
        <w:t>2.承办机构：</w:t>
      </w:r>
      <w:r>
        <w:rPr>
          <w:rFonts w:hint="eastAsia" w:ascii="仿宋_GB2312" w:hAnsi="仿宋" w:eastAsia="仿宋_GB2312" w:cs="仿宋_GB2312"/>
          <w:color w:val="auto"/>
          <w:sz w:val="32"/>
          <w:szCs w:val="32"/>
          <w:lang w:eastAsia="zh-CN"/>
        </w:rPr>
        <w:t>汶上县</w:t>
      </w:r>
      <w:r>
        <w:rPr>
          <w:rFonts w:hint="eastAsia" w:ascii="仿宋_GB2312" w:hAnsi="仿宋" w:eastAsia="仿宋_GB2312" w:cs="仿宋_GB2312"/>
          <w:color w:val="auto"/>
          <w:sz w:val="32"/>
          <w:szCs w:val="32"/>
        </w:rPr>
        <w:t>烟草专卖局专卖监督管理科、各驻站中队、特勤中队、勤务中队。</w:t>
      </w:r>
    </w:p>
    <w:p w14:paraId="5302A6AF">
      <w:pPr>
        <w:ind w:firstLine="643" w:firstLineChars="200"/>
        <w:jc w:val="left"/>
        <w:rPr>
          <w:rFonts w:ascii="华文楷体" w:hAnsi="华文楷体" w:eastAsia="华文楷体" w:cs="华文楷体"/>
          <w:b/>
          <w:bCs/>
          <w:color w:val="auto"/>
          <w:sz w:val="32"/>
          <w:szCs w:val="32"/>
        </w:rPr>
      </w:pPr>
      <w:r>
        <w:rPr>
          <w:rFonts w:hint="eastAsia" w:ascii="楷体" w:hAnsi="楷体" w:eastAsia="楷体" w:cs="华文楷体"/>
          <w:b/>
          <w:bCs/>
          <w:color w:val="auto"/>
          <w:sz w:val="32"/>
          <w:szCs w:val="32"/>
        </w:rPr>
        <w:t>（十）办公电话：</w:t>
      </w:r>
      <w:r>
        <w:rPr>
          <w:rFonts w:hint="eastAsia" w:ascii="仿宋_GB2312" w:hAnsi="仿宋" w:eastAsia="仿宋_GB2312" w:cs="仿宋_GB2312"/>
          <w:color w:val="auto"/>
          <w:sz w:val="32"/>
          <w:szCs w:val="32"/>
          <w:lang w:eastAsia="zh-CN"/>
        </w:rPr>
        <w:t>0537-7219270</w:t>
      </w:r>
      <w:r>
        <w:rPr>
          <w:rFonts w:hint="eastAsia" w:ascii="仿宋_GB2312" w:hAnsi="仿宋" w:eastAsia="仿宋_GB2312" w:cs="仿宋_GB2312"/>
          <w:color w:val="auto"/>
          <w:sz w:val="32"/>
          <w:szCs w:val="32"/>
        </w:rPr>
        <w:t>。</w:t>
      </w:r>
    </w:p>
    <w:p w14:paraId="3D042DB0">
      <w:pPr>
        <w:ind w:firstLine="643" w:firstLineChars="200"/>
        <w:jc w:val="left"/>
        <w:rPr>
          <w:rFonts w:hint="eastAsia" w:ascii="仿宋_GB2312" w:hAnsi="仿宋" w:eastAsia="楷体" w:cs="仿宋_GB2312"/>
          <w:color w:val="auto"/>
          <w:sz w:val="32"/>
          <w:szCs w:val="32"/>
          <w:lang w:eastAsia="zh-CN"/>
        </w:rPr>
      </w:pPr>
      <w:r>
        <w:rPr>
          <w:rFonts w:hint="eastAsia" w:ascii="楷体" w:hAnsi="楷体" w:eastAsia="楷体" w:cs="华文楷体"/>
          <w:b/>
          <w:bCs/>
          <w:color w:val="auto"/>
          <w:sz w:val="32"/>
          <w:szCs w:val="32"/>
        </w:rPr>
        <w:t>（十一）办公时间</w:t>
      </w:r>
      <w:r>
        <w:rPr>
          <w:rFonts w:ascii="楷体" w:hAnsi="楷体" w:eastAsia="楷体" w:cs="华文楷体"/>
          <w:color w:val="auto"/>
        </w:rPr>
        <w:t>：</w:t>
      </w:r>
      <w:r>
        <w:rPr>
          <w:rFonts w:hint="eastAsia" w:ascii="仿宋_GB2312" w:hAnsi="仿宋" w:eastAsia="仿宋_GB2312" w:cs="仿宋_GB2312"/>
          <w:color w:val="auto"/>
          <w:sz w:val="32"/>
          <w:szCs w:val="32"/>
          <w:lang w:eastAsia="zh-CN"/>
        </w:rPr>
        <w:t>上午：8时30分至11时30分；下午：14时00分至17时30分（夏季）13时30分至17时00分（春、秋、冬）。</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573967-91E8-4B0E-AF51-EC51DC74C2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embedRegular r:id="rId2" w:fontKey="{661B82D6-D873-4BE3-AB57-12D3CB1FE639}"/>
  </w:font>
  <w:font w:name="仿宋">
    <w:panose1 w:val="02010609060101010101"/>
    <w:charset w:val="86"/>
    <w:family w:val="modern"/>
    <w:pitch w:val="default"/>
    <w:sig w:usb0="800002BF" w:usb1="38CF7CFA" w:usb2="00000016" w:usb3="00000000" w:csb0="00040001" w:csb1="00000000"/>
    <w:embedRegular r:id="rId3" w:fontKey="{4D4E04C3-DF7C-426C-865C-6E36BB2BD38B}"/>
  </w:font>
  <w:font w:name="楷体">
    <w:panose1 w:val="02010609060101010101"/>
    <w:charset w:val="86"/>
    <w:family w:val="modern"/>
    <w:pitch w:val="default"/>
    <w:sig w:usb0="800002BF" w:usb1="38CF7CFA" w:usb2="00000016" w:usb3="00000000" w:csb0="00040001" w:csb1="00000000"/>
    <w:embedRegular r:id="rId4" w:fontKey="{68236804-8C5C-4C1C-AE98-624685ABB08B}"/>
  </w:font>
  <w:font w:name="华文楷体">
    <w:panose1 w:val="02010600040101010101"/>
    <w:charset w:val="86"/>
    <w:family w:val="auto"/>
    <w:pitch w:val="default"/>
    <w:sig w:usb0="00000287" w:usb1="080F0000" w:usb2="00000000" w:usb3="00000000" w:csb0="0004009F" w:csb1="DFD70000"/>
    <w:embedRegular r:id="rId5" w:fontKey="{3953C47D-73E6-4EA6-90CF-7B1097289DC2}"/>
  </w:font>
  <w:font w:name="微软雅黑">
    <w:panose1 w:val="020B0503020204020204"/>
    <w:charset w:val="86"/>
    <w:family w:val="auto"/>
    <w:pitch w:val="default"/>
    <w:sig w:usb0="80000287" w:usb1="280F3C52" w:usb2="00000016" w:usb3="00000000" w:csb0="0004001F" w:csb1="00000000"/>
    <w:embedRegular r:id="rId6" w:fontKey="{448B4577-0CF1-45AA-ACDA-BDA8EF85C4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213266"/>
    </w:sdtPr>
    <w:sdtContent>
      <w:sdt>
        <w:sdtPr>
          <w:id w:val="1728636285"/>
        </w:sdtPr>
        <w:sdtContent>
          <w:p w14:paraId="66B126BC">
            <w:pPr>
              <w:pStyle w:val="3"/>
              <w:jc w:val="center"/>
            </w:pPr>
            <w:r>
              <w:rPr>
                <w:b/>
                <w:bCs/>
                <w:sz w:val="24"/>
                <w:szCs w:val="24"/>
              </w:rPr>
              <w:fldChar w:fldCharType="begin"/>
            </w:r>
            <w:r>
              <w:rPr>
                <w:b/>
                <w:bCs/>
              </w:rPr>
              <w:instrText xml:space="preserve">PAGE</w:instrText>
            </w:r>
            <w:r>
              <w:rPr>
                <w:b/>
                <w:bCs/>
                <w:sz w:val="24"/>
                <w:szCs w:val="24"/>
              </w:rPr>
              <w:fldChar w:fldCharType="separate"/>
            </w:r>
            <w:r>
              <w:rPr>
                <w:b/>
                <w:bCs/>
              </w:rPr>
              <w:t>46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46</w:t>
            </w:r>
            <w:r>
              <w:rPr>
                <w:b/>
                <w:bCs/>
                <w:sz w:val="24"/>
                <w:szCs w:val="24"/>
              </w:rPr>
              <w:fldChar w:fldCharType="end"/>
            </w:r>
          </w:p>
        </w:sdtContent>
      </w:sdt>
    </w:sdtContent>
  </w:sdt>
  <w:p w14:paraId="29EB566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U3NzA1MWJmZjFiNThlMWQ1NThlYzVmOTZmNjRlNTMifQ=="/>
  </w:docVars>
  <w:rsids>
    <w:rsidRoot w:val="001F3613"/>
    <w:rsid w:val="000C6E7D"/>
    <w:rsid w:val="001253BB"/>
    <w:rsid w:val="001464BB"/>
    <w:rsid w:val="001708A2"/>
    <w:rsid w:val="001F3613"/>
    <w:rsid w:val="0021281C"/>
    <w:rsid w:val="0021768C"/>
    <w:rsid w:val="00217DF5"/>
    <w:rsid w:val="002323AB"/>
    <w:rsid w:val="002517A3"/>
    <w:rsid w:val="002E01BD"/>
    <w:rsid w:val="00355829"/>
    <w:rsid w:val="00392AB5"/>
    <w:rsid w:val="003D795D"/>
    <w:rsid w:val="003F3B31"/>
    <w:rsid w:val="003F6B07"/>
    <w:rsid w:val="0044427C"/>
    <w:rsid w:val="004C5C9B"/>
    <w:rsid w:val="004D7B93"/>
    <w:rsid w:val="0051200F"/>
    <w:rsid w:val="00544C5F"/>
    <w:rsid w:val="00561BE1"/>
    <w:rsid w:val="00570935"/>
    <w:rsid w:val="006006AE"/>
    <w:rsid w:val="0060475F"/>
    <w:rsid w:val="0066092F"/>
    <w:rsid w:val="0069796C"/>
    <w:rsid w:val="006C4A75"/>
    <w:rsid w:val="006D5E0C"/>
    <w:rsid w:val="007124E5"/>
    <w:rsid w:val="00756AFD"/>
    <w:rsid w:val="00832DDB"/>
    <w:rsid w:val="00843BAC"/>
    <w:rsid w:val="00890E83"/>
    <w:rsid w:val="009004A7"/>
    <w:rsid w:val="00920002"/>
    <w:rsid w:val="00935BD1"/>
    <w:rsid w:val="00965B39"/>
    <w:rsid w:val="009B36AA"/>
    <w:rsid w:val="009C2B7C"/>
    <w:rsid w:val="00A4195F"/>
    <w:rsid w:val="00A67616"/>
    <w:rsid w:val="00A7320E"/>
    <w:rsid w:val="00AA5134"/>
    <w:rsid w:val="00AF3056"/>
    <w:rsid w:val="00AF3DE7"/>
    <w:rsid w:val="00B13E8B"/>
    <w:rsid w:val="00B204D8"/>
    <w:rsid w:val="00B57D54"/>
    <w:rsid w:val="00B65625"/>
    <w:rsid w:val="00B91C13"/>
    <w:rsid w:val="00CC78C4"/>
    <w:rsid w:val="00D16C3A"/>
    <w:rsid w:val="00D20695"/>
    <w:rsid w:val="00E46CFC"/>
    <w:rsid w:val="01010D15"/>
    <w:rsid w:val="01FB5DC7"/>
    <w:rsid w:val="02CD2A91"/>
    <w:rsid w:val="032E6E6F"/>
    <w:rsid w:val="04063F26"/>
    <w:rsid w:val="04914A62"/>
    <w:rsid w:val="050E7070"/>
    <w:rsid w:val="05456377"/>
    <w:rsid w:val="0580382D"/>
    <w:rsid w:val="05F5324C"/>
    <w:rsid w:val="06137F67"/>
    <w:rsid w:val="06990F7E"/>
    <w:rsid w:val="06CF63BB"/>
    <w:rsid w:val="06E673F6"/>
    <w:rsid w:val="071439CF"/>
    <w:rsid w:val="08774487"/>
    <w:rsid w:val="09105E34"/>
    <w:rsid w:val="0AE51FEC"/>
    <w:rsid w:val="0BBF2EF7"/>
    <w:rsid w:val="0C4E788A"/>
    <w:rsid w:val="0C8E35D3"/>
    <w:rsid w:val="0D325BB3"/>
    <w:rsid w:val="0DFC5247"/>
    <w:rsid w:val="0E0F1EF0"/>
    <w:rsid w:val="0F0B1AB8"/>
    <w:rsid w:val="1095242E"/>
    <w:rsid w:val="10FE5E17"/>
    <w:rsid w:val="111920B3"/>
    <w:rsid w:val="111E2AF3"/>
    <w:rsid w:val="11E022A7"/>
    <w:rsid w:val="1309157A"/>
    <w:rsid w:val="134B4E80"/>
    <w:rsid w:val="136A1A3E"/>
    <w:rsid w:val="141440B3"/>
    <w:rsid w:val="1441521E"/>
    <w:rsid w:val="15B21EAC"/>
    <w:rsid w:val="17214254"/>
    <w:rsid w:val="17C40991"/>
    <w:rsid w:val="18221CC6"/>
    <w:rsid w:val="183C13C7"/>
    <w:rsid w:val="185D4ADF"/>
    <w:rsid w:val="1886150A"/>
    <w:rsid w:val="18BB45A3"/>
    <w:rsid w:val="192D6EB7"/>
    <w:rsid w:val="196367D2"/>
    <w:rsid w:val="198A14AF"/>
    <w:rsid w:val="19972CDA"/>
    <w:rsid w:val="1B98401D"/>
    <w:rsid w:val="1BC74F55"/>
    <w:rsid w:val="1C320FFF"/>
    <w:rsid w:val="1CAF6368"/>
    <w:rsid w:val="1CBF019D"/>
    <w:rsid w:val="1D1C6897"/>
    <w:rsid w:val="1EF0459A"/>
    <w:rsid w:val="1F7F3B6A"/>
    <w:rsid w:val="1F8C706B"/>
    <w:rsid w:val="204A2656"/>
    <w:rsid w:val="208C6DCC"/>
    <w:rsid w:val="20DF109E"/>
    <w:rsid w:val="21847689"/>
    <w:rsid w:val="2192113C"/>
    <w:rsid w:val="223E272B"/>
    <w:rsid w:val="22980CA1"/>
    <w:rsid w:val="22EA4AA9"/>
    <w:rsid w:val="231F5A15"/>
    <w:rsid w:val="2391124A"/>
    <w:rsid w:val="247F0D5D"/>
    <w:rsid w:val="24C47E3F"/>
    <w:rsid w:val="254F5598"/>
    <w:rsid w:val="25B81A2B"/>
    <w:rsid w:val="25E2344A"/>
    <w:rsid w:val="260B3687"/>
    <w:rsid w:val="264C3D34"/>
    <w:rsid w:val="26A634DD"/>
    <w:rsid w:val="26B169FF"/>
    <w:rsid w:val="27146450"/>
    <w:rsid w:val="27310FF3"/>
    <w:rsid w:val="294F2E7F"/>
    <w:rsid w:val="2AE179CC"/>
    <w:rsid w:val="2B0B1BC4"/>
    <w:rsid w:val="2B8B7050"/>
    <w:rsid w:val="2BC5268D"/>
    <w:rsid w:val="2CBB38B4"/>
    <w:rsid w:val="2EA83F3A"/>
    <w:rsid w:val="2FC80783"/>
    <w:rsid w:val="2FDD4D78"/>
    <w:rsid w:val="302A5233"/>
    <w:rsid w:val="30E35E04"/>
    <w:rsid w:val="31DE45AF"/>
    <w:rsid w:val="33533A41"/>
    <w:rsid w:val="33DA58DC"/>
    <w:rsid w:val="34546B9B"/>
    <w:rsid w:val="34D83795"/>
    <w:rsid w:val="35454EC0"/>
    <w:rsid w:val="3572688C"/>
    <w:rsid w:val="35BA5429"/>
    <w:rsid w:val="36867B0D"/>
    <w:rsid w:val="37380B81"/>
    <w:rsid w:val="37792FB5"/>
    <w:rsid w:val="37950631"/>
    <w:rsid w:val="37E03808"/>
    <w:rsid w:val="390F73AB"/>
    <w:rsid w:val="39680C0D"/>
    <w:rsid w:val="3A8D4376"/>
    <w:rsid w:val="3AE806E8"/>
    <w:rsid w:val="3B3930D3"/>
    <w:rsid w:val="3B90780A"/>
    <w:rsid w:val="3BFA774B"/>
    <w:rsid w:val="3CAC2202"/>
    <w:rsid w:val="3D6C5301"/>
    <w:rsid w:val="3DE026D2"/>
    <w:rsid w:val="3F0A70B2"/>
    <w:rsid w:val="3F9561ED"/>
    <w:rsid w:val="3FD37301"/>
    <w:rsid w:val="403E2773"/>
    <w:rsid w:val="41FB4E6A"/>
    <w:rsid w:val="42AA68B4"/>
    <w:rsid w:val="448141CE"/>
    <w:rsid w:val="44E17BF5"/>
    <w:rsid w:val="454D2029"/>
    <w:rsid w:val="45575BC3"/>
    <w:rsid w:val="45A52CCE"/>
    <w:rsid w:val="47260B84"/>
    <w:rsid w:val="47B76D81"/>
    <w:rsid w:val="486C00F9"/>
    <w:rsid w:val="489B6717"/>
    <w:rsid w:val="48A30963"/>
    <w:rsid w:val="48CF7265"/>
    <w:rsid w:val="48FD5244"/>
    <w:rsid w:val="49422ED2"/>
    <w:rsid w:val="498E2BEF"/>
    <w:rsid w:val="49993992"/>
    <w:rsid w:val="4A3024B4"/>
    <w:rsid w:val="4A430E04"/>
    <w:rsid w:val="4B7A064A"/>
    <w:rsid w:val="4BBC602C"/>
    <w:rsid w:val="4C03522C"/>
    <w:rsid w:val="4C2452C4"/>
    <w:rsid w:val="4C3061D0"/>
    <w:rsid w:val="4CC91BB9"/>
    <w:rsid w:val="4CCA51C5"/>
    <w:rsid w:val="4CCE1B2D"/>
    <w:rsid w:val="4D286706"/>
    <w:rsid w:val="4F5E288E"/>
    <w:rsid w:val="4FC623C6"/>
    <w:rsid w:val="50461AA7"/>
    <w:rsid w:val="507503C2"/>
    <w:rsid w:val="50F811F4"/>
    <w:rsid w:val="52C14976"/>
    <w:rsid w:val="52F104B6"/>
    <w:rsid w:val="53702EAD"/>
    <w:rsid w:val="53FB15B2"/>
    <w:rsid w:val="549A4A2F"/>
    <w:rsid w:val="55167EE3"/>
    <w:rsid w:val="57021DA3"/>
    <w:rsid w:val="58617395"/>
    <w:rsid w:val="58C05A63"/>
    <w:rsid w:val="58CD2F49"/>
    <w:rsid w:val="595A2855"/>
    <w:rsid w:val="59956D7A"/>
    <w:rsid w:val="599D74A0"/>
    <w:rsid w:val="599E3936"/>
    <w:rsid w:val="59FE06A8"/>
    <w:rsid w:val="5AB87DE5"/>
    <w:rsid w:val="5BB96524"/>
    <w:rsid w:val="5C01488A"/>
    <w:rsid w:val="5C49601D"/>
    <w:rsid w:val="5C7A444E"/>
    <w:rsid w:val="5CA230F9"/>
    <w:rsid w:val="5CBD4C05"/>
    <w:rsid w:val="5CF707DA"/>
    <w:rsid w:val="5D1862C5"/>
    <w:rsid w:val="5DB27C55"/>
    <w:rsid w:val="5DCD5532"/>
    <w:rsid w:val="5DE17985"/>
    <w:rsid w:val="5E5B21C0"/>
    <w:rsid w:val="5F032725"/>
    <w:rsid w:val="5F5B071F"/>
    <w:rsid w:val="606825E1"/>
    <w:rsid w:val="60D92B90"/>
    <w:rsid w:val="61261EAC"/>
    <w:rsid w:val="63010497"/>
    <w:rsid w:val="638028FF"/>
    <w:rsid w:val="650E1A95"/>
    <w:rsid w:val="65BE4A48"/>
    <w:rsid w:val="687420F8"/>
    <w:rsid w:val="694F1AD2"/>
    <w:rsid w:val="69B74D09"/>
    <w:rsid w:val="6AA93D79"/>
    <w:rsid w:val="6AF73996"/>
    <w:rsid w:val="6C3315D9"/>
    <w:rsid w:val="6C5244F4"/>
    <w:rsid w:val="6D744B43"/>
    <w:rsid w:val="6E1734CF"/>
    <w:rsid w:val="6EDD40D2"/>
    <w:rsid w:val="7001131C"/>
    <w:rsid w:val="70084AA4"/>
    <w:rsid w:val="7139621A"/>
    <w:rsid w:val="7178446A"/>
    <w:rsid w:val="762943C5"/>
    <w:rsid w:val="76D21251"/>
    <w:rsid w:val="77036F2E"/>
    <w:rsid w:val="78CE26A4"/>
    <w:rsid w:val="796C4F21"/>
    <w:rsid w:val="79983D97"/>
    <w:rsid w:val="79E5037B"/>
    <w:rsid w:val="79F218E6"/>
    <w:rsid w:val="7A2E7FF2"/>
    <w:rsid w:val="7A310DA9"/>
    <w:rsid w:val="7A586FA5"/>
    <w:rsid w:val="7A746401"/>
    <w:rsid w:val="7A825B1B"/>
    <w:rsid w:val="7AD648C5"/>
    <w:rsid w:val="7B880C40"/>
    <w:rsid w:val="7C317081"/>
    <w:rsid w:val="7C402DEE"/>
    <w:rsid w:val="7C6740A3"/>
    <w:rsid w:val="7DF81F9D"/>
    <w:rsid w:val="7E8D2E1A"/>
    <w:rsid w:val="7F373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autoRedefine/>
    <w:qFormat/>
    <w:uiPriority w:val="22"/>
    <w:rPr>
      <w:b/>
      <w:bCs/>
    </w:rPr>
  </w:style>
  <w:style w:type="character" w:customStyle="1" w:styleId="9">
    <w:name w:val="apple-converted-space"/>
    <w:basedOn w:val="7"/>
    <w:autoRedefine/>
    <w:qFormat/>
    <w:uiPriority w:val="0"/>
  </w:style>
  <w:style w:type="character" w:customStyle="1" w:styleId="10">
    <w:name w:val="页眉 Char"/>
    <w:basedOn w:val="7"/>
    <w:link w:val="4"/>
    <w:autoRedefine/>
    <w:qFormat/>
    <w:uiPriority w:val="99"/>
    <w:rPr>
      <w:sz w:val="18"/>
      <w:szCs w:val="18"/>
    </w:rPr>
  </w:style>
  <w:style w:type="character" w:customStyle="1" w:styleId="11">
    <w:name w:val="页脚 Char"/>
    <w:basedOn w:val="7"/>
    <w:link w:val="3"/>
    <w:autoRedefine/>
    <w:qFormat/>
    <w:uiPriority w:val="99"/>
    <w:rPr>
      <w:sz w:val="18"/>
      <w:szCs w:val="18"/>
    </w:rPr>
  </w:style>
  <w:style w:type="character" w:customStyle="1" w:styleId="12">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82</Pages>
  <Words>41296</Words>
  <Characters>43217</Characters>
  <Lines>164</Lines>
  <Paragraphs>46</Paragraphs>
  <TotalTime>11</TotalTime>
  <ScaleCrop>false</ScaleCrop>
  <LinksUpToDate>false</LinksUpToDate>
  <CharactersWithSpaces>43230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2017-10-25T06:56:00Z</dcterms:created>
  <dc:creator>Administrator</dc:creator>
  <cp:lastModifiedBy>Administrator</cp:lastModifiedBy>
  <cp:lastPrinted>2017-10-26T07:29:00Z</cp:lastPrinted>
  <dcterms:modified xsi:type="dcterms:W3CDTF">2024-08-10T06:49:59Z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788067EEB2034D0AAC9B8A6E35B97333</vt:lpwstr>
  </property>
</Properties>
</file>