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济宁市市场监督管理局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中国人民银行济宁市中心支行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关于印发《济宁市中小微企业知识产权质押融资贴息申报指南》的通知</w:t>
      </w:r>
    </w:p>
    <w:bookmarkEnd w:id="0"/>
    <w:p>
      <w:pP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各县（市区）市场监督管理局、人民银行各县市支行，各有关单位：</w:t>
      </w:r>
    </w:p>
    <w:p>
      <w:pPr>
        <w:pStyle w:val="3"/>
        <w:keepNext w:val="0"/>
        <w:keepLines w:val="0"/>
        <w:widowControl/>
        <w:suppressLineNumbers w:val="0"/>
        <w:wordWrap/>
        <w:spacing w:before="0" w:beforeAutospacing="0" w:after="150" w:afterAutospacing="0" w:line="368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为规范我市市级中小微企业知识产权（专利权）质押融资贴息补助项目申报审核工作流程、明确相关部门职责，根据有关文件精神，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市市场监督管理局、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中国人民银行济宁市中心支行制定了《济宁市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中小微企业知识产权质押融资贴息申报指南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》，现印发给你们，请结合本地实际贯彻执行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。</w:t>
      </w:r>
    </w:p>
    <w:p>
      <w:pPr>
        <w:rPr>
          <w:rFonts w:hint="default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济宁市市场监督管理局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中国人民银行济宁市中心支行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2021年9月6日</w:t>
      </w: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（此件主动公开）</w:t>
      </w: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wordWrap/>
        <w:spacing w:before="0" w:beforeAutospacing="0" w:after="150" w:afterAutospacing="0" w:line="368" w:lineRule="atLeast"/>
        <w:ind w:firstLine="361" w:firstLineChars="100"/>
        <w:jc w:val="both"/>
        <w:rPr>
          <w:rFonts w:hint="eastAsia" w:ascii="方正小标宋简体" w:hAnsi="方正小标宋简体" w:eastAsia="方正小标宋简体" w:cs="方正小标宋简体"/>
          <w:color w:val="3E3E3E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E3E3E"/>
          <w:spacing w:val="0"/>
          <w:sz w:val="36"/>
          <w:szCs w:val="36"/>
          <w:lang w:eastAsia="zh-CN"/>
        </w:rPr>
        <w:t>济宁市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E3E3E"/>
          <w:spacing w:val="0"/>
          <w:sz w:val="36"/>
          <w:szCs w:val="36"/>
        </w:rPr>
        <w:t>中小微企业知识产权质押融资贴息申报指南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为规范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工作流程、细化工作措施、明确部门职责、加强资金绩效评价，根据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济宁市市场监管局、济宁市财政局《济宁市中小微企业知识产权质押融资项目管理办法》（济市监发[2020]15号），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现制定市级知识产权质押融资贴息申报指南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对符合本办法规定条件的单笔贷款，按照贷款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合同签订日上月一年期贷款市场报价利率（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LPR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40%给予贴息支持，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一个年度贴息最高不超过30万元。对未按照规定归还的逾期贷款利息、加息和罚息，不予贴息。贴息期限最长为2年。同一家企业享受贴息最多不超过三次。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企业因贷款而产生的专利评估、价值分析费，按确认发生额的50%予以补助，对同一家企业年补助最高不超过5万元；同一家企业享受补助最多不超过三次。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第三条 申报条件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（一）企业在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行政区域内注册，具有独立法人资格，符合国家中小微企业划型标准规定。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（二）贷款企业是出质知识产权（专利权）的权利人，知识产权（专利权）权属清晰、合法有效。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在2020年10月1日后获得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国家知识产权局质押登记和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金融机构专利权质押贷款，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贷款放款前完成知识产权（专利权）质押登记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按合同约定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按期还本付息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（四）知识产权（专利权）质押获得银行贷款的额度或比例明确。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第四条 申报材料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中小微企业知识产权（专利权）质押融资贴息申报书。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（二）国家知识产权局出具的知识产权（专利权）质押登记通知书复印件。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（三）已偿还贷款本金和支付相应利息凭证复印件。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（四）专利权借款合同、质押合同、担保（反担保）合同复印件。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（五）知识产权（专利权）质押所占额度或比例的相关证明材料。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贷款属于知识产权（专利权）与其他担保措施组合贷款的，由贷款银行明确知识产权（专利权）质押在贷款中所占额度或比例，并提供相关证明材料；知识产权（专利权）质押作为反担保措施的，由银行和担保机构分别明确知识产权（专利权）质押担保和反担保的额度或比例，并提供相关证明材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（六）知识产权（专利权）评估或价值分析协议、报告、发票复印件。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（七）企业符合中小微划型规定条件的相关证明材料复印件。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（八）应提交的其他证明材料。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以上材料一式三份，相关合同、凭证等材料应内容要素完整、清晰可辨，复印件应加盖申报单位公章。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第五条 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工作流程及职责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申报受理。济宁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市市场监管局发布申报通知，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各县（市区）市场监管局通知辖区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按要求提报材料、受理核查申请材料，按期上报市局。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审核。济宁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市市场监管局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会同市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人民银行联合对申请材料进行审核。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公示。济宁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市市场监管局对审核结果进行汇总，提出资金分配方案，在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“济宁市市场监督管理局”官网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予以公示，公示时间不少于5个工作日。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拨付。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公示无异议后，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市市场监管局确定资金分配方案，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公示完成后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20个工作日内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提报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财政部门，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市财政部门根据资金分配方案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拨付资金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第六条 监督管理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资金监管。项目申报人对贴息申报材料的真实性负责，济宁市、县两级市场监管部门按照职责分工，对申报资格严格审核，济宁市市场监管局建立信用负面清单管理制度。对弄虚作假、虚报冒领、截留挤占等失信失范企业，记入“信用负面清单台账”，并取消其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3年内申报市级相关专项资金资格。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）监督检查。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、市财政局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对市知识产权（专利权）质押融资贴息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工作进行检查。检查的主要内容包括企业申报材料、公示及异议、审核程序、资金拨付等情况。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）结果处理。对检查中发现的弄虚作假、截留、挪用、挤占资金等行为，责令相关单位收回资金，并按照《中华人民共和国预算法》《财政违法行为处罚处分条例》等有关规定进行处理。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本指南由济宁市市场监督管理局、中国人民银行济宁市中心支行负责解释。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</w:p>
    <w:p>
      <w:pPr>
        <w:jc w:val="both"/>
        <w:rPr>
          <w:rFonts w:ascii="黑体" w:eastAsia="黑体"/>
          <w:sz w:val="48"/>
          <w:szCs w:val="48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中小微企业知识产权质押融资</w:t>
      </w:r>
    </w:p>
    <w:p>
      <w:pPr>
        <w:spacing w:line="600" w:lineRule="exact"/>
        <w:jc w:val="center"/>
        <w:rPr>
          <w:rFonts w:ascii="黑体" w:eastAsia="黑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资金申报书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br w:type="textWrapping"/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（      年度）</w:t>
      </w:r>
    </w:p>
    <w:p/>
    <w:p/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spacing w:line="700" w:lineRule="exact"/>
        <w:ind w:firstLine="882" w:firstLineChars="294"/>
        <w:rPr>
          <w:rFonts w:eastAsia="方正黑体简体"/>
          <w:bCs/>
          <w:color w:val="000000"/>
          <w:sz w:val="30"/>
        </w:rPr>
      </w:pPr>
      <w:r>
        <w:rPr>
          <w:rFonts w:hint="eastAsia" w:eastAsia="方正黑体简体"/>
          <w:bCs/>
          <w:color w:val="000000"/>
          <w:sz w:val="30"/>
        </w:rPr>
        <w:t>企业名称</w:t>
      </w:r>
      <w:r>
        <w:rPr>
          <w:rFonts w:hint="eastAsia" w:ascii="仿宋_GB2312"/>
          <w:bCs/>
        </w:rPr>
        <w:t>：</w:t>
      </w:r>
      <w:r>
        <w:rPr>
          <w:rFonts w:hint="eastAsia" w:ascii="仿宋_GB2312"/>
          <w:bCs/>
          <w:u w:val="single"/>
        </w:rPr>
        <w:t xml:space="preserve">                                      </w:t>
      </w:r>
      <w:r>
        <w:rPr>
          <w:rFonts w:hint="eastAsia" w:eastAsia="方正黑体简体"/>
          <w:bCs/>
          <w:color w:val="000000"/>
          <w:sz w:val="30"/>
        </w:rPr>
        <w:t>（公章）</w:t>
      </w:r>
    </w:p>
    <w:p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</w:t>
      </w:r>
      <w:r>
        <w:rPr>
          <w:rFonts w:hint="eastAsia" w:eastAsia="方正黑体简体"/>
          <w:bCs/>
          <w:color w:val="000000"/>
          <w:sz w:val="30"/>
        </w:rPr>
        <w:t xml:space="preserve"> </w:t>
      </w:r>
    </w:p>
    <w:p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 填报日期：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 </w:t>
      </w:r>
      <w:r>
        <w:rPr>
          <w:rFonts w:eastAsia="方正黑体简体"/>
          <w:bCs/>
          <w:color w:val="000000"/>
          <w:sz w:val="30"/>
        </w:rPr>
        <w:t>年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  <w:u w:val="single"/>
        </w:rPr>
        <w:t xml:space="preserve"> </w:t>
      </w:r>
      <w:r>
        <w:rPr>
          <w:rFonts w:eastAsia="方正黑体简体"/>
          <w:bCs/>
          <w:color w:val="000000"/>
          <w:sz w:val="30"/>
        </w:rPr>
        <w:t>月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</w:rPr>
        <w:t>日</w:t>
      </w:r>
    </w:p>
    <w:p>
      <w:pPr>
        <w:rPr>
          <w:rFonts w:eastAsia="方正黑体简体"/>
          <w:b/>
          <w:color w:val="000000"/>
          <w:sz w:val="30"/>
        </w:rPr>
      </w:pPr>
      <w:r>
        <w:rPr>
          <w:rFonts w:hint="eastAsia" w:eastAsia="方正黑体简体"/>
          <w:b/>
          <w:color w:val="000000"/>
          <w:sz w:val="30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  <w:t>材 料 目 录</w:t>
      </w:r>
    </w:p>
    <w:p>
      <w:pPr>
        <w:spacing w:line="600" w:lineRule="exact"/>
        <w:jc w:val="center"/>
        <w:rPr>
          <w:rFonts w:eastAsia="方正黑体简体"/>
          <w:b/>
          <w:color w:val="000000"/>
          <w:sz w:val="30"/>
        </w:rPr>
      </w:pPr>
    </w:p>
    <w:p>
      <w:pPr>
        <w:spacing w:line="600" w:lineRule="exact"/>
        <w:ind w:left="21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/>
          <w:sz w:val="32"/>
          <w:szCs w:val="32"/>
        </w:rPr>
        <w:t xml:space="preserve">中小微企业知识产权质押融资贴息申报表 </w:t>
      </w:r>
    </w:p>
    <w:p>
      <w:pPr>
        <w:spacing w:line="600" w:lineRule="exact"/>
        <w:ind w:left="21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二、附证明材料：</w:t>
      </w:r>
    </w:p>
    <w:p>
      <w:pPr>
        <w:ind w:left="1676" w:leftChars="402" w:hanging="832" w:hangingChars="2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1....</w:t>
      </w:r>
    </w:p>
    <w:p>
      <w:pPr>
        <w:ind w:left="1676" w:leftChars="402" w:hanging="832" w:hangingChars="2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2....</w:t>
      </w:r>
    </w:p>
    <w:p>
      <w:pPr>
        <w:tabs>
          <w:tab w:val="left" w:pos="420"/>
        </w:tabs>
        <w:ind w:left="840" w:left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3....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济宁市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中小微企业知识产权质押融资贴息申报表 </w:t>
      </w:r>
    </w:p>
    <w:tbl>
      <w:tblPr>
        <w:tblStyle w:val="4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68"/>
        <w:gridCol w:w="853"/>
        <w:gridCol w:w="1982"/>
        <w:gridCol w:w="2368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□中型 □小型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法人身份证号码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电话/手机/传真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收款单位银行户名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  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8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上年度经营状况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从业人员数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研发人员数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专利产品新增产值（万元）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研发经费投入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新增利润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新增就业人数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新增税收（万元）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新申请/授权专利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/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声明：根据工业和信息化部、国家统计局、国家发展改革委、财政部《关于印发中小企业划型标准规定的通知》(工信部联企业〔2011〕300号)规定的划分标准，本企业符合（ □从业人员 □营业收入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□资产总额 ）的条件，可划分为中小微企业，申报书内事项及材料真实有效。我单位对上述声明的真实性负责，如有虚假将依法承担相应责任。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单位名称：（公章）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二、专利权质押登记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出质人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质权人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质押（借款）合同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7591" w:type="dxa"/>
            <w:gridSpan w:val="4"/>
            <w:vAlign w:val="center"/>
          </w:tcPr>
          <w:p>
            <w:pPr>
              <w:ind w:firstLine="945" w:firstLineChars="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/                  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质押合同签订日期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质押登记完成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（质权设立）日期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质押登记项目数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（数量较多的可附页说明）</w:t>
            </w:r>
          </w:p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出质专利权情况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三、专利权质押贷款情况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贷款种类</w:t>
            </w:r>
          </w:p>
        </w:tc>
        <w:tc>
          <w:tcPr>
            <w:tcW w:w="238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□纯专利质押贷款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□组合贷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□其他（反担保贷款等）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贷款合同签订日上月一年期L</w:t>
            </w:r>
            <w:r>
              <w:rPr>
                <w:rFonts w:ascii="宋体" w:hAnsi="宋体"/>
                <w:szCs w:val="21"/>
              </w:rPr>
              <w:t>PR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实际贷款利率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合同贷款金额（万元）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专利权质押贷款金额（万元）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贷款合同约定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 xml:space="preserve">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申请贴息金额（万元）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贷款放款时间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贷款结清时间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（分段放款请列明并附放款及结清明细）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第一笔放款计息时长（年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日）、结清金额、申请贴息金额；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四、专利权评估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支付评估分析费金额（万元）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申请评估分析费补助金额（万元）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五、市市场监管局、人民银行审核意见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4" w:hRule="exact"/>
          <w:jc w:val="center"/>
        </w:trPr>
        <w:tc>
          <w:tcPr>
            <w:tcW w:w="9713" w:type="dxa"/>
            <w:gridSpan w:val="6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经审核确认，贷款合同签订日上月一年期L</w:t>
            </w:r>
            <w:r>
              <w:rPr>
                <w:rFonts w:ascii="宋体" w:hAnsi="宋体"/>
                <w:sz w:val="24"/>
              </w:rPr>
              <w:t>PR</w:t>
            </w:r>
            <w:r>
              <w:rPr>
                <w:rFonts w:hint="eastAsia" w:ascii="宋体" w:hAnsi="宋体"/>
                <w:sz w:val="24"/>
              </w:rPr>
              <w:t>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，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知识产权（专利权）质押金额为：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贴息金额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评估费补助金额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合    计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市市场</w:t>
            </w:r>
            <w:r>
              <w:rPr>
                <w:rFonts w:hint="eastAsia" w:ascii="宋体" w:hAnsi="宋体"/>
                <w:szCs w:val="21"/>
                <w:lang w:eastAsia="zh-CN"/>
              </w:rPr>
              <w:t>监督管理</w:t>
            </w:r>
            <w:r>
              <w:rPr>
                <w:rFonts w:hint="eastAsia" w:ascii="宋体" w:hAnsi="宋体"/>
                <w:szCs w:val="21"/>
              </w:rPr>
              <w:t xml:space="preserve">局公章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中国人民银行济宁市中心支行</w:t>
            </w: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月  日                                        年  月  日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二、附证明材料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1.知识产权（专利权）质押登记通知书复印件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2.贷款本金和支付相应利息凭证复印件</w:t>
      </w:r>
    </w:p>
    <w:p>
      <w:pPr>
        <w:spacing w:line="600" w:lineRule="exact"/>
        <w:ind w:left="237" w:hanging="236" w:hangingChars="7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3.专利权借款合同、质押合同、担保合同、反担保合同等复印件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4.知识产权（专利权）质押所占额度或比例的相关证明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5.知识产权（专利权）评估或价值分析协议、报告、发票复印件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6.企业符合中小微划型规定相关依据材料复印件</w:t>
      </w:r>
    </w:p>
    <w:p>
      <w:pPr>
        <w:spacing w:line="600" w:lineRule="exact"/>
        <w:ind w:left="639" w:leftChars="152" w:hanging="320" w:hanging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...(其他证明材料)</w:t>
      </w:r>
    </w:p>
    <w:p>
      <w:pPr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7" w:h="16840"/>
          <w:pgMar w:top="2098" w:right="1531" w:bottom="1984" w:left="1531" w:header="851" w:footer="1417" w:gutter="0"/>
          <w:pgNumType w:fmt="numberInDash"/>
          <w:cols w:space="0" w:num="1"/>
          <w:docGrid w:type="lines" w:linePitch="312" w:charSpace="0"/>
        </w:sectPr>
      </w:pPr>
    </w:p>
    <w:p>
      <w:pP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EEA5"/>
    <w:multiLevelType w:val="singleLevel"/>
    <w:tmpl w:val="5737EE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80075"/>
    <w:rsid w:val="18BD787C"/>
    <w:rsid w:val="29A93044"/>
    <w:rsid w:val="418C5B33"/>
    <w:rsid w:val="6DAF0E46"/>
    <w:rsid w:val="73F313E6"/>
    <w:rsid w:val="785E71A4"/>
    <w:rsid w:val="7D0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高成</cp:lastModifiedBy>
  <dcterms:modified xsi:type="dcterms:W3CDTF">2021-11-24T03:16:56Z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