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 w:themeColor="text1"/>
          <w:spacing w:val="0"/>
          <w:sz w:val="33"/>
          <w:szCs w:val="33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汶上县畜牧兽医事业发展中心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t>落实202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 w:themeColor="text1"/>
          <w:spacing w:val="0"/>
          <w:sz w:val="33"/>
          <w:szCs w:val="33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t>年政府工作报告第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 w:themeColor="text1"/>
          <w:spacing w:val="0"/>
          <w:sz w:val="33"/>
          <w:szCs w:val="33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t>季度工作进展、取得成效、后续措施</w:t>
      </w:r>
    </w:p>
    <w:p>
      <w:pPr>
        <w:pStyle w:val="2"/>
      </w:pPr>
    </w:p>
    <w:tbl>
      <w:tblPr>
        <w:tblStyle w:val="4"/>
        <w:tblW w:w="4958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8"/>
        <w:gridCol w:w="3263"/>
        <w:gridCol w:w="4958"/>
        <w:gridCol w:w="3571"/>
        <w:gridCol w:w="132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4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任务目标</w:t>
            </w:r>
          </w:p>
        </w:tc>
        <w:tc>
          <w:tcPr>
            <w:tcW w:w="1744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工作进展及取得成效</w:t>
            </w:r>
          </w:p>
        </w:tc>
        <w:tc>
          <w:tcPr>
            <w:tcW w:w="1256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后续措施</w:t>
            </w:r>
          </w:p>
        </w:tc>
        <w:tc>
          <w:tcPr>
            <w:tcW w:w="467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依托特色农业资源优势，发展脱毒甘薯种苗培育，推进芦花鸡精深加工，延伸农业产业链条，提高农产品附加值和品牌效益，打造更多叫得响、立得住的“汶字号”农业品牌。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芦花鸡精深加工项目基础建设已完成，加工车间和冷库土建已完成 70％。初步建立十佳名录库，正在积极对接农业企业，努力打造“汶字号”农业品牌。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atLeast"/>
              <w:ind w:left="0" w:right="0" w:firstLine="56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val="en-US" w:eastAsia="zh-CN"/>
              </w:rPr>
              <w:t>下一步，县畜牧兽医事业发展中心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将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val="en-US" w:eastAsia="zh-CN"/>
              </w:rPr>
              <w:t>立足于区域产业特点和资源优势，在现有品牌建设的基础上，加大品牌推广力度，提升品牌形象。延伸畜产品产业链，挖掘品牌内涵，制订科学合理的产品标准，确保畜产品质量安全，做好畜牧业的品牌化、标准化建设。</w:t>
            </w:r>
          </w:p>
        </w:tc>
        <w:tc>
          <w:tcPr>
            <w:tcW w:w="46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31"/>
                <w:szCs w:val="31"/>
                <w:lang w:val="en-US" w:eastAsia="zh-CN" w:bidi="ar"/>
              </w:rPr>
              <w:t>汶上</w:t>
            </w:r>
            <w:bookmarkStart w:id="0" w:name="_GoBack"/>
            <w:bookmarkEnd w:id="0"/>
            <w:r>
              <w:rPr>
                <w:rFonts w:ascii="楷体_GB2312" w:hAnsi="宋体" w:eastAsia="楷体_GB2312" w:cs="楷体_GB2312"/>
                <w:color w:val="000000"/>
                <w:kern w:val="0"/>
                <w:sz w:val="31"/>
                <w:szCs w:val="31"/>
                <w:lang w:val="en-US" w:eastAsia="zh-CN" w:bidi="ar"/>
              </w:rPr>
              <w:t>县畜牧兽医事业发展中心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line="330" w:lineRule="atLeast"/>
        <w:ind w:left="0" w:firstLine="0"/>
        <w:jc w:val="both"/>
        <w:rPr>
          <w:rFonts w:hint="default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270" w:bottom="1800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1D38"/>
    <w:rsid w:val="106F34CF"/>
    <w:rsid w:val="11454871"/>
    <w:rsid w:val="1D3C6DDE"/>
    <w:rsid w:val="1DA53A2D"/>
    <w:rsid w:val="22BC0010"/>
    <w:rsid w:val="31FB0ACB"/>
    <w:rsid w:val="33FB733F"/>
    <w:rsid w:val="35EF1FDC"/>
    <w:rsid w:val="373B3442"/>
    <w:rsid w:val="47961ECB"/>
    <w:rsid w:val="61AD2ECF"/>
    <w:rsid w:val="777C11C9"/>
    <w:rsid w:val="783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件格式"/>
    <w:basedOn w:val="1"/>
    <w:qFormat/>
    <w:uiPriority w:val="0"/>
    <w:pPr>
      <w:widowControl/>
      <w:spacing w:line="460" w:lineRule="atLeast"/>
      <w:ind w:left="1" w:firstLine="419"/>
      <w:jc w:val="both"/>
      <w:textAlignment w:val="bottom"/>
    </w:pPr>
    <w:rPr>
      <w:kern w:val="0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2021-01-05T11:19:00Z</dcterms:created>
  <dc:creator>Administrator</dc:creator>
  <cp:lastModifiedBy>HEDY</cp:lastModifiedBy>
  <dcterms:modified xsi:type="dcterms:W3CDTF">2021-08-21T10:22:10Z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1183A9C502BE4FA1BC880AF1751E31EB</vt:lpwstr>
  </property>
</Properties>
</file>