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A1FC">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白石镇人民政府</w:t>
      </w: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w:t>
      </w:r>
    </w:p>
    <w:p w14:paraId="7B038F7F">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工作年度报告</w:t>
      </w:r>
    </w:p>
    <w:p w14:paraId="3AA0C3C2">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p>
    <w:p w14:paraId="37025D68">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本报告由白石镇人民政府按照《中华人民共和国政府信息公开条例》（以下简称《条例》）和《中华人民共和国政府信息公开工作年度报告格式》（国办公开办函〔2021〕30号）要求编制。</w:t>
      </w:r>
    </w:p>
    <w:p w14:paraId="20B44BA9">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3FC3E4A6">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报告所列数据的统计期限自2025年1月1日起至2025年12月31日止。本报告电子版可在“中国·汶上”政府门户网站（www.wenshang.gov.cn）查阅或下载。如对本报告有疑问，请与白石镇人民政府联系（地址汶上县白石镇政通路一号，联系电话：0537-7804101）。</w:t>
      </w:r>
    </w:p>
    <w:p w14:paraId="253546BA">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lang w:val="en-US" w:eastAsia="zh-CN"/>
          <w14:textFill>
            <w14:solidFill>
              <w14:schemeClr w14:val="tx1"/>
            </w14:solidFill>
          </w14:textFill>
        </w:rPr>
        <w:t>一、总体情况</w:t>
      </w:r>
    </w:p>
    <w:p w14:paraId="567FDED6">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eastAsia" w:eastAsia="仿宋_GB2312" w:cs="Times New Roman"/>
          <w:b w:val="0"/>
          <w:bCs/>
          <w:color w:val="000000" w:themeColor="text1"/>
          <w:sz w:val="32"/>
          <w:szCs w:val="32"/>
          <w:lang w:val="en-US" w:eastAsia="zh-CN"/>
          <w14:textFill>
            <w14:solidFill>
              <w14:schemeClr w14:val="tx1"/>
            </w14:solidFill>
          </w14:textFill>
        </w:rPr>
        <w:t>2025年</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在县党委、政府的坚正确领导下，我镇持续高度重视并扎实推进政府信息公开工作。我们严格对标《政府信息公开条例》及上级部署要求，紧密围绕镇党委、政府中心工作，以提升工作透明度、加强民主监督、密切干群联系为核心目标。通过持续完善公开制度、规范公开流程、强化监督机制，不断夯实工作基础。有效保障了公众的知情权、参与权和监督权，为提升政府公信力、优化营商环境、促进基层治理现代化提供了有力支撑。现将有关情况总结如下：</w:t>
      </w:r>
    </w:p>
    <w:p w14:paraId="622934BC">
      <w:pPr>
        <w:keepNext w:val="0"/>
        <w:keepLines w:val="0"/>
        <w:pageBreakBefore w:val="0"/>
        <w:widowControl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14:paraId="6600EE48">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1.主动公开政府信息的数量</w:t>
      </w:r>
    </w:p>
    <w:p w14:paraId="55014564">
      <w:pPr>
        <w:keepNext w:val="0"/>
        <w:keepLines w:val="0"/>
        <w:pageBreakBefore w:val="0"/>
        <w:widowControl w:val="0"/>
        <w:kinsoku/>
        <w:wordWrap/>
        <w:overflowPunct/>
        <w:topLinePunct w:val="0"/>
        <w:autoSpaceDE/>
        <w:autoSpaceDN/>
        <w:bidi w:val="0"/>
        <w:adjustRightInd/>
        <w:snapToGrid/>
        <w:spacing w:line="580" w:lineRule="exact"/>
        <w:ind w:right="-100" w:rightChars="-5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380365</wp:posOffset>
            </wp:positionH>
            <wp:positionV relativeFrom="paragraph">
              <wp:posOffset>76200</wp:posOffset>
            </wp:positionV>
            <wp:extent cx="4826000" cy="2743200"/>
            <wp:effectExtent l="4445" t="4445" r="15875" b="1079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p>
    <w:p w14:paraId="52CB9FB1">
      <w:pPr>
        <w:keepNext w:val="0"/>
        <w:keepLines w:val="0"/>
        <w:pageBreakBefore w:val="0"/>
        <w:widowControl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通过政府信息公开网主动公开政府信息20条，其中会议公</w:t>
      </w:r>
      <w:bookmarkStart w:id="0" w:name="_GoBack"/>
      <w:bookmarkEnd w:id="0"/>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开1条，占5％；其他法定公开1条，占5％；政策文件公开3条，占15％;行政权力公开2条，占10%；财政预算决算公开2条，占10%；政务公开组织管理3条，占15％；政务公开基础建设2条，占10％；其他类6条，占约30%。</w:t>
      </w:r>
    </w:p>
    <w:p w14:paraId="5AE3247C">
      <w:pPr>
        <w:keepNext w:val="0"/>
        <w:keepLines w:val="0"/>
        <w:pageBreakBefore w:val="0"/>
        <w:widowControl w:val="0"/>
        <w:kinsoku/>
        <w:wordWrap/>
        <w:overflowPunct/>
        <w:topLinePunct w:val="0"/>
        <w:autoSpaceDE/>
        <w:autoSpaceDN/>
        <w:bidi w:val="0"/>
        <w:adjustRightInd/>
        <w:snapToGrid/>
        <w:spacing w:line="580" w:lineRule="exact"/>
        <w:ind w:right="-100" w:rightChars="-50" w:firstLine="40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39370</wp:posOffset>
            </wp:positionH>
            <wp:positionV relativeFrom="paragraph">
              <wp:posOffset>224155</wp:posOffset>
            </wp:positionV>
            <wp:extent cx="5264785" cy="707390"/>
            <wp:effectExtent l="0" t="0" r="8255"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4785" cy="707390"/>
                    </a:xfrm>
                    <a:prstGeom prst="rect">
                      <a:avLst/>
                    </a:prstGeom>
                    <a:noFill/>
                    <a:ln>
                      <a:noFill/>
                    </a:ln>
                  </pic:spPr>
                </pic:pic>
              </a:graphicData>
            </a:graphic>
          </wp:anchor>
        </w:drawing>
      </w:r>
    </w:p>
    <w:p w14:paraId="4D7BE3CA">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2.主动公开政府信息的主要类别</w:t>
      </w:r>
    </w:p>
    <w:p w14:paraId="5B3BF2E0">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白石镇主动公开政务文件及工作动态信息的类别主要包括：会议公开类、政策文件类、行政权力运行公开类、公益事业类、政务公开组织管理类、政务公开基础建设类等，并对以上文件进行解读。</w:t>
      </w:r>
    </w:p>
    <w:p w14:paraId="46466A86">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14:paraId="5D90F472">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我镇进一步完善政府信息公开申请登记、审核、办理、答复等工作制度。2025年度，我镇未收到依申请公开申请。</w:t>
      </w:r>
    </w:p>
    <w:p w14:paraId="4365634C">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14:paraId="4886F0BE">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本年度，我镇持续完善政府信息管理体系，按照“明确公开内容、突出公开重点、拓宽公开渠道、健全工作机制”的基本思路，不断规范政务公开的形式和内容，</w:t>
      </w: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确保网站内容发布准确、权威、及时、高效、便民</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是完善了信息公开管理办法，健全了信息发布审核、保密审查、考核问责等配套制度。二是实行政府信息动态调整机制，定期梳理更新公开目录和事项清单，并开展规范性文件清理。三是强化规范性文件全流程管理，严格落实制定程序，加强统一发布和政策解读。</w:t>
      </w:r>
    </w:p>
    <w:p w14:paraId="612CD66B">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t>（四）政府信息公开平台建设情况</w:t>
      </w:r>
    </w:p>
    <w:p w14:paraId="743F765D">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机关政府网站及专栏方面。一是加强专栏的整合和规范，专栏下设“政府信息公开指南”“法定主动公开内容”“公示文件”等子栏目，结构清晰，便于查找。二是严格落实信息发布审核机制，确保发布信息的准确、及时和权威，重点围绕乡村振兴、财政预算、社会保障等群众关切领域，持续更新和充实公开信息内容。</w:t>
      </w:r>
    </w:p>
    <w:p w14:paraId="0EB4214A">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政务公开专区方面。我镇于镇便民服务大厅处设有政策咨询、自助服务、资料阅览、办理事项等多项特色服务专区，配备人社、民政等窗口服务人员20余人，配有电脑、打印设备，并放置了政策汇编等纸质材料，安排专人负责维护和管理，为公众提供全方位的政务公开服务。后续我镇按照标准化、规范化要求，对服务专区进行再升级，通过探索数字政府建设新模式，创新打造数字白石平台，融合“政务公开+政务服务”功能，将信息查询、政策解读、申请接受、意见反馈等功能于一体，实现了线上线下一体化融合。</w:t>
      </w:r>
    </w:p>
    <w:p w14:paraId="41934B71">
      <w:pPr>
        <w:keepNext w:val="0"/>
        <w:keepLines w:val="0"/>
        <w:pageBreakBefore w:val="0"/>
        <w:numPr>
          <w:ilvl w:val="0"/>
          <w:numId w:val="1"/>
        </w:numPr>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color w:val="000000" w:themeColor="text1"/>
          <w:sz w:val="32"/>
          <w:szCs w:val="32"/>
          <w:lang w:val="en-US" w:eastAsia="zh-CN"/>
          <w14:textFill>
            <w14:solidFill>
              <w14:schemeClr w14:val="tx1"/>
            </w14:solidFill>
          </w14:textFill>
        </w:rPr>
        <w:t>监督保障情况</w:t>
      </w:r>
    </w:p>
    <w:p w14:paraId="298F15CE">
      <w:pPr>
        <w:keepNext w:val="0"/>
        <w:keepLines w:val="0"/>
        <w:pageBreakBefore w:val="0"/>
        <w:numPr>
          <w:ilvl w:val="0"/>
          <w:numId w:val="0"/>
        </w:numPr>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一是健全督导指导机制。我镇将政府信息公开工作纳入年度重点工作。成立了由政府主要领导牵头、相关分管领导主抓、党政办公室牵头协调、各部门具体实行的工作机制，统筹推进全镇信息公开工作。镇党政办办公室承担日常指导、协调等工作，并对各科室的信息公开内容进行规范指导和监督，以确保公开信息的准确、安全和及时。二是加强人员机构保障。明确办公室的信息公开联络员，并根据工作实际需要，配备有专（兼）职工作人员负责具体事务，确保政府信息公开工作有人管、有人干。三是深入开展能力建设。为提升全镇干部特别是信息公开业务人员的业务能力和法治意识，多次召开全镇政务公开专题会议和推进会，重点围绕主动公开的范围和标准、依申请公开的规范办理等内容进行系统讲解，为高质量发展信息公开工作打下坚实基础。</w:t>
      </w:r>
    </w:p>
    <w:p w14:paraId="03982BD3">
      <w:pPr>
        <w:spacing w:line="590" w:lineRule="exact"/>
        <w:ind w:right="-100" w:rightChars="-50"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133"/>
        <w:gridCol w:w="2216"/>
        <w:gridCol w:w="1989"/>
      </w:tblGrid>
      <w:tr w14:paraId="0BB9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4D4EEF4F">
            <w:pPr>
              <w:widowControl/>
              <w:spacing w:line="340" w:lineRule="exact"/>
              <w:jc w:val="center"/>
              <w:rPr>
                <w:rFonts w:hint="default" w:ascii="Times New Roman" w:hAnsi="Times New Roman" w:eastAsia="黑体"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第二十条第（一）项</w:t>
            </w:r>
          </w:p>
        </w:tc>
      </w:tr>
      <w:tr w14:paraId="7AAA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AA4A412">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2133" w:type="dxa"/>
            <w:noWrap w:val="0"/>
            <w:tcMar>
              <w:left w:w="57" w:type="dxa"/>
              <w:right w:w="57" w:type="dxa"/>
            </w:tcMar>
            <w:vAlign w:val="center"/>
          </w:tcPr>
          <w:p w14:paraId="2C3CEECE">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本年制发件数</w:t>
            </w:r>
          </w:p>
        </w:tc>
        <w:tc>
          <w:tcPr>
            <w:tcW w:w="2216" w:type="dxa"/>
            <w:noWrap w:val="0"/>
            <w:tcMar>
              <w:left w:w="57" w:type="dxa"/>
              <w:right w:w="57" w:type="dxa"/>
            </w:tcMar>
            <w:vAlign w:val="center"/>
          </w:tcPr>
          <w:p w14:paraId="2FF291EA">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本年废止件数</w:t>
            </w:r>
          </w:p>
        </w:tc>
        <w:tc>
          <w:tcPr>
            <w:tcW w:w="1989" w:type="dxa"/>
            <w:noWrap w:val="0"/>
            <w:tcMar>
              <w:left w:w="57" w:type="dxa"/>
              <w:right w:w="57" w:type="dxa"/>
            </w:tcMar>
            <w:vAlign w:val="center"/>
          </w:tcPr>
          <w:p w14:paraId="75B592C3">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现行有效件数</w:t>
            </w:r>
          </w:p>
        </w:tc>
      </w:tr>
      <w:tr w14:paraId="74D8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F4CF092">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规章</w:t>
            </w:r>
          </w:p>
        </w:tc>
        <w:tc>
          <w:tcPr>
            <w:tcW w:w="2133" w:type="dxa"/>
            <w:noWrap w:val="0"/>
            <w:tcMar>
              <w:left w:w="57" w:type="dxa"/>
              <w:right w:w="57" w:type="dxa"/>
            </w:tcMar>
            <w:vAlign w:val="center"/>
          </w:tcPr>
          <w:p w14:paraId="365B9361">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2216" w:type="dxa"/>
            <w:noWrap w:val="0"/>
            <w:tcMar>
              <w:left w:w="57" w:type="dxa"/>
              <w:right w:w="57" w:type="dxa"/>
            </w:tcMar>
            <w:vAlign w:val="center"/>
          </w:tcPr>
          <w:p w14:paraId="485E5F7F">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1989" w:type="dxa"/>
            <w:noWrap w:val="0"/>
            <w:tcMar>
              <w:left w:w="57" w:type="dxa"/>
              <w:right w:w="57" w:type="dxa"/>
            </w:tcMar>
            <w:vAlign w:val="center"/>
          </w:tcPr>
          <w:p w14:paraId="586D6F1B">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1DF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D01A664">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行政规范性文件</w:t>
            </w:r>
          </w:p>
        </w:tc>
        <w:tc>
          <w:tcPr>
            <w:tcW w:w="2133" w:type="dxa"/>
            <w:noWrap w:val="0"/>
            <w:tcMar>
              <w:left w:w="57" w:type="dxa"/>
              <w:right w:w="57" w:type="dxa"/>
            </w:tcMar>
            <w:vAlign w:val="center"/>
          </w:tcPr>
          <w:p w14:paraId="11A8D819">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2216" w:type="dxa"/>
            <w:noWrap w:val="0"/>
            <w:tcMar>
              <w:left w:w="57" w:type="dxa"/>
              <w:right w:w="57" w:type="dxa"/>
            </w:tcMar>
            <w:vAlign w:val="center"/>
          </w:tcPr>
          <w:p w14:paraId="14228555">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c>
          <w:tcPr>
            <w:tcW w:w="1989" w:type="dxa"/>
            <w:noWrap w:val="0"/>
            <w:tcMar>
              <w:left w:w="57" w:type="dxa"/>
              <w:right w:w="57" w:type="dxa"/>
            </w:tcMar>
            <w:vAlign w:val="center"/>
          </w:tcPr>
          <w:p w14:paraId="15303611">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39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7AF23FB6">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第二十条第（五）项</w:t>
            </w:r>
          </w:p>
        </w:tc>
      </w:tr>
      <w:tr w14:paraId="6B23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7418C44">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6407B85C">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本年处理决定数量</w:t>
            </w:r>
          </w:p>
        </w:tc>
      </w:tr>
      <w:tr w14:paraId="698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DA7AF8A">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行政许可</w:t>
            </w:r>
          </w:p>
        </w:tc>
        <w:tc>
          <w:tcPr>
            <w:tcW w:w="6338" w:type="dxa"/>
            <w:gridSpan w:val="3"/>
            <w:noWrap w:val="0"/>
            <w:tcMar>
              <w:left w:w="57" w:type="dxa"/>
              <w:right w:w="57" w:type="dxa"/>
            </w:tcMar>
            <w:vAlign w:val="center"/>
          </w:tcPr>
          <w:p w14:paraId="491C3587">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211</w:t>
            </w:r>
          </w:p>
        </w:tc>
      </w:tr>
      <w:tr w14:paraId="634A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6E1ED443">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第二十条第（六）项</w:t>
            </w:r>
          </w:p>
        </w:tc>
      </w:tr>
      <w:tr w14:paraId="378A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8864AAA">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079D180B">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本年处理决定数量</w:t>
            </w:r>
          </w:p>
        </w:tc>
      </w:tr>
      <w:tr w14:paraId="1914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25A6C57">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行政处罚</w:t>
            </w:r>
          </w:p>
        </w:tc>
        <w:tc>
          <w:tcPr>
            <w:tcW w:w="6338" w:type="dxa"/>
            <w:gridSpan w:val="3"/>
            <w:noWrap w:val="0"/>
            <w:tcMar>
              <w:left w:w="57" w:type="dxa"/>
              <w:right w:w="57" w:type="dxa"/>
            </w:tcMar>
            <w:vAlign w:val="center"/>
          </w:tcPr>
          <w:p w14:paraId="729DACEB">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1EA0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EF55AB6">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行政强制</w:t>
            </w:r>
          </w:p>
        </w:tc>
        <w:tc>
          <w:tcPr>
            <w:tcW w:w="6338" w:type="dxa"/>
            <w:gridSpan w:val="3"/>
            <w:noWrap w:val="0"/>
            <w:tcMar>
              <w:left w:w="57" w:type="dxa"/>
              <w:right w:w="57" w:type="dxa"/>
            </w:tcMar>
            <w:vAlign w:val="center"/>
          </w:tcPr>
          <w:p w14:paraId="3FD74D41">
            <w:pPr>
              <w:widowControl/>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bidi="ar"/>
                <w14:textFill>
                  <w14:solidFill>
                    <w14:schemeClr w14:val="tx1"/>
                  </w14:solidFill>
                </w14:textFill>
              </w:rPr>
              <w:t>0</w:t>
            </w:r>
          </w:p>
        </w:tc>
      </w:tr>
      <w:tr w14:paraId="1063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noWrap w:val="0"/>
            <w:tcMar>
              <w:left w:w="57" w:type="dxa"/>
              <w:right w:w="57" w:type="dxa"/>
            </w:tcMar>
            <w:vAlign w:val="center"/>
          </w:tcPr>
          <w:p w14:paraId="047FFA5B">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黑体" w:cs="Times New Roman"/>
                <w:b/>
                <w:color w:val="000000" w:themeColor="text1"/>
                <w:sz w:val="24"/>
                <w:szCs w:val="24"/>
                <w:lang w:bidi="ar"/>
                <w14:textFill>
                  <w14:solidFill>
                    <w14:schemeClr w14:val="tx1"/>
                  </w14:solidFill>
                </w14:textFill>
              </w:rPr>
              <w:t>第二十条第（八）项</w:t>
            </w:r>
          </w:p>
        </w:tc>
      </w:tr>
      <w:tr w14:paraId="6EE4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5434D84">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信息内容</w:t>
            </w:r>
          </w:p>
        </w:tc>
        <w:tc>
          <w:tcPr>
            <w:tcW w:w="6338" w:type="dxa"/>
            <w:gridSpan w:val="3"/>
            <w:noWrap w:val="0"/>
            <w:tcMar>
              <w:left w:w="57" w:type="dxa"/>
              <w:right w:w="57" w:type="dxa"/>
            </w:tcMar>
            <w:vAlign w:val="center"/>
          </w:tcPr>
          <w:p w14:paraId="14D1A7FD">
            <w:pPr>
              <w:widowControl/>
              <w:spacing w:line="3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本年收费金额（单位：万元）</w:t>
            </w:r>
          </w:p>
        </w:tc>
      </w:tr>
      <w:tr w14:paraId="542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CFD0876">
            <w:pPr>
              <w:widowControl/>
              <w:spacing w:line="340" w:lineRule="exact"/>
              <w:jc w:val="left"/>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4"/>
                <w:szCs w:val="24"/>
                <w:lang w:bidi="ar"/>
                <w14:textFill>
                  <w14:solidFill>
                    <w14:schemeClr w14:val="tx1"/>
                  </w14:solidFill>
                </w14:textFill>
              </w:rPr>
              <w:t>行政事业性收费</w:t>
            </w:r>
          </w:p>
        </w:tc>
        <w:tc>
          <w:tcPr>
            <w:tcW w:w="6338" w:type="dxa"/>
            <w:gridSpan w:val="3"/>
            <w:noWrap w:val="0"/>
            <w:tcMar>
              <w:left w:w="57" w:type="dxa"/>
              <w:right w:w="57" w:type="dxa"/>
            </w:tcMar>
            <w:vAlign w:val="center"/>
          </w:tcPr>
          <w:p w14:paraId="71195F43">
            <w:pPr>
              <w:spacing w:line="340" w:lineRule="exact"/>
              <w:jc w:val="cente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b/>
                <w:color w:val="000000" w:themeColor="text1"/>
                <w:sz w:val="24"/>
                <w:szCs w:val="24"/>
                <w:lang w:val="en-US" w:eastAsia="zh-CN"/>
                <w14:textFill>
                  <w14:solidFill>
                    <w14:schemeClr w14:val="tx1"/>
                  </w14:solidFill>
                </w14:textFill>
              </w:rPr>
              <w:t>0</w:t>
            </w:r>
          </w:p>
        </w:tc>
      </w:tr>
    </w:tbl>
    <w:p w14:paraId="18AB468D">
      <w:pPr>
        <w:spacing w:before="62" w:beforeLines="10" w:after="62" w:afterLines="10" w:line="600" w:lineRule="exact"/>
        <w:ind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593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1CB1F1FD">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noWrap w:val="0"/>
            <w:tcMar>
              <w:left w:w="57" w:type="dxa"/>
              <w:right w:w="57" w:type="dxa"/>
            </w:tcMar>
            <w:vAlign w:val="center"/>
          </w:tcPr>
          <w:p w14:paraId="2D71E70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申请人情况</w:t>
            </w:r>
          </w:p>
        </w:tc>
      </w:tr>
      <w:tr w14:paraId="6A85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0AFAEA8">
            <w:pPr>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p>
        </w:tc>
        <w:tc>
          <w:tcPr>
            <w:tcW w:w="791" w:type="dxa"/>
            <w:vMerge w:val="restart"/>
            <w:noWrap w:val="0"/>
            <w:tcMar>
              <w:left w:w="57" w:type="dxa"/>
              <w:right w:w="57" w:type="dxa"/>
            </w:tcMar>
            <w:vAlign w:val="center"/>
          </w:tcPr>
          <w:p w14:paraId="3B6ADC3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自然人</w:t>
            </w:r>
          </w:p>
        </w:tc>
        <w:tc>
          <w:tcPr>
            <w:tcW w:w="2917" w:type="dxa"/>
            <w:gridSpan w:val="5"/>
            <w:noWrap w:val="0"/>
            <w:tcMar>
              <w:left w:w="57" w:type="dxa"/>
              <w:right w:w="57" w:type="dxa"/>
            </w:tcMar>
            <w:vAlign w:val="center"/>
          </w:tcPr>
          <w:p w14:paraId="290D245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法人或其他组织</w:t>
            </w:r>
          </w:p>
        </w:tc>
        <w:tc>
          <w:tcPr>
            <w:tcW w:w="521" w:type="dxa"/>
            <w:vMerge w:val="restart"/>
            <w:noWrap w:val="0"/>
            <w:tcMar>
              <w:left w:w="57" w:type="dxa"/>
              <w:right w:w="57" w:type="dxa"/>
            </w:tcMar>
            <w:vAlign w:val="center"/>
          </w:tcPr>
          <w:p w14:paraId="4F0A8FB4">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r>
      <w:tr w14:paraId="69CE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ED7CAA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791" w:type="dxa"/>
            <w:vMerge w:val="continue"/>
            <w:noWrap w:val="0"/>
            <w:tcMar>
              <w:left w:w="57" w:type="dxa"/>
              <w:right w:w="57" w:type="dxa"/>
            </w:tcMar>
            <w:vAlign w:val="center"/>
          </w:tcPr>
          <w:p w14:paraId="70D4C13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599" w:type="dxa"/>
            <w:noWrap w:val="0"/>
            <w:tcMar>
              <w:left w:w="57" w:type="dxa"/>
              <w:right w:w="57" w:type="dxa"/>
            </w:tcMar>
            <w:vAlign w:val="center"/>
          </w:tcPr>
          <w:p w14:paraId="474E3DB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商业</w:t>
            </w:r>
          </w:p>
          <w:p w14:paraId="0FE0C4F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企业</w:t>
            </w:r>
          </w:p>
        </w:tc>
        <w:tc>
          <w:tcPr>
            <w:tcW w:w="590" w:type="dxa"/>
            <w:noWrap w:val="0"/>
            <w:tcMar>
              <w:left w:w="57" w:type="dxa"/>
              <w:right w:w="57" w:type="dxa"/>
            </w:tcMar>
            <w:vAlign w:val="center"/>
          </w:tcPr>
          <w:p w14:paraId="22DD186E">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科研</w:t>
            </w:r>
          </w:p>
          <w:p w14:paraId="7E4A21D4">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机构</w:t>
            </w:r>
          </w:p>
        </w:tc>
        <w:tc>
          <w:tcPr>
            <w:tcW w:w="598" w:type="dxa"/>
            <w:noWrap w:val="0"/>
            <w:tcMar>
              <w:left w:w="57" w:type="dxa"/>
              <w:right w:w="57" w:type="dxa"/>
            </w:tcMar>
            <w:vAlign w:val="center"/>
          </w:tcPr>
          <w:p w14:paraId="00DB3476">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社会公益组织</w:t>
            </w:r>
          </w:p>
        </w:tc>
        <w:tc>
          <w:tcPr>
            <w:tcW w:w="571" w:type="dxa"/>
            <w:noWrap w:val="0"/>
            <w:tcMar>
              <w:left w:w="57" w:type="dxa"/>
              <w:right w:w="57" w:type="dxa"/>
            </w:tcMar>
            <w:vAlign w:val="center"/>
          </w:tcPr>
          <w:p w14:paraId="09DF2B80">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法律服务机构</w:t>
            </w:r>
          </w:p>
        </w:tc>
        <w:tc>
          <w:tcPr>
            <w:tcW w:w="559" w:type="dxa"/>
            <w:noWrap w:val="0"/>
            <w:tcMar>
              <w:left w:w="57" w:type="dxa"/>
              <w:right w:w="57" w:type="dxa"/>
            </w:tcMar>
            <w:vAlign w:val="center"/>
          </w:tcPr>
          <w:p w14:paraId="58CB8D9E">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tc>
        <w:tc>
          <w:tcPr>
            <w:tcW w:w="521" w:type="dxa"/>
            <w:vMerge w:val="continue"/>
            <w:noWrap w:val="0"/>
            <w:tcMar>
              <w:left w:w="57" w:type="dxa"/>
              <w:right w:w="57" w:type="dxa"/>
            </w:tcMar>
            <w:vAlign w:val="center"/>
          </w:tcPr>
          <w:p w14:paraId="5892B6CD">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r>
      <w:tr w14:paraId="283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D5414E2">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一、本年新收政府信息公开申请数量</w:t>
            </w:r>
          </w:p>
        </w:tc>
        <w:tc>
          <w:tcPr>
            <w:tcW w:w="791" w:type="dxa"/>
            <w:noWrap w:val="0"/>
            <w:tcMar>
              <w:left w:w="57" w:type="dxa"/>
              <w:right w:w="57" w:type="dxa"/>
            </w:tcMar>
            <w:vAlign w:val="center"/>
          </w:tcPr>
          <w:p w14:paraId="3E3AA3E8">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5C0516C">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9E40956">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70C525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2066F74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63532A8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1FCAA1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B9A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72A4A39">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二、上年结转政府信息公开申请数量</w:t>
            </w:r>
          </w:p>
        </w:tc>
        <w:tc>
          <w:tcPr>
            <w:tcW w:w="791" w:type="dxa"/>
            <w:noWrap w:val="0"/>
            <w:tcMar>
              <w:left w:w="57" w:type="dxa"/>
              <w:right w:w="57" w:type="dxa"/>
            </w:tcMar>
            <w:vAlign w:val="center"/>
          </w:tcPr>
          <w:p w14:paraId="7E2A8BE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E1C632D">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602A29B">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7EFCDEF">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1136FA0">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5934DA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6883B20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D73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22C2F83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三、本年度办理结果</w:t>
            </w:r>
          </w:p>
        </w:tc>
        <w:tc>
          <w:tcPr>
            <w:tcW w:w="3820" w:type="dxa"/>
            <w:gridSpan w:val="2"/>
            <w:noWrap w:val="0"/>
            <w:tcMar>
              <w:left w:w="57" w:type="dxa"/>
              <w:right w:w="57" w:type="dxa"/>
            </w:tcMar>
            <w:vAlign w:val="center"/>
          </w:tcPr>
          <w:p w14:paraId="3D093758">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（一）予以公开</w:t>
            </w:r>
          </w:p>
        </w:tc>
        <w:tc>
          <w:tcPr>
            <w:tcW w:w="791" w:type="dxa"/>
            <w:noWrap w:val="0"/>
            <w:tcMar>
              <w:left w:w="57" w:type="dxa"/>
              <w:right w:w="57" w:type="dxa"/>
            </w:tcMar>
            <w:vAlign w:val="center"/>
          </w:tcPr>
          <w:p w14:paraId="6348DF3F">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44D0874">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16EAB8B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1E5CEE24">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FE0F118">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E28E69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6ACA0835">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FA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52F3DFE">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14:paraId="51B8EE3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（二）部分公开（区分处理的，只计这一情形，不计其他情形）</w:t>
            </w:r>
          </w:p>
        </w:tc>
        <w:tc>
          <w:tcPr>
            <w:tcW w:w="791" w:type="dxa"/>
            <w:noWrap w:val="0"/>
            <w:tcMar>
              <w:left w:w="57" w:type="dxa"/>
              <w:right w:w="57" w:type="dxa"/>
            </w:tcMar>
            <w:vAlign w:val="center"/>
          </w:tcPr>
          <w:p w14:paraId="157C7AB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0707C3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2745FC91">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86213DB">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96D2795">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06DC53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1A871D6">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E9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5076CD4">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15827B1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（三）不予公开</w:t>
            </w:r>
          </w:p>
        </w:tc>
        <w:tc>
          <w:tcPr>
            <w:tcW w:w="2878" w:type="dxa"/>
            <w:noWrap w:val="0"/>
            <w:tcMar>
              <w:left w:w="57" w:type="dxa"/>
              <w:right w:w="57" w:type="dxa"/>
            </w:tcMar>
            <w:vAlign w:val="top"/>
          </w:tcPr>
          <w:p w14:paraId="00C0BC8A">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1.属于国家秘密</w:t>
            </w:r>
          </w:p>
        </w:tc>
        <w:tc>
          <w:tcPr>
            <w:tcW w:w="791" w:type="dxa"/>
            <w:noWrap w:val="0"/>
            <w:tcMar>
              <w:left w:w="57" w:type="dxa"/>
              <w:right w:w="57" w:type="dxa"/>
            </w:tcMar>
            <w:vAlign w:val="center"/>
          </w:tcPr>
          <w:p w14:paraId="27B4704A">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06F9FAC3">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121FC230">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0858AE3E">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BFC1DCC">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BD34A12">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0BBFF27">
            <w:pPr>
              <w:widowControl/>
              <w:spacing w:line="300" w:lineRule="exact"/>
              <w:jc w:val="center"/>
              <w:rPr>
                <w:rFonts w:hint="default" w:ascii="Times New Roman" w:hAnsi="Times New Roman" w:eastAsia="方正仿宋简体" w:cs="Times New Roman"/>
                <w:b/>
                <w:color w:val="000000" w:themeColor="text1"/>
                <w:sz w:val="21"/>
                <w:szCs w:val="21"/>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188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3814E7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DF55E70">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15464FB8">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2.其他法律行政法规禁止公开</w:t>
            </w:r>
          </w:p>
        </w:tc>
        <w:tc>
          <w:tcPr>
            <w:tcW w:w="791" w:type="dxa"/>
            <w:noWrap w:val="0"/>
            <w:tcMar>
              <w:left w:w="57" w:type="dxa"/>
              <w:right w:w="57" w:type="dxa"/>
            </w:tcMar>
            <w:vAlign w:val="center"/>
          </w:tcPr>
          <w:p w14:paraId="6A65D17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A0E6ED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09FFC05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2071999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9447DA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D55822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02C52E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20B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1B8AF0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4B82359C">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5630CD5">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3.危及“三安全一稳定”</w:t>
            </w:r>
          </w:p>
        </w:tc>
        <w:tc>
          <w:tcPr>
            <w:tcW w:w="791" w:type="dxa"/>
            <w:noWrap w:val="0"/>
            <w:tcMar>
              <w:left w:w="57" w:type="dxa"/>
              <w:right w:w="57" w:type="dxa"/>
            </w:tcMar>
            <w:vAlign w:val="center"/>
          </w:tcPr>
          <w:p w14:paraId="1C66C6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6A1783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4473FA8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85C303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6075FE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0EB6BB7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3FB892C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72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C7726A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E309FC0">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7FC1EEE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4.保护第三方合法权益</w:t>
            </w:r>
          </w:p>
        </w:tc>
        <w:tc>
          <w:tcPr>
            <w:tcW w:w="791" w:type="dxa"/>
            <w:noWrap w:val="0"/>
            <w:tcMar>
              <w:left w:w="57" w:type="dxa"/>
              <w:right w:w="57" w:type="dxa"/>
            </w:tcMar>
            <w:vAlign w:val="center"/>
          </w:tcPr>
          <w:p w14:paraId="5BA09B2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673AF8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584793D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EE12DC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2FE9137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78061B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2A914B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360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0FBBF81">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3BDD191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202889F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5.属于三类内部事务信息</w:t>
            </w:r>
          </w:p>
        </w:tc>
        <w:tc>
          <w:tcPr>
            <w:tcW w:w="791" w:type="dxa"/>
            <w:noWrap w:val="0"/>
            <w:tcMar>
              <w:left w:w="57" w:type="dxa"/>
              <w:right w:w="57" w:type="dxa"/>
            </w:tcMar>
            <w:vAlign w:val="center"/>
          </w:tcPr>
          <w:p w14:paraId="7EA67D2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8E4FB5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813944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196130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361653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56E3B1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3632AAB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C94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700C54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523AE3B">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4A89CF89">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6.属于四类过程性信息</w:t>
            </w:r>
          </w:p>
        </w:tc>
        <w:tc>
          <w:tcPr>
            <w:tcW w:w="791" w:type="dxa"/>
            <w:noWrap w:val="0"/>
            <w:tcMar>
              <w:left w:w="57" w:type="dxa"/>
              <w:right w:w="57" w:type="dxa"/>
            </w:tcMar>
            <w:vAlign w:val="center"/>
          </w:tcPr>
          <w:p w14:paraId="7C7A14E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05258A1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90D32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6FF0AA6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0C2EF96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A1FD48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E4AEB8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44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E8D2D7">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46A43DE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09F74861">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7.属于行政执法案卷</w:t>
            </w:r>
          </w:p>
        </w:tc>
        <w:tc>
          <w:tcPr>
            <w:tcW w:w="791" w:type="dxa"/>
            <w:noWrap w:val="0"/>
            <w:tcMar>
              <w:left w:w="57" w:type="dxa"/>
              <w:right w:w="57" w:type="dxa"/>
            </w:tcMar>
            <w:vAlign w:val="center"/>
          </w:tcPr>
          <w:p w14:paraId="41D1E09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5142E5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C0D337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5B106F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CC3872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33EEA2A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BB3DA9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238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C0C37B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CC0A80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D6BD4B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8.属于行政查询事项</w:t>
            </w:r>
          </w:p>
        </w:tc>
        <w:tc>
          <w:tcPr>
            <w:tcW w:w="791" w:type="dxa"/>
            <w:noWrap w:val="0"/>
            <w:tcMar>
              <w:left w:w="57" w:type="dxa"/>
              <w:right w:w="57" w:type="dxa"/>
            </w:tcMar>
            <w:vAlign w:val="center"/>
          </w:tcPr>
          <w:p w14:paraId="78EFEA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771B00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5A67D5A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567A378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04EC9B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3BB2D3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1197201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0477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E86393E">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5CE1DB6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（四）无法提供</w:t>
            </w:r>
          </w:p>
        </w:tc>
        <w:tc>
          <w:tcPr>
            <w:tcW w:w="2878" w:type="dxa"/>
            <w:noWrap w:val="0"/>
            <w:tcMar>
              <w:left w:w="57" w:type="dxa"/>
              <w:right w:w="57" w:type="dxa"/>
            </w:tcMar>
            <w:vAlign w:val="top"/>
          </w:tcPr>
          <w:p w14:paraId="5BDAD455">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1.本机关不掌握相关政府信息</w:t>
            </w:r>
          </w:p>
        </w:tc>
        <w:tc>
          <w:tcPr>
            <w:tcW w:w="791" w:type="dxa"/>
            <w:noWrap w:val="0"/>
            <w:tcMar>
              <w:left w:w="57" w:type="dxa"/>
              <w:right w:w="57" w:type="dxa"/>
            </w:tcMar>
            <w:vAlign w:val="center"/>
          </w:tcPr>
          <w:p w14:paraId="478D2551">
            <w:pPr>
              <w:widowControl/>
              <w:spacing w:line="300" w:lineRule="exact"/>
              <w:jc w:val="center"/>
              <w:rPr>
                <w:rFonts w:hint="default" w:ascii="Times New Roman" w:hAnsi="Times New Roman" w:eastAsia="仿宋_GB2312" w:cs="Times New Roman"/>
                <w:b/>
                <w:color w:val="000000" w:themeColor="text1"/>
                <w:sz w:val="21"/>
                <w:szCs w:val="21"/>
                <w:lang w:eastAsia="zh-CN"/>
                <w14:textFill>
                  <w14:solidFill>
                    <w14:schemeClr w14:val="tx1"/>
                  </w14:solidFill>
                </w14:textFill>
              </w:rPr>
            </w:pPr>
            <w:r>
              <w:rPr>
                <w:rFonts w:hint="eastAsia"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FE4D36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01245D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6D61073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CBCB59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59417C4">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24045D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50DD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AAE8091">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7624EA4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7D45482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2.没有现成信息需要另行制作</w:t>
            </w:r>
          </w:p>
        </w:tc>
        <w:tc>
          <w:tcPr>
            <w:tcW w:w="791" w:type="dxa"/>
            <w:noWrap w:val="0"/>
            <w:tcMar>
              <w:left w:w="57" w:type="dxa"/>
              <w:right w:w="57" w:type="dxa"/>
            </w:tcMar>
            <w:vAlign w:val="center"/>
          </w:tcPr>
          <w:p w14:paraId="6BA32D5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74CBD7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4F48DF0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70891A7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63F438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0E169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4625E1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25C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4274E4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65D39CB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D8F8D34">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3.补正后申请内容仍不明确</w:t>
            </w:r>
          </w:p>
        </w:tc>
        <w:tc>
          <w:tcPr>
            <w:tcW w:w="791" w:type="dxa"/>
            <w:noWrap w:val="0"/>
            <w:tcMar>
              <w:left w:w="57" w:type="dxa"/>
              <w:right w:w="57" w:type="dxa"/>
            </w:tcMar>
            <w:vAlign w:val="center"/>
          </w:tcPr>
          <w:p w14:paraId="0624F6F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04A93B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2DBE247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111B60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23AAF7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FEE7F4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7D8D297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39E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F842CC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6CE094E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（五）不予处理</w:t>
            </w:r>
          </w:p>
        </w:tc>
        <w:tc>
          <w:tcPr>
            <w:tcW w:w="2878" w:type="dxa"/>
            <w:noWrap w:val="0"/>
            <w:tcMar>
              <w:left w:w="57" w:type="dxa"/>
              <w:right w:w="57" w:type="dxa"/>
            </w:tcMar>
            <w:vAlign w:val="top"/>
          </w:tcPr>
          <w:p w14:paraId="01B99356">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1.信访举报投诉类申请</w:t>
            </w:r>
          </w:p>
        </w:tc>
        <w:tc>
          <w:tcPr>
            <w:tcW w:w="791" w:type="dxa"/>
            <w:noWrap w:val="0"/>
            <w:tcMar>
              <w:left w:w="57" w:type="dxa"/>
              <w:right w:w="57" w:type="dxa"/>
            </w:tcMar>
            <w:vAlign w:val="center"/>
          </w:tcPr>
          <w:p w14:paraId="5E05406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240843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08D3C2C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310153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AC4D17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173513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0256414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CBB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94F380D">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2B8291B8">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4FE838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2.重复申请</w:t>
            </w:r>
          </w:p>
        </w:tc>
        <w:tc>
          <w:tcPr>
            <w:tcW w:w="791" w:type="dxa"/>
            <w:noWrap w:val="0"/>
            <w:tcMar>
              <w:left w:w="57" w:type="dxa"/>
              <w:right w:w="57" w:type="dxa"/>
            </w:tcMar>
            <w:vAlign w:val="center"/>
          </w:tcPr>
          <w:p w14:paraId="085E247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2BB2F90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3C612E4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7C0E7E9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5EE9DC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5E61BE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346E5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2ED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0E617C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0C6F14A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6440C1EB">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3.要求提供公开出版物</w:t>
            </w:r>
          </w:p>
        </w:tc>
        <w:tc>
          <w:tcPr>
            <w:tcW w:w="791" w:type="dxa"/>
            <w:noWrap w:val="0"/>
            <w:tcMar>
              <w:left w:w="57" w:type="dxa"/>
              <w:right w:w="57" w:type="dxa"/>
            </w:tcMar>
            <w:vAlign w:val="center"/>
          </w:tcPr>
          <w:p w14:paraId="43DB76F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1DA219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6DBC53D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18E2094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79F9799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17392BD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D0C003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68D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A12DE0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3E47CCFC">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top"/>
          </w:tcPr>
          <w:p w14:paraId="52C7A18E">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4.无正当理由大量反复申请</w:t>
            </w:r>
          </w:p>
        </w:tc>
        <w:tc>
          <w:tcPr>
            <w:tcW w:w="791" w:type="dxa"/>
            <w:noWrap w:val="0"/>
            <w:tcMar>
              <w:left w:w="57" w:type="dxa"/>
              <w:right w:w="57" w:type="dxa"/>
            </w:tcMar>
            <w:vAlign w:val="center"/>
          </w:tcPr>
          <w:p w14:paraId="2BD5CB1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1AA4A36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0" w:type="dxa"/>
            <w:noWrap w:val="0"/>
            <w:tcMar>
              <w:left w:w="57" w:type="dxa"/>
              <w:right w:w="57" w:type="dxa"/>
            </w:tcMar>
            <w:vAlign w:val="center"/>
          </w:tcPr>
          <w:p w14:paraId="25BF492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8" w:type="dxa"/>
            <w:noWrap w:val="0"/>
            <w:tcMar>
              <w:left w:w="57" w:type="dxa"/>
              <w:right w:w="57" w:type="dxa"/>
            </w:tcMar>
            <w:vAlign w:val="center"/>
          </w:tcPr>
          <w:p w14:paraId="00185E6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365ADE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2432DCB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7CB9C862">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1A85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2FD9D6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1F87E687">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1B0F73B7">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5.要求行政机关确认或重新出具已获取信息</w:t>
            </w:r>
          </w:p>
        </w:tc>
        <w:tc>
          <w:tcPr>
            <w:tcW w:w="791" w:type="dxa"/>
            <w:noWrap w:val="0"/>
            <w:tcMar>
              <w:left w:w="57" w:type="dxa"/>
              <w:right w:w="57" w:type="dxa"/>
            </w:tcMar>
            <w:vAlign w:val="center"/>
          </w:tcPr>
          <w:p w14:paraId="542C0B4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36C72F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71EB55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11977E5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726352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51BE19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29936D0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0CE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0A928A9">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restart"/>
            <w:noWrap w:val="0"/>
            <w:tcMar>
              <w:left w:w="57" w:type="dxa"/>
              <w:right w:w="57" w:type="dxa"/>
            </w:tcMar>
            <w:vAlign w:val="center"/>
          </w:tcPr>
          <w:p w14:paraId="4A651E5C">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（六）其他处理</w:t>
            </w:r>
          </w:p>
        </w:tc>
        <w:tc>
          <w:tcPr>
            <w:tcW w:w="2878" w:type="dxa"/>
            <w:noWrap w:val="0"/>
            <w:tcMar>
              <w:left w:w="57" w:type="dxa"/>
              <w:right w:w="57" w:type="dxa"/>
            </w:tcMar>
            <w:vAlign w:val="center"/>
          </w:tcPr>
          <w:p w14:paraId="5CEB8AE8">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noWrap w:val="0"/>
            <w:tcMar>
              <w:left w:w="57" w:type="dxa"/>
              <w:right w:w="57" w:type="dxa"/>
            </w:tcMar>
            <w:vAlign w:val="center"/>
          </w:tcPr>
          <w:p w14:paraId="400776B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764F2F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241B6E7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58ACB86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14D9A1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5A105D2E">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330192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5F6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8DDC73F">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1D4DEA34">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2E376774">
            <w:pPr>
              <w:widowControl/>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noWrap w:val="0"/>
            <w:tcMar>
              <w:left w:w="57" w:type="dxa"/>
              <w:right w:w="57" w:type="dxa"/>
            </w:tcMar>
            <w:vAlign w:val="center"/>
          </w:tcPr>
          <w:p w14:paraId="183A23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57F96EF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8F887B8">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3ADA951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45997AEF">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4FC53603">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339B5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159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6B909E2">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942" w:type="dxa"/>
            <w:vMerge w:val="continue"/>
            <w:noWrap w:val="0"/>
            <w:tcMar>
              <w:left w:w="57" w:type="dxa"/>
              <w:right w:w="57" w:type="dxa"/>
            </w:tcMar>
            <w:vAlign w:val="center"/>
          </w:tcPr>
          <w:p w14:paraId="55A812E3">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2878" w:type="dxa"/>
            <w:noWrap w:val="0"/>
            <w:tcMar>
              <w:left w:w="57" w:type="dxa"/>
              <w:right w:w="57" w:type="dxa"/>
            </w:tcMar>
            <w:vAlign w:val="center"/>
          </w:tcPr>
          <w:p w14:paraId="67A13DE2">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3.其他</w:t>
            </w:r>
          </w:p>
        </w:tc>
        <w:tc>
          <w:tcPr>
            <w:tcW w:w="791" w:type="dxa"/>
            <w:noWrap w:val="0"/>
            <w:tcMar>
              <w:left w:w="57" w:type="dxa"/>
              <w:right w:w="57" w:type="dxa"/>
            </w:tcMar>
            <w:vAlign w:val="center"/>
          </w:tcPr>
          <w:p w14:paraId="33A8576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78B69D8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3C167B27">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4C8A2E0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1AC0C59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250606C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52DE158C">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228E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C6F2586">
            <w:pPr>
              <w:spacing w:line="300" w:lineRule="exact"/>
              <w:rPr>
                <w:rFonts w:hint="default" w:ascii="Times New Roman" w:hAnsi="Times New Roman" w:eastAsia="仿宋_GB2312" w:cs="Times New Roman"/>
                <w:b/>
                <w:color w:val="000000" w:themeColor="text1"/>
                <w:sz w:val="21"/>
                <w:szCs w:val="21"/>
                <w14:textFill>
                  <w14:solidFill>
                    <w14:schemeClr w14:val="tx1"/>
                  </w14:solidFill>
                </w14:textFill>
              </w:rPr>
            </w:pPr>
          </w:p>
        </w:tc>
        <w:tc>
          <w:tcPr>
            <w:tcW w:w="3820" w:type="dxa"/>
            <w:gridSpan w:val="2"/>
            <w:noWrap w:val="0"/>
            <w:tcMar>
              <w:left w:w="57" w:type="dxa"/>
              <w:right w:w="57" w:type="dxa"/>
            </w:tcMar>
            <w:vAlign w:val="center"/>
          </w:tcPr>
          <w:p w14:paraId="1796B4ED">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（七）总计</w:t>
            </w:r>
          </w:p>
        </w:tc>
        <w:tc>
          <w:tcPr>
            <w:tcW w:w="791" w:type="dxa"/>
            <w:noWrap w:val="0"/>
            <w:tcMar>
              <w:left w:w="57" w:type="dxa"/>
              <w:right w:w="57" w:type="dxa"/>
            </w:tcMar>
            <w:vAlign w:val="center"/>
          </w:tcPr>
          <w:p w14:paraId="0FEB3AB6">
            <w:pPr>
              <w:widowControl/>
              <w:spacing w:line="300" w:lineRule="exact"/>
              <w:jc w:val="center"/>
              <w:rPr>
                <w:rFonts w:hint="default" w:ascii="Times New Roman" w:hAnsi="Times New Roman" w:eastAsia="仿宋_GB2312" w:cs="Times New Roman"/>
                <w:b/>
                <w:color w:val="000000" w:themeColor="text1"/>
                <w:sz w:val="21"/>
                <w:szCs w:val="21"/>
                <w:lang w:eastAsia="zh-CN"/>
                <w14:textFill>
                  <w14:solidFill>
                    <w14:schemeClr w14:val="tx1"/>
                  </w14:solidFill>
                </w14:textFill>
              </w:rPr>
            </w:pPr>
            <w:r>
              <w:rPr>
                <w:rFonts w:hint="eastAsia"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3E69782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531DE2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69E56905">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5A2D4D96">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6AF7D99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92A94D4">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r w14:paraId="4795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7BA53567">
            <w:pPr>
              <w:widowControl/>
              <w:spacing w:line="300" w:lineRule="exact"/>
              <w:jc w:val="left"/>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仿宋_GB2312" w:cs="Times New Roman"/>
                <w:b/>
                <w:color w:val="000000" w:themeColor="text1"/>
                <w:sz w:val="21"/>
                <w:szCs w:val="21"/>
                <w:lang w:bidi="ar"/>
                <w14:textFill>
                  <w14:solidFill>
                    <w14:schemeClr w14:val="tx1"/>
                  </w14:solidFill>
                </w14:textFill>
              </w:rPr>
              <w:t>四、结转下年度继续办理</w:t>
            </w:r>
          </w:p>
        </w:tc>
        <w:tc>
          <w:tcPr>
            <w:tcW w:w="791" w:type="dxa"/>
            <w:noWrap w:val="0"/>
            <w:tcMar>
              <w:left w:w="57" w:type="dxa"/>
              <w:right w:w="57" w:type="dxa"/>
            </w:tcMar>
            <w:vAlign w:val="center"/>
          </w:tcPr>
          <w:p w14:paraId="323BFFE9">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9" w:type="dxa"/>
            <w:noWrap w:val="0"/>
            <w:tcMar>
              <w:left w:w="57" w:type="dxa"/>
              <w:right w:w="57" w:type="dxa"/>
            </w:tcMar>
            <w:vAlign w:val="center"/>
          </w:tcPr>
          <w:p w14:paraId="494326DB">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590" w:type="dxa"/>
            <w:noWrap w:val="0"/>
            <w:tcMar>
              <w:left w:w="57" w:type="dxa"/>
              <w:right w:w="57" w:type="dxa"/>
            </w:tcMar>
            <w:vAlign w:val="center"/>
          </w:tcPr>
          <w:p w14:paraId="7912EFC0">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8" w:type="dxa"/>
            <w:noWrap w:val="0"/>
            <w:tcMar>
              <w:left w:w="57" w:type="dxa"/>
              <w:right w:w="57" w:type="dxa"/>
            </w:tcMar>
            <w:vAlign w:val="center"/>
          </w:tcPr>
          <w:p w14:paraId="5228E8E1">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71" w:type="dxa"/>
            <w:noWrap w:val="0"/>
            <w:tcMar>
              <w:left w:w="57" w:type="dxa"/>
              <w:right w:w="57" w:type="dxa"/>
            </w:tcMar>
            <w:vAlign w:val="center"/>
          </w:tcPr>
          <w:p w14:paraId="3E3E825A">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9" w:type="dxa"/>
            <w:noWrap w:val="0"/>
            <w:tcMar>
              <w:left w:w="57" w:type="dxa"/>
              <w:right w:w="57" w:type="dxa"/>
            </w:tcMar>
            <w:vAlign w:val="center"/>
          </w:tcPr>
          <w:p w14:paraId="7CCE858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21" w:type="dxa"/>
            <w:noWrap w:val="0"/>
            <w:tcMar>
              <w:left w:w="57" w:type="dxa"/>
              <w:right w:w="57" w:type="dxa"/>
            </w:tcMar>
            <w:vAlign w:val="center"/>
          </w:tcPr>
          <w:p w14:paraId="47A85B2D">
            <w:pPr>
              <w:widowControl/>
              <w:spacing w:line="300" w:lineRule="exact"/>
              <w:jc w:val="center"/>
              <w:rPr>
                <w:rFonts w:hint="default" w:ascii="Times New Roman" w:hAnsi="Times New Roman" w:eastAsia="仿宋_GB2312"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bl>
    <w:p w14:paraId="204C2236">
      <w:pPr>
        <w:spacing w:line="590" w:lineRule="exact"/>
        <w:ind w:right="-100" w:rightChars="-50" w:firstLine="643" w:firstLineChars="200"/>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四、政府信息公开行政复议、行政诉讼情况</w:t>
      </w:r>
    </w:p>
    <w:tbl>
      <w:tblPr>
        <w:tblStyle w:val="6"/>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3E9422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D9D4A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EB2CCE">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行政诉讼</w:t>
            </w:r>
          </w:p>
        </w:tc>
      </w:tr>
      <w:tr w14:paraId="685773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D6CA64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BA88DC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3DF6FF7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E5A46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1437BDD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7C958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56A841F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5B92D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9CE371">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9460B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复议后起诉</w:t>
            </w:r>
          </w:p>
        </w:tc>
      </w:tr>
      <w:tr w14:paraId="3DAAA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EDEC44C">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CBA28DE">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50EEC3">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0A301F">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603FDA">
            <w:pPr>
              <w:spacing w:line="340" w:lineRule="exact"/>
              <w:ind w:left="-40" w:leftChars="-20" w:right="-40" w:rightChars="-20"/>
              <w:rPr>
                <w:rFonts w:hint="default" w:ascii="Times New Roman" w:hAnsi="Times New Roman" w:eastAsia="黑体" w:cs="Times New Roman"/>
                <w:b/>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0F32FA">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4E2449A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20BCB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31CFFFEF">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947D4D">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0C043E0E">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B4B805">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0A25BDF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208F3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FB7D47">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75F7ED82">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938A59">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p w14:paraId="0816C244">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4AAF1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其他</w:t>
            </w:r>
          </w:p>
          <w:p w14:paraId="24A36BB1">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D46F63">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lang w:eastAsia="zh-CN" w:bidi="ar"/>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尚未</w:t>
            </w:r>
          </w:p>
          <w:p w14:paraId="6998E47C">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8978C0">
            <w:pPr>
              <w:widowControl/>
              <w:spacing w:line="340" w:lineRule="exact"/>
              <w:ind w:left="-40" w:leftChars="-20" w:right="-40" w:rightChars="-20"/>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color w:val="000000" w:themeColor="text1"/>
                <w:sz w:val="21"/>
                <w:szCs w:val="21"/>
                <w:lang w:bidi="ar"/>
                <w14:textFill>
                  <w14:solidFill>
                    <w14:schemeClr w14:val="tx1"/>
                  </w14:solidFill>
                </w14:textFill>
              </w:rPr>
              <w:t>总计</w:t>
            </w:r>
          </w:p>
        </w:tc>
      </w:tr>
      <w:tr w14:paraId="4ADB1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2E2BF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3F5987">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C2A4DB">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3AACE0">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7CADE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F9FDCB">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58E52A">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15379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3A24F9">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9B9352">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3F2F0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B6ADB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4D5953">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D773DF">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AFFEF5">
            <w:pPr>
              <w:widowControl/>
              <w:spacing w:line="300" w:lineRule="exact"/>
              <w:jc w:val="center"/>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lang w:bidi="ar"/>
                <w14:textFill>
                  <w14:solidFill>
                    <w14:schemeClr w14:val="tx1"/>
                  </w14:solidFill>
                </w14:textFill>
              </w:rPr>
              <w:t> </w:t>
            </w:r>
            <w:r>
              <w:rPr>
                <w:rFonts w:hint="default" w:ascii="Times New Roman" w:hAnsi="Times New Roman" w:eastAsia="方正仿宋简体" w:cs="Times New Roman"/>
                <w:b/>
                <w:color w:val="000000" w:themeColor="text1"/>
                <w:sz w:val="21"/>
                <w:szCs w:val="21"/>
                <w:lang w:val="en-US" w:eastAsia="zh-CN" w:bidi="ar"/>
                <w14:textFill>
                  <w14:solidFill>
                    <w14:schemeClr w14:val="tx1"/>
                  </w14:solidFill>
                </w14:textFill>
              </w:rPr>
              <w:t>0</w:t>
            </w:r>
          </w:p>
        </w:tc>
      </w:tr>
    </w:tbl>
    <w:p w14:paraId="7B297AD4">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五、存在的主要问题及改进情况</w:t>
      </w:r>
    </w:p>
    <w:p w14:paraId="0785B85F">
      <w:pPr>
        <w:spacing w:line="590" w:lineRule="exact"/>
        <w:ind w:right="-100" w:rightChars="-50" w:firstLine="640" w:firstLineChars="200"/>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bidi="ar-SA"/>
          <w14:textFill>
            <w14:solidFill>
              <w14:schemeClr w14:val="tx1"/>
            </w14:solidFill>
          </w14:textFill>
        </w:rPr>
        <w:t>2025年，我镇政府信息公开工作虽取得了新的进展，但仍存在一些薄弱环节。一是政务公开队伍建设还需进一步加强，负责信息公开的工作人员多为兼职，且岗位变动频繁，系统性、专业性的培训仍覆盖不足；二是对主动公开的信息内容理解和把握不够，对各项政策的理解尚未做到灵活运用，发布的政务信息质量还有待提高。三是政策解读与回应关切的能力仍需加强，主动通过公开渠道回应群众普遍关注的热点做的还不够及时、深入。</w:t>
      </w:r>
    </w:p>
    <w:p w14:paraId="596432F3">
      <w:pPr>
        <w:spacing w:line="590" w:lineRule="exact"/>
        <w:ind w:right="-100" w:rightChars="-50" w:firstLine="640" w:firstLineChars="200"/>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下一步，我镇将积极推进信息公开工作。一是加强业务学习，提升政务公开能力。强化政务公开工作业务培训，进一步提升队伍的思想意识和业务水平。进一步做好新老工作对接，确保工作不脱节，保障政务公开工作顺利有序开展。二是加强政策解读，确保政策落地见效。不断丰富解读形式，及时有效执行政策阐释任务，引导领导干部带头解读相关政策，提高公众对政策核心要求的理解，确保相关政策得到全面贯彻。三是推行政策文件与解读材料“同步组织、同步审签、同步发布”制度，探索建立定期分析机制，对共性问题通过集中发布信息予以回应。</w:t>
      </w:r>
    </w:p>
    <w:p w14:paraId="047CFA95">
      <w:pPr>
        <w:keepNext w:val="0"/>
        <w:keepLines w:val="0"/>
        <w:pageBreakBefore w:val="0"/>
        <w:kinsoku/>
        <w:wordWrap/>
        <w:overflowPunct/>
        <w:topLinePunct w:val="0"/>
        <w:autoSpaceDE/>
        <w:autoSpaceDN/>
        <w:bidi w:val="0"/>
        <w:adjustRightInd/>
        <w:snapToGrid/>
        <w:spacing w:line="580" w:lineRule="exact"/>
        <w:ind w:right="-100" w:rightChars="-50" w:firstLine="643" w:firstLineChars="200"/>
        <w:textAlignment w:val="auto"/>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14:textFill>
            <w14:solidFill>
              <w14:schemeClr w14:val="tx1"/>
            </w14:solidFill>
          </w14:textFill>
        </w:rPr>
        <w:t>六、其他需要报告的事项</w:t>
      </w:r>
    </w:p>
    <w:p w14:paraId="5C89F6D4">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主要报告本行政机关认为需要报告的其他事项，以及其他有关文件专门要求通过政府信息公开工作年度报告予以报告的事项，包括但不限于：</w:t>
      </w:r>
    </w:p>
    <w:p w14:paraId="038CCBDD">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（一）我镇本年度无收取信息处理费情况</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p>
    <w:p w14:paraId="20965AB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14:textFill>
            <w14:solidFill>
              <w14:schemeClr w14:val="tx1"/>
            </w14:solidFill>
          </w14:textFill>
        </w:rPr>
        <w:t>（二）</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本年度</w:t>
      </w:r>
      <w:r>
        <w:rPr>
          <w:rFonts w:hint="default" w:ascii="Times New Roman" w:hAnsi="Times New Roman" w:eastAsia="仿宋_GB2312" w:cs="Times New Roman"/>
          <w:b w:val="0"/>
          <w:bCs/>
          <w:color w:val="000000" w:themeColor="text1"/>
          <w:sz w:val="32"/>
          <w:szCs w:val="32"/>
          <w14:textFill>
            <w14:solidFill>
              <w14:schemeClr w14:val="tx1"/>
            </w14:solidFill>
          </w14:textFill>
        </w:rPr>
        <w:t>政务公开工作要点：202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我</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镇深入贯彻落实上级相关会议精神，深耕</w:t>
      </w:r>
      <w:r>
        <w:rPr>
          <w:rFonts w:hint="default" w:ascii="Times New Roman" w:hAnsi="Times New Roman" w:eastAsia="仿宋_GB2312" w:cs="Times New Roman"/>
          <w:b w:val="0"/>
          <w:bCs/>
          <w:color w:val="000000" w:themeColor="text1"/>
          <w:sz w:val="32"/>
          <w:szCs w:val="32"/>
          <w14:textFill>
            <w14:solidFill>
              <w14:schemeClr w14:val="tx1"/>
            </w14:solidFill>
          </w14:textFill>
        </w:rPr>
        <w:t>重点领域信息公开，优化公开平台功能，提升政策解读与回应实效，强化制度保障与监督考核，并全面推进基层政务公开标准化规范化建设，切实增强政府透明度和公信力。</w:t>
      </w:r>
    </w:p>
    <w:p w14:paraId="7D0EBE74">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（三）2025年我镇未承办人大代表建议和政协委员提案。</w:t>
      </w:r>
    </w:p>
    <w:p w14:paraId="212B34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（四）创新举措情况：</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一是推动数字化平台建设</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进一步推动数字白石平台的建设，以“互联网+”技术为推力，</w:t>
      </w:r>
      <w:r>
        <w:rPr>
          <w:rFonts w:hint="default" w:ascii="Times New Roman" w:hAnsi="Times New Roman" w:eastAsia="仿宋_GB2312" w:cs="Times New Roman"/>
          <w:i w:val="0"/>
          <w:iCs w:val="0"/>
          <w:caps w:val="0"/>
          <w:color w:val="000000"/>
          <w:spacing w:val="0"/>
          <w:sz w:val="32"/>
          <w:szCs w:val="32"/>
          <w:shd w:val="clear" w:fill="FFFFFF"/>
        </w:rPr>
        <w:t>提供更加便捷的信息查询和服务功能，推动政府信息公开</w:t>
      </w:r>
      <w:r>
        <w:rPr>
          <w:rFonts w:hint="default" w:ascii="Times New Roman" w:hAnsi="Times New Roman" w:eastAsia="仿宋_GB2312" w:cs="Times New Roman"/>
          <w:i w:val="0"/>
          <w:iCs w:val="0"/>
          <w:caps w:val="0"/>
          <w:color w:val="000000"/>
          <w:spacing w:val="0"/>
          <w:sz w:val="32"/>
          <w:szCs w:val="32"/>
          <w:shd w:val="clear" w:fill="FFFFFF"/>
          <w:lang w:val="en-US" w:eastAsia="zh-CN"/>
        </w:rPr>
        <w:t>透明公开</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二是贴近群众拉进距离</w:t>
      </w:r>
      <w:r>
        <w:rPr>
          <w:rFonts w:hint="default" w:ascii="Times New Roman" w:hAnsi="Times New Roman" w:eastAsia="仿宋_GB2312"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壮大政务公开宣传队伍，在居民社区、广场等人流密集处，通过简明海报的形式，展示医保社保、教育入学等群众最关切的政策点</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三是互动公开听取民意。</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通过社交媒体、主动访问等方式，建立政府与群众的互动机制，鼓励群众参与决策过程，及时回应社会关切。</w:t>
      </w:r>
    </w:p>
    <w:p w14:paraId="133CA09E">
      <w:pPr>
        <w:keepNext w:val="0"/>
        <w:keepLines w:val="0"/>
        <w:pageBreakBefore w:val="0"/>
        <w:kinsoku/>
        <w:wordWrap/>
        <w:overflowPunct/>
        <w:topLinePunct w:val="0"/>
        <w:autoSpaceDE/>
        <w:autoSpaceDN/>
        <w:bidi w:val="0"/>
        <w:adjustRightInd/>
        <w:snapToGrid/>
        <w:spacing w:line="580" w:lineRule="exact"/>
        <w:ind w:right="-100" w:rightChars="-50" w:firstLine="640" w:firstLineChars="200"/>
        <w:textAlignment w:val="auto"/>
        <w:rPr>
          <w:rFonts w:hint="default" w:ascii="Times New Roman" w:hAnsi="Times New Roman" w:eastAsia="仿宋_GB2312" w:cs="Times New Roman"/>
          <w:b w:val="0"/>
          <w:bCs/>
          <w:color w:val="000000" w:themeColor="text1"/>
          <w:sz w:val="44"/>
          <w:szCs w:val="44"/>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（五）本报告统计时间跨度自2025年1月1日至2025年12月31日止。</w:t>
      </w:r>
    </w:p>
    <w:p w14:paraId="1C7DC768">
      <w:pPr>
        <w:spacing w:line="590" w:lineRule="exact"/>
        <w:ind w:right="-100" w:rightChars="-50" w:firstLine="640" w:firstLineChars="200"/>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sectPr>
          <w:footerReference r:id="rId3" w:type="default"/>
          <w:pgSz w:w="11906" w:h="16838"/>
          <w:pgMar w:top="1701" w:right="1474" w:bottom="1587" w:left="1587" w:header="851" w:footer="992" w:gutter="0"/>
          <w:pgNumType w:fmt="decimal"/>
          <w:cols w:space="425" w:num="1"/>
          <w:docGrid w:type="lines" w:linePitch="312" w:charSpace="0"/>
        </w:sectPr>
      </w:pPr>
    </w:p>
    <w:p w14:paraId="4B858FEC">
      <w:pPr>
        <w:spacing w:line="590" w:lineRule="exact"/>
        <w:ind w:right="-100" w:rightChars="-5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lang w:val="en-US" w:eastAsia="zh-CN"/>
        </w:rPr>
        <w:t>白石镇政府</w:t>
      </w:r>
      <w:r>
        <w:rPr>
          <w:rFonts w:hint="default" w:ascii="Times New Roman" w:hAnsi="Times New Roman" w:eastAsia="方正小标宋简体" w:cs="Times New Roman"/>
          <w:b/>
          <w:sz w:val="44"/>
          <w:szCs w:val="44"/>
        </w:rPr>
        <w:t>202</w:t>
      </w:r>
      <w:r>
        <w:rPr>
          <w:rFonts w:hint="default" w:ascii="Times New Roman" w:hAnsi="Times New Roman" w:eastAsia="方正小标宋简体" w:cs="Times New Roman"/>
          <w:b/>
          <w:sz w:val="44"/>
          <w:szCs w:val="44"/>
          <w:lang w:val="en-US" w:eastAsia="zh-CN"/>
        </w:rPr>
        <w:t>5</w:t>
      </w:r>
      <w:r>
        <w:rPr>
          <w:rFonts w:hint="default" w:ascii="Times New Roman" w:hAnsi="Times New Roman" w:eastAsia="方正小标宋简体" w:cs="Times New Roman"/>
          <w:b/>
          <w:sz w:val="44"/>
          <w:szCs w:val="44"/>
        </w:rPr>
        <w:t>年政府信息公开</w:t>
      </w:r>
    </w:p>
    <w:p w14:paraId="791F5895">
      <w:pPr>
        <w:spacing w:line="590" w:lineRule="exact"/>
        <w:ind w:right="-100" w:rightChars="-5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情况统计表</w:t>
      </w:r>
    </w:p>
    <w:tbl>
      <w:tblPr>
        <w:tblStyle w:val="6"/>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14:paraId="271B73A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FCA12DD">
            <w:pPr>
              <w:pStyle w:val="5"/>
              <w:spacing w:before="0" w:beforeAutospacing="0" w:after="0" w:afterAutospacing="0" w:line="240" w:lineRule="exact"/>
              <w:ind w:firstLine="685"/>
              <w:jc w:val="center"/>
              <w:rPr>
                <w:rFonts w:hint="default" w:ascii="Times New Roman" w:hAnsi="Times New Roman" w:eastAsia="黑体" w:cs="Times New Roman"/>
                <w:b/>
                <w:color w:val="000000"/>
              </w:rPr>
            </w:pPr>
            <w:r>
              <w:rPr>
                <w:rStyle w:val="8"/>
                <w:rFonts w:hint="default" w:ascii="Times New Roman" w:hAnsi="Times New Roman" w:eastAsia="黑体" w:cs="Times New Roman"/>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CDE352">
            <w:pPr>
              <w:spacing w:line="240" w:lineRule="exact"/>
              <w:jc w:val="center"/>
              <w:rPr>
                <w:rFonts w:hint="default" w:ascii="Times New Roman" w:hAnsi="Times New Roman" w:eastAsia="黑体" w:cs="Times New Roman"/>
                <w:b/>
                <w:color w:val="000000"/>
                <w:sz w:val="24"/>
              </w:rPr>
            </w:pPr>
            <w:r>
              <w:rPr>
                <w:rStyle w:val="8"/>
                <w:rFonts w:hint="default" w:ascii="Times New Roman" w:hAnsi="Times New Roman" w:eastAsia="黑体" w:cs="Times New Roman"/>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7AD6D04">
            <w:pPr>
              <w:spacing w:line="240" w:lineRule="exact"/>
              <w:jc w:val="center"/>
              <w:rPr>
                <w:rFonts w:hint="default" w:ascii="Times New Roman" w:hAnsi="Times New Roman" w:eastAsia="黑体" w:cs="Times New Roman"/>
                <w:b/>
                <w:color w:val="000000"/>
                <w:sz w:val="24"/>
              </w:rPr>
            </w:pPr>
            <w:r>
              <w:rPr>
                <w:rStyle w:val="8"/>
                <w:rFonts w:hint="default" w:ascii="Times New Roman" w:hAnsi="Times New Roman" w:eastAsia="黑体" w:cs="Times New Roman"/>
                <w:color w:val="000000"/>
              </w:rPr>
              <w:t>统计数</w:t>
            </w:r>
          </w:p>
        </w:tc>
      </w:tr>
      <w:tr w14:paraId="3E8CC8D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C054578">
            <w:pPr>
              <w:spacing w:line="240" w:lineRule="exact"/>
              <w:rPr>
                <w:rFonts w:hint="default" w:ascii="Times New Roman" w:hAnsi="Times New Roman" w:eastAsia="黑体" w:cs="Times New Roman"/>
                <w:b/>
                <w:color w:val="000000"/>
                <w:sz w:val="24"/>
              </w:rPr>
            </w:pPr>
            <w:r>
              <w:rPr>
                <w:rFonts w:hint="default" w:ascii="Times New Roman" w:hAnsi="Times New Roman" w:eastAsia="黑体" w:cs="Times New Roman"/>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66D22EEF">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32A3E91">
            <w:pPr>
              <w:spacing w:line="240" w:lineRule="exact"/>
              <w:jc w:val="center"/>
              <w:rPr>
                <w:rFonts w:hint="default" w:ascii="Times New Roman" w:hAnsi="Times New Roman" w:eastAsia="仿宋_GB2312" w:cs="Times New Roman"/>
                <w:b/>
                <w:color w:val="000000"/>
                <w:sz w:val="24"/>
              </w:rPr>
            </w:pPr>
          </w:p>
        </w:tc>
      </w:tr>
      <w:tr w14:paraId="199705C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69F5D10">
            <w:pPr>
              <w:spacing w:line="240" w:lineRule="exact"/>
              <w:rPr>
                <w:rFonts w:hint="default" w:ascii="Times New Roman" w:hAnsi="Times New Roman" w:eastAsia="仿宋_GB2312" w:cs="Times New Roman"/>
                <w:b/>
                <w:color w:val="000000"/>
                <w:lang w:eastAsia="zh-CN"/>
              </w:rPr>
            </w:pPr>
            <w:r>
              <w:rPr>
                <w:rFonts w:hint="default" w:ascii="Times New Roman" w:hAnsi="Times New Roman" w:eastAsia="仿宋_GB2312" w:cs="Times New Roman"/>
                <w:b/>
                <w:color w:val="000000"/>
              </w:rPr>
              <w:t>　　（一）主动公开政府信息数（不同渠道和方式公开相同信息计1条）</w:t>
            </w:r>
          </w:p>
          <w:p w14:paraId="58012C8A">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C04BBC1">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0D3087A">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20</w:t>
            </w:r>
          </w:p>
        </w:tc>
      </w:tr>
      <w:tr w14:paraId="10B3F9B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4BC3AF0">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4314ADF">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A5A9327">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7A08994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6402E96">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CEF0722">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6C3D461">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2235275B">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A2946B9">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124D7C35">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DA1B823">
            <w:pPr>
              <w:spacing w:line="240" w:lineRule="exact"/>
              <w:jc w:val="center"/>
              <w:rPr>
                <w:rFonts w:hint="default" w:ascii="Times New Roman" w:hAnsi="Times New Roman" w:eastAsia="仿宋_GB2312" w:cs="Times New Roman"/>
                <w:b/>
                <w:color w:val="000000"/>
              </w:rPr>
            </w:pPr>
          </w:p>
        </w:tc>
      </w:tr>
      <w:tr w14:paraId="5B51840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547FC8D">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327C19A">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9B3CB2C">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2FEA9F09">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BC4FDA4">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7A90927">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634CCBD">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20</w:t>
            </w:r>
          </w:p>
        </w:tc>
      </w:tr>
      <w:tr w14:paraId="07127C5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E79024C">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BF73903">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1CBFDAA">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697E3D6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6F08C59">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6B9F928">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B5D06C2">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2BAB3B4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3D9DBB3">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63D88C4">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74AA4BA">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04938FC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11337B1">
            <w:pPr>
              <w:spacing w:line="240" w:lineRule="exact"/>
              <w:rPr>
                <w:rFonts w:hint="default" w:ascii="Times New Roman" w:hAnsi="Times New Roman" w:eastAsia="仿宋_GB2312" w:cs="Times New Roman"/>
                <w:b/>
                <w:color w:val="000000"/>
                <w:sz w:val="24"/>
              </w:rPr>
            </w:pPr>
            <w:r>
              <w:rPr>
                <w:rFonts w:hint="default" w:ascii="Times New Roman" w:hAnsi="Times New Roman" w:eastAsia="黑体" w:cs="Times New Roman"/>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1C64144F">
            <w:pPr>
              <w:pStyle w:val="5"/>
              <w:spacing w:before="0" w:beforeAutospacing="0" w:after="0" w:afterAutospacing="0" w:line="240" w:lineRule="exact"/>
              <w:ind w:firstLine="685"/>
              <w:jc w:val="center"/>
              <w:rPr>
                <w:rFonts w:hint="default" w:ascii="Times New Roman" w:hAnsi="Times New Roman" w:eastAsia="仿宋_GB2312" w:cs="Times New Roman"/>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14:paraId="52ACFA11">
            <w:pPr>
              <w:spacing w:line="240" w:lineRule="exact"/>
              <w:jc w:val="center"/>
              <w:rPr>
                <w:rFonts w:hint="default" w:ascii="Times New Roman" w:hAnsi="Times New Roman" w:eastAsia="仿宋_GB2312" w:cs="Times New Roman"/>
                <w:b/>
                <w:color w:val="000000"/>
              </w:rPr>
            </w:pPr>
          </w:p>
        </w:tc>
      </w:tr>
      <w:tr w14:paraId="7E60148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A6640E0">
            <w:pPr>
              <w:pStyle w:val="5"/>
              <w:spacing w:before="0" w:beforeAutospacing="0" w:after="0" w:afterAutospacing="0" w:line="240" w:lineRule="exact"/>
              <w:ind w:firstLine="402" w:firstLineChars="200"/>
              <w:rPr>
                <w:rFonts w:hint="default" w:ascii="Times New Roman" w:hAnsi="Times New Roman" w:eastAsia="仿宋_GB2312" w:cs="Times New Roman"/>
                <w:b/>
                <w:color w:val="000000"/>
                <w:kern w:val="2"/>
                <w:sz w:val="20"/>
                <w:szCs w:val="20"/>
                <w:lang w:eastAsia="zh-CN"/>
              </w:rPr>
            </w:pPr>
            <w:r>
              <w:rPr>
                <w:rFonts w:hint="default" w:ascii="Times New Roman" w:hAnsi="Times New Roman" w:eastAsia="仿宋_GB2312" w:cs="Times New Roman"/>
                <w:b/>
                <w:color w:val="000000"/>
                <w:kern w:val="2"/>
                <w:sz w:val="20"/>
                <w:szCs w:val="20"/>
              </w:rPr>
              <w:t>（一）回应公众关注热点或重大舆情数</w:t>
            </w:r>
          </w:p>
          <w:p w14:paraId="1DBDF634">
            <w:pPr>
              <w:pStyle w:val="5"/>
              <w:spacing w:before="0" w:beforeAutospacing="0" w:after="0" w:afterAutospacing="0"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9AC5D18">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06F7B84">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7D7220C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2D0A195">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0FF455A5">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F408FC7">
            <w:pPr>
              <w:spacing w:line="240" w:lineRule="exact"/>
              <w:jc w:val="center"/>
              <w:rPr>
                <w:rFonts w:hint="default" w:ascii="Times New Roman" w:hAnsi="Times New Roman" w:eastAsia="仿宋_GB2312" w:cs="Times New Roman"/>
                <w:b/>
                <w:color w:val="000000"/>
              </w:rPr>
            </w:pPr>
          </w:p>
        </w:tc>
      </w:tr>
      <w:tr w14:paraId="250BB05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A7AD38C">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E68ED1A">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53792AF">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16E8E98E">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1983803">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3468533">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49DE727">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0ED8968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B859A56">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4DAFF52">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4BB16D3">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4B714C1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F3EDCDD">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F17E75C">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B1F0A75">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0DC81EC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8CE2C35">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EA2E9E6">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C35DFA5">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438E05E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659CE77">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22D4F86">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48CC3F0">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20D3916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89E486C">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D41E74F">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A63B9AA">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w:t>
            </w:r>
          </w:p>
        </w:tc>
      </w:tr>
      <w:tr w14:paraId="1A4187CE">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045DCC4">
            <w:pPr>
              <w:spacing w:line="240" w:lineRule="exact"/>
              <w:rPr>
                <w:rFonts w:hint="default" w:ascii="Times New Roman" w:hAnsi="Times New Roman" w:eastAsia="黑体" w:cs="Times New Roman"/>
                <w:b/>
                <w:color w:val="000000"/>
              </w:rPr>
            </w:pPr>
            <w:r>
              <w:rPr>
                <w:rFonts w:hint="default" w:ascii="Times New Roman" w:hAnsi="Times New Roman" w:eastAsia="黑体" w:cs="Times New Roman"/>
                <w:b/>
                <w:color w:val="000000"/>
                <w:lang w:val="en-US" w:eastAsia="zh-CN"/>
              </w:rPr>
              <w:t>三</w:t>
            </w:r>
            <w:r>
              <w:rPr>
                <w:rFonts w:hint="default" w:ascii="Times New Roman" w:hAnsi="Times New Roman" w:eastAsia="黑体" w:cs="Times New Roman"/>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16A4424A">
            <w:pPr>
              <w:widowControl/>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4EFB710F">
            <w:pPr>
              <w:widowControl/>
              <w:spacing w:line="240" w:lineRule="exact"/>
              <w:jc w:val="center"/>
              <w:rPr>
                <w:rFonts w:hint="default" w:ascii="Times New Roman" w:hAnsi="Times New Roman" w:eastAsia="仿宋_GB2312" w:cs="Times New Roman"/>
                <w:b/>
                <w:color w:val="000000"/>
              </w:rPr>
            </w:pPr>
          </w:p>
        </w:tc>
      </w:tr>
      <w:tr w14:paraId="5FE6DBDD">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6A61FEE">
            <w:pPr>
              <w:spacing w:line="240" w:lineRule="exact"/>
              <w:ind w:firstLine="402" w:firstLineChars="200"/>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一</w:t>
            </w: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县直</w:t>
            </w:r>
            <w:r>
              <w:rPr>
                <w:rFonts w:hint="default" w:ascii="Times New Roman" w:hAnsi="Times New Roman" w:eastAsia="仿宋_GB2312" w:cs="Times New Roman"/>
                <w:b/>
                <w:color w:val="000000"/>
              </w:rPr>
              <w:t>部门</w:t>
            </w:r>
            <w:r>
              <w:rPr>
                <w:rFonts w:hint="default" w:ascii="Times New Roman" w:hAnsi="Times New Roman" w:eastAsia="仿宋_GB2312" w:cs="Times New Roman"/>
                <w:b/>
                <w:color w:val="000000"/>
                <w:lang w:eastAsia="zh-CN"/>
              </w:rPr>
              <w:t>、</w:t>
            </w:r>
            <w:r>
              <w:rPr>
                <w:rFonts w:hint="default" w:ascii="Times New Roman" w:hAnsi="Times New Roman" w:eastAsia="仿宋_GB2312" w:cs="Times New Roman"/>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77399C4">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7353CB48">
            <w:pPr>
              <w:spacing w:line="240" w:lineRule="exact"/>
              <w:jc w:val="center"/>
              <w:rPr>
                <w:rFonts w:hint="default" w:ascii="Times New Roman" w:hAnsi="Times New Roman" w:eastAsia="仿宋_GB2312" w:cs="Times New Roman"/>
                <w:b/>
                <w:color w:val="000000"/>
              </w:rPr>
            </w:pPr>
          </w:p>
        </w:tc>
      </w:tr>
      <w:tr w14:paraId="3CF7F59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774F24BB">
            <w:pPr>
              <w:spacing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二</w:t>
            </w:r>
            <w:r>
              <w:rPr>
                <w:rFonts w:hint="default" w:ascii="Times New Roman" w:hAnsi="Times New Roman" w:eastAsia="仿宋_GB2312" w:cs="Times New Roman"/>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26E72880">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60AD128F">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w:t>
            </w:r>
          </w:p>
        </w:tc>
      </w:tr>
      <w:tr w14:paraId="18F29ADA">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0BF92A14">
            <w:pPr>
              <w:spacing w:line="240" w:lineRule="exact"/>
              <w:rPr>
                <w:rFonts w:hint="default" w:ascii="Times New Roman" w:hAnsi="Times New Roman" w:eastAsia="仿宋_GB2312" w:cs="Times New Roman"/>
                <w:b/>
                <w:color w:val="000000"/>
              </w:rPr>
            </w:pPr>
            <w:r>
              <w:rPr>
                <w:rFonts w:hint="default" w:ascii="Times New Roman" w:hAnsi="Times New Roman" w:eastAsia="黑体" w:cs="Times New Roman"/>
                <w:b/>
                <w:color w:val="000000"/>
                <w:lang w:val="en-US" w:eastAsia="zh-CN"/>
              </w:rPr>
              <w:t>四</w:t>
            </w:r>
            <w:r>
              <w:rPr>
                <w:rFonts w:hint="default" w:ascii="Times New Roman" w:hAnsi="Times New Roman" w:eastAsia="黑体" w:cs="Times New Roman"/>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60F09A4F">
            <w:pPr>
              <w:widowControl/>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1F633BE6">
            <w:pPr>
              <w:widowControl/>
              <w:spacing w:line="240" w:lineRule="exact"/>
              <w:jc w:val="center"/>
              <w:rPr>
                <w:rFonts w:hint="default" w:ascii="Times New Roman" w:hAnsi="Times New Roman" w:eastAsia="仿宋_GB2312" w:cs="Times New Roman"/>
                <w:b/>
                <w:color w:val="000000"/>
              </w:rPr>
            </w:pPr>
          </w:p>
        </w:tc>
      </w:tr>
      <w:tr w14:paraId="2CFF8DF8">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71AFF0E">
            <w:pPr>
              <w:spacing w:line="240" w:lineRule="exact"/>
              <w:ind w:firstLine="402" w:firstLineChars="200"/>
              <w:rPr>
                <w:rFonts w:hint="default" w:ascii="Times New Roman" w:hAnsi="Times New Roman" w:eastAsia="仿宋_GB2312" w:cs="Times New Roman"/>
                <w:b/>
                <w:color w:val="000000"/>
                <w:lang w:val="en-US"/>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一</w:t>
            </w: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县直</w:t>
            </w:r>
            <w:r>
              <w:rPr>
                <w:rFonts w:hint="default" w:ascii="Times New Roman" w:hAnsi="Times New Roman" w:eastAsia="仿宋_GB2312" w:cs="Times New Roman"/>
                <w:b/>
                <w:color w:val="000000"/>
              </w:rPr>
              <w:t>部门</w:t>
            </w:r>
            <w:r>
              <w:rPr>
                <w:rFonts w:hint="default" w:ascii="Times New Roman" w:hAnsi="Times New Roman" w:eastAsia="仿宋_GB2312" w:cs="Times New Roman"/>
                <w:b/>
                <w:color w:val="000000"/>
                <w:lang w:eastAsia="zh-CN"/>
              </w:rPr>
              <w:t>、</w:t>
            </w:r>
            <w:r>
              <w:rPr>
                <w:rFonts w:hint="default" w:ascii="Times New Roman" w:hAnsi="Times New Roman" w:eastAsia="仿宋_GB2312" w:cs="Times New Roman"/>
                <w:b/>
                <w:color w:val="000000"/>
                <w:lang w:val="en-US" w:eastAsia="zh-CN"/>
              </w:rPr>
              <w:t xml:space="preserve">单位 </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581CE833">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14:paraId="317260CB">
            <w:pPr>
              <w:widowControl/>
              <w:spacing w:line="240" w:lineRule="exact"/>
              <w:jc w:val="center"/>
              <w:rPr>
                <w:rFonts w:hint="default" w:ascii="Times New Roman" w:hAnsi="Times New Roman" w:eastAsia="仿宋_GB2312" w:cs="Times New Roman"/>
                <w:b/>
                <w:color w:val="000000"/>
              </w:rPr>
            </w:pPr>
          </w:p>
        </w:tc>
      </w:tr>
      <w:tr w14:paraId="722B1F7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14:paraId="7DDE663F">
            <w:pPr>
              <w:spacing w:line="240" w:lineRule="exact"/>
              <w:ind w:firstLine="402" w:firstLineChars="200"/>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w:t>
            </w:r>
            <w:r>
              <w:rPr>
                <w:rFonts w:hint="default" w:ascii="Times New Roman" w:hAnsi="Times New Roman" w:eastAsia="仿宋_GB2312" w:cs="Times New Roman"/>
                <w:b/>
                <w:color w:val="000000"/>
                <w:lang w:val="en-US" w:eastAsia="zh-CN"/>
              </w:rPr>
              <w:t>二</w:t>
            </w:r>
            <w:r>
              <w:rPr>
                <w:rFonts w:hint="default" w:ascii="Times New Roman" w:hAnsi="Times New Roman" w:eastAsia="仿宋_GB2312" w:cs="Times New Roman"/>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14:paraId="7E1A847C">
            <w:pPr>
              <w:spacing w:line="240" w:lineRule="exact"/>
              <w:jc w:val="center"/>
              <w:rPr>
                <w:rFonts w:hint="default" w:ascii="Times New Roman" w:hAnsi="Times New Roman" w:eastAsia="仿宋_GB2312" w:cs="Times New Roman"/>
                <w:b/>
                <w:color w:val="000000"/>
              </w:rPr>
            </w:pPr>
            <w:r>
              <w:rPr>
                <w:rFonts w:hint="default" w:ascii="Times New Roman" w:hAnsi="Times New Roman" w:eastAsia="仿宋_GB2312" w:cs="Times New Roman"/>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14:paraId="75BD38B6">
            <w:pPr>
              <w:widowControl/>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20</w:t>
            </w:r>
          </w:p>
        </w:tc>
      </w:tr>
      <w:tr w14:paraId="42FCAB9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0DC2DE6">
            <w:pPr>
              <w:spacing w:line="240" w:lineRule="exact"/>
              <w:rPr>
                <w:rFonts w:hint="default" w:ascii="Times New Roman" w:hAnsi="Times New Roman" w:eastAsia="仿宋_GB2312" w:cs="Times New Roman"/>
                <w:b/>
                <w:color w:val="000000"/>
              </w:rPr>
            </w:pPr>
            <w:r>
              <w:rPr>
                <w:rFonts w:hint="default" w:ascii="Times New Roman" w:hAnsi="Times New Roman" w:eastAsia="黑体" w:cs="Times New Roman"/>
                <w:b/>
                <w:color w:val="000000"/>
                <w:lang w:val="en-US" w:eastAsia="zh-CN"/>
              </w:rPr>
              <w:t>五</w:t>
            </w:r>
            <w:r>
              <w:rPr>
                <w:rFonts w:hint="default" w:ascii="Times New Roman" w:hAnsi="Times New Roman" w:eastAsia="黑体" w:cs="Times New Roman"/>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5DD089F7">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36EF587">
            <w:pPr>
              <w:spacing w:line="240" w:lineRule="exact"/>
              <w:jc w:val="center"/>
              <w:rPr>
                <w:rFonts w:hint="default" w:ascii="Times New Roman" w:hAnsi="Times New Roman" w:eastAsia="仿宋_GB2312" w:cs="Times New Roman"/>
                <w:b/>
                <w:color w:val="000000"/>
              </w:rPr>
            </w:pPr>
          </w:p>
        </w:tc>
      </w:tr>
      <w:tr w14:paraId="39D43997">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A31CDB1">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FB6C2CC">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D9EDA69">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14:paraId="47B3D6C4">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9FED9D0">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1AC6D83">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387C144">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w:t>
            </w:r>
          </w:p>
        </w:tc>
      </w:tr>
      <w:tr w14:paraId="1BFCA54F">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DCAC974">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6D232BA">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7A694F9">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14:paraId="5FBE19B2">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B7ECAC8">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E521F47">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E76D51E">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w:t>
            </w:r>
          </w:p>
        </w:tc>
      </w:tr>
      <w:tr w14:paraId="0B9442CC">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18DB4978">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14:paraId="560C6F0D">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AF09A04">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0.05</w:t>
            </w:r>
          </w:p>
        </w:tc>
      </w:tr>
      <w:tr w14:paraId="33A01FB6">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7159239">
            <w:pPr>
              <w:spacing w:line="240" w:lineRule="exact"/>
              <w:rPr>
                <w:rFonts w:hint="default" w:ascii="Times New Roman" w:hAnsi="Times New Roman" w:eastAsia="仿宋_GB2312" w:cs="Times New Roman"/>
                <w:b/>
                <w:color w:val="000000"/>
                <w:sz w:val="24"/>
              </w:rPr>
            </w:pPr>
            <w:r>
              <w:rPr>
                <w:rFonts w:hint="default" w:ascii="Times New Roman" w:hAnsi="Times New Roman" w:eastAsia="黑体" w:cs="Times New Roman"/>
                <w:b/>
                <w:color w:val="000000"/>
                <w:lang w:val="en-US" w:eastAsia="zh-CN"/>
              </w:rPr>
              <w:t>六</w:t>
            </w:r>
            <w:r>
              <w:rPr>
                <w:rFonts w:hint="default" w:ascii="Times New Roman" w:hAnsi="Times New Roman" w:eastAsia="黑体" w:cs="Times New Roman"/>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14:paraId="6D1B22C2">
            <w:pPr>
              <w:spacing w:line="240" w:lineRule="exact"/>
              <w:jc w:val="center"/>
              <w:rPr>
                <w:rFonts w:hint="default" w:ascii="Times New Roman" w:hAnsi="Times New Roman" w:eastAsia="仿宋_GB2312"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96AC64F">
            <w:pPr>
              <w:spacing w:line="240" w:lineRule="exact"/>
              <w:jc w:val="center"/>
              <w:rPr>
                <w:rFonts w:hint="default" w:ascii="Times New Roman" w:hAnsi="Times New Roman" w:eastAsia="仿宋_GB2312" w:cs="Times New Roman"/>
                <w:b/>
                <w:color w:val="000000"/>
              </w:rPr>
            </w:pPr>
          </w:p>
        </w:tc>
      </w:tr>
      <w:tr w14:paraId="43F67900">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E56D0BE">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17B4032">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595A079">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4</w:t>
            </w:r>
          </w:p>
        </w:tc>
      </w:tr>
      <w:tr w14:paraId="18DE6B5F">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F2A98E9">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7FBE80C">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942D945">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2</w:t>
            </w:r>
          </w:p>
        </w:tc>
      </w:tr>
      <w:tr w14:paraId="01071478">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E8E8CF5">
            <w:pPr>
              <w:spacing w:line="240" w:lineRule="exact"/>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085A527">
            <w:pPr>
              <w:spacing w:line="240" w:lineRule="exact"/>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7FFB5D6">
            <w:pPr>
              <w:spacing w:line="240" w:lineRule="exact"/>
              <w:jc w:val="center"/>
              <w:rPr>
                <w:rFonts w:hint="default" w:ascii="Times New Roman" w:hAnsi="Times New Roman" w:eastAsia="仿宋_GB2312" w:cs="Times New Roman"/>
                <w:b/>
                <w:color w:val="000000"/>
                <w:lang w:val="en-US" w:eastAsia="zh-CN"/>
              </w:rPr>
            </w:pPr>
            <w:r>
              <w:rPr>
                <w:rFonts w:hint="default" w:ascii="Times New Roman" w:hAnsi="Times New Roman" w:eastAsia="仿宋_GB2312" w:cs="Times New Roman"/>
                <w:b/>
                <w:color w:val="000000"/>
                <w:lang w:val="en-US" w:eastAsia="zh-CN"/>
              </w:rPr>
              <w:t>100</w:t>
            </w:r>
          </w:p>
        </w:tc>
      </w:tr>
    </w:tbl>
    <w:p w14:paraId="265424CE">
      <w:pPr>
        <w:spacing w:line="590" w:lineRule="exact"/>
        <w:ind w:right="-100" w:rightChars="-5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（注：各子栏目数总数要等于总栏目数量）</w:t>
      </w:r>
    </w:p>
    <w:p w14:paraId="077B9B2C">
      <w:pPr>
        <w:rPr>
          <w:rFonts w:hint="default" w:ascii="Times New Roman" w:hAnsi="Times New Roman" w:cs="Times New Roman"/>
        </w:rPr>
      </w:pPr>
    </w:p>
    <w:p w14:paraId="2857F56F">
      <w:pPr>
        <w:spacing w:line="590" w:lineRule="exact"/>
        <w:ind w:right="-100" w:rightChars="-50" w:firstLine="640" w:firstLineChars="200"/>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p>
    <w:sectPr>
      <w:pgSz w:w="11906" w:h="16838"/>
      <w:pgMar w:top="1587" w:right="1474" w:bottom="1587"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06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E4478">
                          <w:pPr>
                            <w:pStyle w:val="3"/>
                            <w:rPr>
                              <w:sz w:val="24"/>
                              <w:szCs w:val="28"/>
                            </w:rPr>
                          </w:pPr>
                          <w:r>
                            <w:rPr>
                              <w:sz w:val="24"/>
                              <w:szCs w:val="28"/>
                            </w:rPr>
                            <w:t xml:space="preserve">— </w:t>
                          </w:r>
                          <w:r>
                            <w:rPr>
                              <w:sz w:val="24"/>
                              <w:szCs w:val="28"/>
                            </w:rPr>
                            <w:fldChar w:fldCharType="begin"/>
                          </w:r>
                          <w:r>
                            <w:rPr>
                              <w:sz w:val="24"/>
                              <w:szCs w:val="28"/>
                            </w:rPr>
                            <w:instrText xml:space="preserve"> PAGE  \* MERGEFORMAT </w:instrText>
                          </w:r>
                          <w:r>
                            <w:rPr>
                              <w:sz w:val="24"/>
                              <w:szCs w:val="28"/>
                            </w:rPr>
                            <w:fldChar w:fldCharType="separate"/>
                          </w:r>
                          <w:r>
                            <w:rPr>
                              <w:sz w:val="24"/>
                              <w:szCs w:val="28"/>
                            </w:rPr>
                            <w:t>1</w:t>
                          </w:r>
                          <w:r>
                            <w:rPr>
                              <w:sz w:val="24"/>
                              <w:szCs w:val="28"/>
                            </w:rPr>
                            <w:fldChar w:fldCharType="end"/>
                          </w:r>
                          <w:r>
                            <w:rPr>
                              <w:sz w:val="24"/>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7E4478">
                    <w:pPr>
                      <w:pStyle w:val="3"/>
                      <w:rPr>
                        <w:sz w:val="24"/>
                        <w:szCs w:val="28"/>
                      </w:rPr>
                    </w:pPr>
                    <w:r>
                      <w:rPr>
                        <w:sz w:val="24"/>
                        <w:szCs w:val="28"/>
                      </w:rPr>
                      <w:t xml:space="preserve">— </w:t>
                    </w:r>
                    <w:r>
                      <w:rPr>
                        <w:sz w:val="24"/>
                        <w:szCs w:val="28"/>
                      </w:rPr>
                      <w:fldChar w:fldCharType="begin"/>
                    </w:r>
                    <w:r>
                      <w:rPr>
                        <w:sz w:val="24"/>
                        <w:szCs w:val="28"/>
                      </w:rPr>
                      <w:instrText xml:space="preserve"> PAGE  \* MERGEFORMAT </w:instrText>
                    </w:r>
                    <w:r>
                      <w:rPr>
                        <w:sz w:val="24"/>
                        <w:szCs w:val="28"/>
                      </w:rPr>
                      <w:fldChar w:fldCharType="separate"/>
                    </w:r>
                    <w:r>
                      <w:rPr>
                        <w:sz w:val="24"/>
                        <w:szCs w:val="28"/>
                      </w:rPr>
                      <w:t>1</w:t>
                    </w:r>
                    <w:r>
                      <w:rPr>
                        <w:sz w:val="24"/>
                        <w:szCs w:val="28"/>
                      </w:rPr>
                      <w:fldChar w:fldCharType="end"/>
                    </w:r>
                    <w:r>
                      <w:rPr>
                        <w:sz w:val="24"/>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48749"/>
    <w:multiLevelType w:val="singleLevel"/>
    <w:tmpl w:val="F7B4874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1380"/>
    <w:rsid w:val="026A1708"/>
    <w:rsid w:val="03CD1C55"/>
    <w:rsid w:val="05944CC3"/>
    <w:rsid w:val="06A42F8B"/>
    <w:rsid w:val="07F903A9"/>
    <w:rsid w:val="0A5D11A1"/>
    <w:rsid w:val="127400C2"/>
    <w:rsid w:val="177929C6"/>
    <w:rsid w:val="181847D3"/>
    <w:rsid w:val="1B8E2C1F"/>
    <w:rsid w:val="1D54432D"/>
    <w:rsid w:val="1FAE6281"/>
    <w:rsid w:val="213B5E42"/>
    <w:rsid w:val="23014E90"/>
    <w:rsid w:val="26EC70E8"/>
    <w:rsid w:val="28E511D7"/>
    <w:rsid w:val="2B05199B"/>
    <w:rsid w:val="2EE43FBD"/>
    <w:rsid w:val="2EFD5EBB"/>
    <w:rsid w:val="2FAA60B4"/>
    <w:rsid w:val="31571C43"/>
    <w:rsid w:val="316625FC"/>
    <w:rsid w:val="33D6668D"/>
    <w:rsid w:val="34003E18"/>
    <w:rsid w:val="34E404B6"/>
    <w:rsid w:val="37BD5638"/>
    <w:rsid w:val="37D83D39"/>
    <w:rsid w:val="394506F5"/>
    <w:rsid w:val="3BC22DE8"/>
    <w:rsid w:val="3FC70145"/>
    <w:rsid w:val="43A70507"/>
    <w:rsid w:val="46A66340"/>
    <w:rsid w:val="4BAB2D04"/>
    <w:rsid w:val="4ECA3267"/>
    <w:rsid w:val="54185E47"/>
    <w:rsid w:val="54E30C7D"/>
    <w:rsid w:val="58F275CA"/>
    <w:rsid w:val="59146777"/>
    <w:rsid w:val="5A6C0942"/>
    <w:rsid w:val="5C184747"/>
    <w:rsid w:val="5D355BBF"/>
    <w:rsid w:val="5D7067C2"/>
    <w:rsid w:val="632B35BC"/>
    <w:rsid w:val="67C34408"/>
    <w:rsid w:val="684855A5"/>
    <w:rsid w:val="6C47622F"/>
    <w:rsid w:val="6E365DE9"/>
    <w:rsid w:val="6E414065"/>
    <w:rsid w:val="6EAF5B84"/>
    <w:rsid w:val="741F125A"/>
    <w:rsid w:val="75E75140"/>
    <w:rsid w:val="77107706"/>
    <w:rsid w:val="78B31A40"/>
    <w:rsid w:val="7C346191"/>
    <w:rsid w:val="7DD15C5F"/>
    <w:rsid w:val="7FA6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白石镇主动公开情况</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'[新建 XLSX 工作表.xlsx]Sheet1'!$A$1:$A$8</c:f>
              <c:strCache>
                <c:ptCount val="8"/>
                <c:pt idx="0">
                  <c:v>会议公开</c:v>
                </c:pt>
                <c:pt idx="1">
                  <c:v>其他法定公开</c:v>
                </c:pt>
                <c:pt idx="2">
                  <c:v>政策文件公开</c:v>
                </c:pt>
                <c:pt idx="3">
                  <c:v>行政权力公开</c:v>
                </c:pt>
                <c:pt idx="4">
                  <c:v>财政预算决算</c:v>
                </c:pt>
                <c:pt idx="5">
                  <c:v>政务公开组织管理</c:v>
                </c:pt>
                <c:pt idx="6">
                  <c:v>政务公开基础建设</c:v>
                </c:pt>
                <c:pt idx="7">
                  <c:v>其他</c:v>
                </c:pt>
              </c:strCache>
            </c:strRef>
          </c:cat>
          <c:val>
            <c:numRef>
              <c:f>'[新建 XLSX 工作表.xlsx]Sheet1'!$B$1:$B$8</c:f>
              <c:numCache>
                <c:formatCode>General</c:formatCode>
                <c:ptCount val="8"/>
                <c:pt idx="0">
                  <c:v>1</c:v>
                </c:pt>
                <c:pt idx="1">
                  <c:v>1</c:v>
                </c:pt>
                <c:pt idx="2">
                  <c:v>3</c:v>
                </c:pt>
                <c:pt idx="3">
                  <c:v>2</c:v>
                </c:pt>
                <c:pt idx="4">
                  <c:v>2</c:v>
                </c:pt>
                <c:pt idx="5">
                  <c:v>3</c:v>
                </c:pt>
                <c:pt idx="6">
                  <c:v>2</c:v>
                </c:pt>
                <c:pt idx="7">
                  <c:v>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655921052631579"/>
          <c:y val="0.1282407407407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4eb3c2-878d-45a7-8a90-f0636e310b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4187</Words>
  <Characters>4314</Characters>
  <Lines>0</Lines>
  <Paragraphs>0</Paragraphs>
  <TotalTime>40</TotalTime>
  <ScaleCrop>false</ScaleCrop>
  <LinksUpToDate>false</LinksUpToDate>
  <CharactersWithSpaces>4622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2026-01-14T01:58:00Z</dcterms:created>
  <dc:creator>Administrator</dc:creator>
  <cp:lastModifiedBy>WPS_1240550292</cp:lastModifiedBy>
  <dcterms:modified xsi:type="dcterms:W3CDTF">2026-01-27T03:36:24Z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eyJoZGlkIjoiOGM2MDY3MTQ4ZDM3NDNiMTEwNjRlMDI1YTdiOGMyYjUiLCJ1c2VySWQiOiIxMjQwNTUwMjkyIn0=</vt:lpwstr>
  </property>
  <property fmtid="{D5CDD505-2E9C-101B-9397-08002B2CF9AE}" pid="4" name="ICV">
    <vt:lpwstr>103D27BC07FC4F02985110664BA23031_13</vt:lpwstr>
  </property>
</Properties>
</file>